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E1" w:rsidRPr="00427E70" w:rsidRDefault="00F800E1" w:rsidP="00F800E1">
      <w:pPr>
        <w:spacing w:after="0"/>
        <w:jc w:val="center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427E70">
        <w:rPr>
          <w:rFonts w:ascii="Arial" w:eastAsia="Calibri" w:hAnsi="Arial" w:cs="Arial"/>
          <w:b/>
          <w:bCs/>
          <w:i/>
          <w:iCs/>
          <w:sz w:val="28"/>
          <w:szCs w:val="28"/>
        </w:rPr>
        <w:t>Colegio Secundario Santa Rosa de Lima</w:t>
      </w:r>
    </w:p>
    <w:p w:rsidR="00F800E1" w:rsidRPr="00B16ECC" w:rsidRDefault="00F800E1" w:rsidP="00F800E1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</w:p>
    <w:p w:rsidR="00F800E1" w:rsidRPr="00B16ECC" w:rsidRDefault="00F800E1" w:rsidP="00F800E1">
      <w:pPr>
        <w:tabs>
          <w:tab w:val="left" w:pos="7650"/>
        </w:tabs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>Espacio curricular: Matemática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ab/>
      </w:r>
    </w:p>
    <w:p w:rsidR="00F800E1" w:rsidRPr="00B16ECC" w:rsidRDefault="00F800E1" w:rsidP="00F800E1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r>
        <w:rPr>
          <w:rFonts w:ascii="Verdana" w:eastAsia="Verdana" w:hAnsi="Verdana" w:cs="Verdana"/>
          <w:sz w:val="24"/>
          <w:szCs w:val="24"/>
          <w:lang w:val="es-ES" w:eastAsia="es-ES"/>
        </w:rPr>
        <w:t xml:space="preserve">Profesora: Paola Sánchez </w:t>
      </w:r>
    </w:p>
    <w:p w:rsidR="00F800E1" w:rsidRPr="00B16ECC" w:rsidRDefault="00F800E1" w:rsidP="00F800E1">
      <w:pPr>
        <w:spacing w:after="0" w:line="240" w:lineRule="auto"/>
        <w:rPr>
          <w:rFonts w:ascii="Verdana" w:eastAsia="Verdana" w:hAnsi="Verdana" w:cs="Verdana"/>
          <w:sz w:val="24"/>
          <w:szCs w:val="24"/>
          <w:lang w:val="es-ES" w:eastAsia="es-ES"/>
        </w:rPr>
      </w:pPr>
      <w:bookmarkStart w:id="0" w:name="_gjdgxs" w:colFirst="0" w:colLast="0"/>
      <w:bookmarkEnd w:id="0"/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>Curso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>s</w:t>
      </w:r>
      <w:r w:rsidRPr="00B16ECC">
        <w:rPr>
          <w:rFonts w:ascii="Verdana" w:eastAsia="Verdana" w:hAnsi="Verdana" w:cs="Verdana"/>
          <w:sz w:val="24"/>
          <w:szCs w:val="24"/>
          <w:lang w:val="es-ES" w:eastAsia="es-ES"/>
        </w:rPr>
        <w:t xml:space="preserve">: </w:t>
      </w:r>
      <w:r>
        <w:rPr>
          <w:rFonts w:ascii="Verdana" w:eastAsia="Verdana" w:hAnsi="Verdana" w:cs="Verdana"/>
          <w:sz w:val="24"/>
          <w:szCs w:val="24"/>
          <w:lang w:val="es-ES" w:eastAsia="es-ES"/>
        </w:rPr>
        <w:t>6° A – 6° B</w:t>
      </w:r>
    </w:p>
    <w:p w:rsidR="00F800E1" w:rsidRPr="00505871" w:rsidRDefault="00F800E1" w:rsidP="00505871">
      <w:pPr>
        <w:spacing w:after="0" w:line="240" w:lineRule="auto"/>
        <w:ind w:left="720"/>
        <w:contextualSpacing/>
        <w:jc w:val="center"/>
        <w:rPr>
          <w:rFonts w:ascii="Verdana" w:hAnsi="Verdana"/>
          <w:b/>
          <w:color w:val="CC0099"/>
          <w:sz w:val="36"/>
          <w:szCs w:val="36"/>
          <w:u w:val="single"/>
        </w:rPr>
      </w:pPr>
    </w:p>
    <w:p w:rsidR="00AE7B71" w:rsidRPr="00B17E3D" w:rsidRDefault="00B17E3D" w:rsidP="00B17E3D">
      <w:r>
        <w:rPr>
          <w:noProof/>
          <w:lang w:eastAsia="es-AR"/>
        </w:rPr>
        <w:t xml:space="preserve">           </w:t>
      </w:r>
    </w:p>
    <w:p w:rsidR="00D15BF9" w:rsidRPr="00557F93" w:rsidRDefault="00D15BF9" w:rsidP="00557F93">
      <w:pPr>
        <w:spacing w:after="0" w:line="240" w:lineRule="auto"/>
        <w:rPr>
          <w:rFonts w:ascii="Verdana" w:eastAsia="Times New Roman" w:hAnsi="Verdana" w:cs="Times New Roman"/>
          <w:lang w:val="es-ES" w:eastAsia="es-ES"/>
        </w:rPr>
      </w:pPr>
    </w:p>
    <w:p w:rsidR="00557F93" w:rsidRPr="00405687" w:rsidRDefault="00557F93">
      <w:pPr>
        <w:rPr>
          <w:b/>
          <w:noProof/>
          <w:sz w:val="28"/>
          <w:szCs w:val="28"/>
          <w:u w:val="single"/>
          <w:lang w:eastAsia="es-AR"/>
        </w:rPr>
      </w:pPr>
      <w:r w:rsidRPr="00405687">
        <w:rPr>
          <w:b/>
          <w:noProof/>
          <w:sz w:val="28"/>
          <w:szCs w:val="28"/>
          <w:u w:val="single"/>
          <w:lang w:eastAsia="es-AR"/>
        </w:rPr>
        <w:t>Tema: Resolución de triángulos rectángulos</w:t>
      </w:r>
    </w:p>
    <w:p w:rsidR="00557F93" w:rsidRDefault="00557F93">
      <w:pPr>
        <w:rPr>
          <w:rFonts w:ascii="Arial" w:hAnsi="Arial" w:cs="Arial"/>
          <w:color w:val="222222"/>
          <w:shd w:val="clear" w:color="auto" w:fill="FFFFFF"/>
        </w:rPr>
      </w:pPr>
      <w:r w:rsidRPr="00141B3F">
        <w:rPr>
          <w:rFonts w:ascii="Arial" w:hAnsi="Arial" w:cs="Arial"/>
          <w:color w:val="222222"/>
          <w:shd w:val="clear" w:color="auto" w:fill="FFFFFF"/>
        </w:rPr>
        <w:t>Resolver un </w:t>
      </w:r>
      <w:r w:rsidRPr="00141B3F">
        <w:rPr>
          <w:rFonts w:ascii="Arial" w:hAnsi="Arial" w:cs="Arial"/>
          <w:b/>
          <w:bCs/>
          <w:color w:val="222222"/>
          <w:shd w:val="clear" w:color="auto" w:fill="FFFFFF"/>
        </w:rPr>
        <w:t>triángulo rectángulo</w:t>
      </w:r>
      <w:r w:rsidRPr="00141B3F">
        <w:rPr>
          <w:rFonts w:ascii="Arial" w:hAnsi="Arial" w:cs="Arial"/>
          <w:color w:val="222222"/>
          <w:shd w:val="clear" w:color="auto" w:fill="FFFFFF"/>
        </w:rPr>
        <w:t> significa hallar el valor de los tres lados y el valor de los dos ángulos agudos.</w:t>
      </w:r>
    </w:p>
    <w:p w:rsidR="00405687" w:rsidRDefault="00405687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Tendremos en cuenta que: </w:t>
      </w:r>
    </w:p>
    <w:p w:rsidR="00405687" w:rsidRPr="00405687" w:rsidRDefault="00405687" w:rsidP="00405687">
      <w:pPr>
        <w:pStyle w:val="Prrafodelista"/>
        <w:numPr>
          <w:ilvl w:val="0"/>
          <w:numId w:val="5"/>
        </w:numPr>
        <w:rPr>
          <w:noProof/>
          <w:lang w:eastAsia="es-AR"/>
        </w:rPr>
      </w:pPr>
      <w:r w:rsidRPr="00405687">
        <w:rPr>
          <w:rFonts w:ascii="Arial" w:hAnsi="Arial" w:cs="Arial"/>
          <w:color w:val="202124"/>
          <w:shd w:val="clear" w:color="auto" w:fill="FFFFFF"/>
        </w:rPr>
        <w:t xml:space="preserve">La suma de los dos ángulos agudos es 90º. </w:t>
      </w:r>
    </w:p>
    <w:p w:rsidR="00405687" w:rsidRPr="00405687" w:rsidRDefault="00405687" w:rsidP="00405687">
      <w:pPr>
        <w:pStyle w:val="Prrafodelista"/>
        <w:numPr>
          <w:ilvl w:val="0"/>
          <w:numId w:val="5"/>
        </w:numPr>
        <w:rPr>
          <w:noProof/>
          <w:lang w:eastAsia="es-AR"/>
        </w:rPr>
      </w:pPr>
      <w:r w:rsidRPr="00405687">
        <w:rPr>
          <w:rFonts w:ascii="Arial" w:hAnsi="Arial" w:cs="Arial"/>
          <w:color w:val="202124"/>
          <w:shd w:val="clear" w:color="auto" w:fill="FFFFFF"/>
        </w:rPr>
        <w:t>Los lados y los ángulos se relacionan entre sí a través de las definiciones de las razones trigonométricas.</w:t>
      </w:r>
    </w:p>
    <w:p w:rsidR="00405687" w:rsidRPr="00405687" w:rsidRDefault="00405687" w:rsidP="00405687">
      <w:pPr>
        <w:pStyle w:val="Prrafodelista"/>
        <w:ind w:left="2868"/>
        <w:rPr>
          <w:noProof/>
          <w:lang w:eastAsia="es-AR"/>
        </w:rPr>
      </w:pPr>
    </w:p>
    <w:p w:rsidR="00557F93" w:rsidRDefault="00405687">
      <w:pPr>
        <w:rPr>
          <w:noProof/>
          <w:lang w:eastAsia="es-AR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Recordemos que: </w:t>
      </w:r>
      <w:r w:rsidRPr="00405687">
        <w:rPr>
          <w:rFonts w:ascii="Verdana" w:hAnsi="Verdana"/>
          <w:color w:val="000000"/>
          <w:shd w:val="clear" w:color="auto" w:fill="FFFFFF"/>
        </w:rPr>
        <w:t>Se llama </w:t>
      </w:r>
      <w:r w:rsidRPr="00405687">
        <w:rPr>
          <w:rFonts w:ascii="Verdana" w:hAnsi="Verdana"/>
          <w:b/>
          <w:bCs/>
          <w:color w:val="000000"/>
          <w:shd w:val="clear" w:color="auto" w:fill="FFFFFF"/>
        </w:rPr>
        <w:t>razón trigonométrica de un ángulo agudo</w:t>
      </w:r>
      <w:r w:rsidRPr="00405687">
        <w:rPr>
          <w:rFonts w:ascii="Verdana" w:hAnsi="Verdana"/>
          <w:color w:val="000000"/>
          <w:shd w:val="clear" w:color="auto" w:fill="FFFFFF"/>
        </w:rPr>
        <w:t> a cada uno de los cocientes que se pueden establecer entre los lados de un triángulo rectángulo cualquiera.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405687">
        <w:rPr>
          <w:rFonts w:ascii="Verdana" w:hAnsi="Verdana"/>
          <w:color w:val="000000"/>
          <w:shd w:val="clear" w:color="auto" w:fill="FFFFFF"/>
        </w:rPr>
        <w:t>Las razones trigonométricas fundamentales (seno, coseno y tangente) relacionan los ángulos agudos y los lados de un triángulo rectángulo de la siguiente forma:</w:t>
      </w:r>
    </w:p>
    <w:p w:rsidR="00557F93" w:rsidRDefault="00557F93">
      <w:pPr>
        <w:rPr>
          <w:noProof/>
          <w:lang w:eastAsia="es-AR"/>
        </w:rPr>
      </w:pPr>
    </w:p>
    <w:p w:rsidR="00557F93" w:rsidRDefault="00405687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</w:t>
      </w:r>
      <w:r>
        <w:rPr>
          <w:noProof/>
          <w:lang w:eastAsia="es-AR"/>
        </w:rPr>
        <w:drawing>
          <wp:inline distT="0" distB="0" distL="0" distR="0" wp14:anchorId="5E72EAD7" wp14:editId="0E1FB919">
            <wp:extent cx="3124200" cy="2514600"/>
            <wp:effectExtent l="0" t="0" r="0" b="0"/>
            <wp:docPr id="15" name="Imagen 15" descr="http://recursostic.educacion.es/descartes/web/materiales_didacticos/resolver_tri_rectangulos_pjge/img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ursostic.educacion.es/descartes/web/materiales_didacticos/resolver_tri_rectangulos_pjge/img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F93" w:rsidRDefault="00405687">
      <w:pPr>
        <w:rPr>
          <w:noProof/>
          <w:lang w:eastAsia="es-AR"/>
        </w:rPr>
      </w:pPr>
      <w:r w:rsidRPr="00405687">
        <w:rPr>
          <w:rFonts w:ascii="Verdana" w:hAnsi="Verdana"/>
          <w:color w:val="000000"/>
          <w:shd w:val="clear" w:color="auto" w:fill="FFFFFF"/>
        </w:rPr>
        <w:t>Los lados de un triángulo rectángulo verifican el teorema de Pitágoras: </w:t>
      </w:r>
      <w:r w:rsidRPr="00405687">
        <w:rPr>
          <w:rFonts w:ascii="Verdana" w:hAnsi="Verdana"/>
          <w:noProof/>
          <w:color w:val="000000"/>
          <w:shd w:val="clear" w:color="auto" w:fill="FFFFFF"/>
          <w:lang w:eastAsia="es-AR"/>
        </w:rPr>
        <w:drawing>
          <wp:inline distT="0" distB="0" distL="0" distR="0" wp14:anchorId="42CC1C0E" wp14:editId="5C86059A">
            <wp:extent cx="1085850" cy="228600"/>
            <wp:effectExtent l="0" t="0" r="0" b="0"/>
            <wp:docPr id="16" name="Imagen 16" descr="http://recursostic.educacion.es/descartes/web/materiales_didacticos/resolver_tri_rectangulos_pjge/img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cursostic.educacion.es/descartes/web/materiales_didacticos/resolver_tri_rectangulos_pjge/img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687" w:rsidRPr="00405687" w:rsidRDefault="00405687" w:rsidP="004056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i/>
          <w:color w:val="000000"/>
          <w:sz w:val="18"/>
          <w:szCs w:val="18"/>
          <w:u w:val="single"/>
          <w:lang w:eastAsia="es-AR"/>
        </w:rPr>
      </w:pPr>
      <w:r w:rsidRPr="00405687">
        <w:rPr>
          <w:rFonts w:ascii="Verdana" w:eastAsia="Times New Roman" w:hAnsi="Verdana" w:cs="Times New Roman"/>
          <w:b/>
          <w:i/>
          <w:color w:val="000000"/>
          <w:sz w:val="18"/>
          <w:szCs w:val="18"/>
          <w:u w:val="single"/>
          <w:lang w:eastAsia="es-AR"/>
        </w:rPr>
        <w:t> Utilizando dichas relaciones se pueden calcular los elementos desconocidos a partir de los conocidos.</w:t>
      </w:r>
    </w:p>
    <w:p w:rsidR="00405687" w:rsidRPr="00405687" w:rsidRDefault="00405687" w:rsidP="004056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lang w:eastAsia="es-AR"/>
        </w:rPr>
      </w:pPr>
      <w:r w:rsidRPr="00405687">
        <w:rPr>
          <w:rFonts w:ascii="Verdana" w:eastAsia="Times New Roman" w:hAnsi="Verdana" w:cs="Times New Roman"/>
          <w:b/>
          <w:color w:val="000000"/>
          <w:lang w:eastAsia="es-AR"/>
        </w:rPr>
        <w:t>Se pueden dar dos casos:</w:t>
      </w:r>
    </w:p>
    <w:p w:rsidR="00405687" w:rsidRPr="00405687" w:rsidRDefault="00405687" w:rsidP="004056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s-AR"/>
        </w:rPr>
      </w:pPr>
      <w:r w:rsidRPr="00405687">
        <w:rPr>
          <w:rFonts w:ascii="Verdana" w:eastAsia="Times New Roman" w:hAnsi="Verdana" w:cs="Times New Roman"/>
          <w:color w:val="000000"/>
          <w:sz w:val="28"/>
          <w:szCs w:val="28"/>
          <w:lang w:eastAsia="es-AR"/>
        </w:rPr>
        <w:t xml:space="preserve">       </w:t>
      </w:r>
      <w:r w:rsidRPr="00405687">
        <w:rPr>
          <w:rFonts w:ascii="Verdana" w:eastAsia="Times New Roman" w:hAnsi="Verdana" w:cs="Times New Roman"/>
          <w:color w:val="000000"/>
          <w:lang w:eastAsia="es-AR"/>
        </w:rPr>
        <w:t>-Se conocen </w:t>
      </w:r>
      <w:r w:rsidRPr="00405687">
        <w:rPr>
          <w:rFonts w:ascii="Verdana" w:eastAsia="Times New Roman" w:hAnsi="Verdana" w:cs="Times New Roman"/>
          <w:b/>
          <w:bCs/>
          <w:i/>
          <w:iCs/>
          <w:color w:val="000000"/>
          <w:lang w:eastAsia="es-AR"/>
        </w:rPr>
        <w:t>dos lados del triángulo</w:t>
      </w:r>
      <w:r w:rsidRPr="00405687">
        <w:rPr>
          <w:rFonts w:ascii="Verdana" w:eastAsia="Times New Roman" w:hAnsi="Verdana" w:cs="Times New Roman"/>
          <w:color w:val="000000"/>
          <w:lang w:eastAsia="es-AR"/>
        </w:rPr>
        <w:t>.</w:t>
      </w:r>
    </w:p>
    <w:p w:rsidR="00405687" w:rsidRPr="00405687" w:rsidRDefault="00405687" w:rsidP="00D15BF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990099"/>
          <w:lang w:eastAsia="es-AR"/>
        </w:rPr>
      </w:pPr>
      <w:r w:rsidRPr="00405687">
        <w:rPr>
          <w:rFonts w:ascii="Verdana" w:eastAsia="Times New Roman" w:hAnsi="Verdana" w:cs="Times New Roman"/>
          <w:color w:val="990099"/>
          <w:lang w:eastAsia="es-AR"/>
        </w:rPr>
        <w:t>                         </w:t>
      </w:r>
      <w:r w:rsidR="00275A50">
        <w:rPr>
          <w:rFonts w:ascii="Verdana" w:eastAsia="Times New Roman" w:hAnsi="Verdana" w:cs="Times New Roman"/>
          <w:b/>
          <w:bCs/>
          <w:color w:val="990099"/>
          <w:lang w:eastAsia="es-AR"/>
        </w:rPr>
        <w:t>I.</w:t>
      </w:r>
      <w:r w:rsidRPr="00405687">
        <w:rPr>
          <w:rFonts w:ascii="Verdana" w:eastAsia="Times New Roman" w:hAnsi="Verdana" w:cs="Times New Roman"/>
          <w:b/>
          <w:bCs/>
          <w:color w:val="990099"/>
          <w:lang w:eastAsia="es-AR"/>
        </w:rPr>
        <w:t> Un cateto y la hipotenusa</w:t>
      </w:r>
    </w:p>
    <w:p w:rsidR="00405687" w:rsidRPr="00405687" w:rsidRDefault="00405687" w:rsidP="0040568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990099"/>
          <w:kern w:val="36"/>
          <w:lang w:eastAsia="es-AR"/>
        </w:rPr>
      </w:pPr>
      <w:r w:rsidRPr="00405687">
        <w:rPr>
          <w:rFonts w:ascii="Times New Roman" w:eastAsia="Times New Roman" w:hAnsi="Times New Roman" w:cs="Times New Roman"/>
          <w:b/>
          <w:bCs/>
          <w:color w:val="990099"/>
          <w:kern w:val="36"/>
          <w:lang w:eastAsia="es-AR"/>
        </w:rPr>
        <w:t>                  </w:t>
      </w:r>
      <w:r w:rsidR="00D15BF9">
        <w:rPr>
          <w:rFonts w:ascii="Times New Roman" w:eastAsia="Times New Roman" w:hAnsi="Times New Roman" w:cs="Times New Roman"/>
          <w:b/>
          <w:bCs/>
          <w:color w:val="990099"/>
          <w:kern w:val="36"/>
          <w:lang w:eastAsia="es-AR"/>
        </w:rPr>
        <w:t xml:space="preserve">            </w:t>
      </w:r>
      <w:r w:rsidRPr="00405687">
        <w:rPr>
          <w:rFonts w:ascii="Times New Roman" w:eastAsia="Times New Roman" w:hAnsi="Times New Roman" w:cs="Times New Roman"/>
          <w:b/>
          <w:bCs/>
          <w:color w:val="990099"/>
          <w:kern w:val="36"/>
          <w:lang w:eastAsia="es-AR"/>
        </w:rPr>
        <w:t>     </w:t>
      </w:r>
      <w:r w:rsidR="00275A50">
        <w:rPr>
          <w:rFonts w:ascii="Times New Roman" w:eastAsia="Times New Roman" w:hAnsi="Times New Roman" w:cs="Times New Roman"/>
          <w:b/>
          <w:bCs/>
          <w:color w:val="990099"/>
          <w:kern w:val="36"/>
          <w:lang w:eastAsia="es-AR"/>
        </w:rPr>
        <w:t xml:space="preserve">II. </w:t>
      </w:r>
      <w:r w:rsidRPr="00405687">
        <w:rPr>
          <w:rFonts w:ascii="Times New Roman" w:eastAsia="Times New Roman" w:hAnsi="Times New Roman" w:cs="Times New Roman"/>
          <w:b/>
          <w:bCs/>
          <w:color w:val="990099"/>
          <w:kern w:val="36"/>
          <w:sz w:val="28"/>
          <w:szCs w:val="28"/>
          <w:lang w:eastAsia="es-AR"/>
        </w:rPr>
        <w:t>Los dos catetos</w:t>
      </w:r>
    </w:p>
    <w:p w:rsidR="00405687" w:rsidRPr="00405687" w:rsidRDefault="00405687" w:rsidP="004056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s-AR"/>
        </w:rPr>
      </w:pPr>
      <w:r w:rsidRPr="00405687">
        <w:rPr>
          <w:rFonts w:ascii="Verdana" w:eastAsia="Times New Roman" w:hAnsi="Verdana" w:cs="Times New Roman"/>
          <w:color w:val="000000"/>
          <w:lang w:eastAsia="es-AR"/>
        </w:rPr>
        <w:t>       -Se conoce </w:t>
      </w:r>
      <w:r w:rsidRPr="00405687">
        <w:rPr>
          <w:rFonts w:ascii="Verdana" w:eastAsia="Times New Roman" w:hAnsi="Verdana" w:cs="Times New Roman"/>
          <w:b/>
          <w:bCs/>
          <w:i/>
          <w:iCs/>
          <w:color w:val="000000"/>
          <w:lang w:eastAsia="es-AR"/>
        </w:rPr>
        <w:t>un lado y un ángulo agudo del triángulo</w:t>
      </w:r>
      <w:r w:rsidRPr="00405687">
        <w:rPr>
          <w:rFonts w:ascii="Verdana" w:eastAsia="Times New Roman" w:hAnsi="Verdana" w:cs="Times New Roman"/>
          <w:color w:val="990099"/>
          <w:lang w:eastAsia="es-AR"/>
        </w:rPr>
        <w:t>     </w:t>
      </w:r>
    </w:p>
    <w:p w:rsidR="00405687" w:rsidRDefault="00405687" w:rsidP="004056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990099"/>
          <w:lang w:eastAsia="es-AR"/>
        </w:rPr>
      </w:pPr>
      <w:r w:rsidRPr="00405687">
        <w:rPr>
          <w:rFonts w:ascii="Verdana" w:eastAsia="Times New Roman" w:hAnsi="Verdana" w:cs="Times New Roman"/>
          <w:b/>
          <w:bCs/>
          <w:color w:val="990099"/>
          <w:lang w:eastAsia="es-AR"/>
        </w:rPr>
        <w:lastRenderedPageBreak/>
        <w:t>              </w:t>
      </w:r>
      <w:r w:rsidR="00D15BF9">
        <w:rPr>
          <w:rFonts w:ascii="Verdana" w:eastAsia="Times New Roman" w:hAnsi="Verdana" w:cs="Times New Roman"/>
          <w:b/>
          <w:bCs/>
          <w:color w:val="990099"/>
          <w:lang w:eastAsia="es-AR"/>
        </w:rPr>
        <w:t xml:space="preserve">   </w:t>
      </w:r>
      <w:r w:rsidR="00975B23">
        <w:rPr>
          <w:rFonts w:ascii="Verdana" w:eastAsia="Times New Roman" w:hAnsi="Verdana" w:cs="Times New Roman"/>
          <w:b/>
          <w:bCs/>
          <w:color w:val="990099"/>
          <w:lang w:eastAsia="es-AR"/>
        </w:rPr>
        <w:t xml:space="preserve">      III</w:t>
      </w:r>
      <w:r w:rsidR="00275A50">
        <w:rPr>
          <w:rFonts w:ascii="Verdana" w:eastAsia="Times New Roman" w:hAnsi="Verdana" w:cs="Times New Roman"/>
          <w:b/>
          <w:bCs/>
          <w:color w:val="990099"/>
          <w:lang w:eastAsia="es-AR"/>
        </w:rPr>
        <w:t>.</w:t>
      </w:r>
      <w:r w:rsidRPr="00405687">
        <w:rPr>
          <w:rFonts w:ascii="Verdana" w:eastAsia="Times New Roman" w:hAnsi="Verdana" w:cs="Times New Roman"/>
          <w:b/>
          <w:bCs/>
          <w:color w:val="990099"/>
          <w:lang w:eastAsia="es-AR"/>
        </w:rPr>
        <w:t xml:space="preserve"> Un ángulo agudo y la hipotenusa</w:t>
      </w:r>
    </w:p>
    <w:p w:rsidR="00975B23" w:rsidRPr="00405687" w:rsidRDefault="00975B23" w:rsidP="004056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990099"/>
          <w:lang w:eastAsia="es-AR"/>
        </w:rPr>
      </w:pPr>
      <w:r>
        <w:rPr>
          <w:rFonts w:ascii="Verdana" w:eastAsia="Times New Roman" w:hAnsi="Verdana" w:cs="Times New Roman"/>
          <w:b/>
          <w:bCs/>
          <w:color w:val="990099"/>
          <w:lang w:eastAsia="es-AR"/>
        </w:rPr>
        <w:t xml:space="preserve">                      IV. </w:t>
      </w:r>
      <w:r w:rsidRPr="00405687">
        <w:rPr>
          <w:rFonts w:ascii="Verdana" w:eastAsia="Times New Roman" w:hAnsi="Verdana" w:cs="Times New Roman"/>
          <w:b/>
          <w:bCs/>
          <w:color w:val="990099"/>
          <w:lang w:eastAsia="es-AR"/>
        </w:rPr>
        <w:t>Un ángulo  agudo y  un cateto</w:t>
      </w:r>
    </w:p>
    <w:p w:rsidR="00405687" w:rsidRPr="00275A50" w:rsidRDefault="00275A50" w:rsidP="00975B23">
      <w:pPr>
        <w:rPr>
          <w:noProof/>
          <w:sz w:val="24"/>
          <w:szCs w:val="24"/>
          <w:lang w:eastAsia="es-AR"/>
        </w:rPr>
      </w:pPr>
      <w:r w:rsidRPr="00275A50">
        <w:rPr>
          <w:noProof/>
          <w:sz w:val="24"/>
          <w:szCs w:val="24"/>
          <w:lang w:eastAsia="es-AR"/>
        </w:rPr>
        <w:t>A continuación se ejemplificará cada uno de los casos</w:t>
      </w:r>
      <w:r w:rsidR="00752D19">
        <w:rPr>
          <w:noProof/>
          <w:sz w:val="24"/>
          <w:szCs w:val="24"/>
          <w:lang w:eastAsia="es-AR"/>
        </w:rPr>
        <w:t xml:space="preserve"> </w:t>
      </w:r>
      <w:r w:rsidRPr="00275A50">
        <w:rPr>
          <w:noProof/>
          <w:sz w:val="24"/>
          <w:szCs w:val="24"/>
          <w:lang w:eastAsia="es-AR"/>
        </w:rPr>
        <w:t>antes mencionados</w:t>
      </w:r>
    </w:p>
    <w:p w:rsidR="00D15BF9" w:rsidRPr="00D15BF9" w:rsidRDefault="00275A50" w:rsidP="00D15BF9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u w:val="single"/>
          <w:lang w:eastAsia="es-AR"/>
        </w:rPr>
      </w:pPr>
      <w:r>
        <w:rPr>
          <w:rFonts w:ascii="Verdana" w:eastAsia="Times New Roman" w:hAnsi="Verdana" w:cs="Times New Roman"/>
          <w:b/>
          <w:bCs/>
          <w:color w:val="990099"/>
          <w:lang w:eastAsia="es-AR"/>
        </w:rPr>
        <w:t>I.</w:t>
      </w:r>
      <w:r w:rsidR="00D15BF9" w:rsidRPr="00D15BF9">
        <w:rPr>
          <w:rFonts w:ascii="Helvetica" w:eastAsia="Times New Roman" w:hAnsi="Helvetica" w:cs="Helvetica"/>
          <w:color w:val="222222"/>
          <w:sz w:val="20"/>
          <w:szCs w:val="20"/>
          <w:u w:val="single"/>
          <w:lang w:eastAsia="es-AR"/>
        </w:rPr>
        <w:t> </w:t>
      </w:r>
      <w:r w:rsidR="00D15BF9" w:rsidRPr="00D15BF9">
        <w:rPr>
          <w:rFonts w:ascii="Helvetica" w:eastAsia="Times New Roman" w:hAnsi="Helvetica" w:cs="Helvetica"/>
          <w:color w:val="990099"/>
          <w:sz w:val="20"/>
          <w:szCs w:val="20"/>
          <w:u w:val="single"/>
          <w:lang w:eastAsia="es-AR"/>
        </w:rPr>
        <w:t>Se conocen la </w:t>
      </w:r>
      <w:r w:rsidR="00D15BF9" w:rsidRPr="00D15BF9">
        <w:rPr>
          <w:rFonts w:ascii="Helvetica" w:eastAsia="Times New Roman" w:hAnsi="Helvetica" w:cs="Helvetica"/>
          <w:b/>
          <w:bCs/>
          <w:color w:val="990099"/>
          <w:sz w:val="20"/>
          <w:szCs w:val="20"/>
          <w:u w:val="single"/>
          <w:lang w:eastAsia="es-AR"/>
        </w:rPr>
        <w:t>hipotenusa</w:t>
      </w:r>
      <w:r w:rsidR="00D15BF9" w:rsidRPr="00D15BF9">
        <w:rPr>
          <w:rFonts w:ascii="Helvetica" w:eastAsia="Times New Roman" w:hAnsi="Helvetica" w:cs="Helvetica"/>
          <w:color w:val="990099"/>
          <w:sz w:val="20"/>
          <w:szCs w:val="20"/>
          <w:u w:val="single"/>
          <w:lang w:eastAsia="es-AR"/>
        </w:rPr>
        <w:t> y </w:t>
      </w:r>
      <w:r w:rsidR="00D15BF9" w:rsidRPr="00D15BF9">
        <w:rPr>
          <w:rFonts w:ascii="Helvetica" w:eastAsia="Times New Roman" w:hAnsi="Helvetica" w:cs="Helvetica"/>
          <w:b/>
          <w:bCs/>
          <w:color w:val="990099"/>
          <w:sz w:val="20"/>
          <w:szCs w:val="20"/>
          <w:u w:val="single"/>
          <w:lang w:eastAsia="es-AR"/>
        </w:rPr>
        <w:t>un cateto</w:t>
      </w:r>
      <w:r w:rsidR="00D15BF9" w:rsidRPr="00D15BF9">
        <w:rPr>
          <w:rFonts w:ascii="Helvetica" w:eastAsia="Times New Roman" w:hAnsi="Helvetica" w:cs="Helvetica"/>
          <w:color w:val="222222"/>
          <w:sz w:val="20"/>
          <w:szCs w:val="20"/>
          <w:u w:val="single"/>
          <w:lang w:eastAsia="es-AR"/>
        </w:rPr>
        <w:t>.</w:t>
      </w:r>
    </w:p>
    <w:p w:rsidR="00405687" w:rsidRDefault="00405687">
      <w:pPr>
        <w:rPr>
          <w:noProof/>
          <w:lang w:eastAsia="es-AR"/>
        </w:rPr>
      </w:pPr>
    </w:p>
    <w:p w:rsidR="00405687" w:rsidRDefault="00275A50">
      <w:pPr>
        <w:rPr>
          <w:noProof/>
          <w:lang w:eastAsia="es-AR"/>
        </w:rPr>
      </w:pPr>
      <w:r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t xml:space="preserve">                           </w:t>
      </w:r>
      <w:r w:rsidRPr="00141B3F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0410F81A" wp14:editId="1A0AB9C4">
            <wp:extent cx="2857500" cy="1571625"/>
            <wp:effectExtent l="0" t="0" r="0" b="9525"/>
            <wp:docPr id="17" name="Imagen 3" descr="representacion grafica de ejercicio de triangulo rectangul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resentacion grafica de ejercicio de triangulo rectangulo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687" w:rsidRDefault="00405687">
      <w:pPr>
        <w:rPr>
          <w:noProof/>
          <w:lang w:eastAsia="es-AR"/>
        </w:rPr>
      </w:pPr>
    </w:p>
    <w:p w:rsidR="00405687" w:rsidRDefault="00405687">
      <w:pPr>
        <w:rPr>
          <w:noProof/>
          <w:lang w:eastAsia="es-AR"/>
        </w:rPr>
      </w:pPr>
    </w:p>
    <w:p w:rsidR="00405687" w:rsidRDefault="00405687">
      <w:pPr>
        <w:rPr>
          <w:noProof/>
          <w:lang w:eastAsia="es-AR"/>
        </w:rPr>
      </w:pPr>
    </w:p>
    <w:p w:rsidR="00975B23" w:rsidRDefault="00975B23">
      <w:pPr>
        <w:rPr>
          <w:noProof/>
          <w:lang w:eastAsia="es-AR"/>
        </w:rPr>
      </w:pPr>
    </w:p>
    <w:p w:rsidR="00275A50" w:rsidRPr="00275A50" w:rsidRDefault="00975B23" w:rsidP="00275A50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Ejemplo 1: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Resolver el triángulo conociendo </w:t>
      </w: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02C0E65D" wp14:editId="3D5224E6">
            <wp:extent cx="904875" cy="161925"/>
            <wp:effectExtent l="0" t="0" r="9525" b="9525"/>
            <wp:docPr id="18" name="Imagen 18" descr="{a=415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{a=415\; m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</w:t>
      </w:r>
      <w:proofErr w:type="gramStart"/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y </w:t>
      </w:r>
      <w:proofErr w:type="gramEnd"/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135E5E5B" wp14:editId="26568886">
            <wp:extent cx="885825" cy="142875"/>
            <wp:effectExtent l="0" t="0" r="9525" b="9525"/>
            <wp:docPr id="19" name="Imagen 19" descr="{b=280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{b=280\; m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.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Calculamos el cateto faltante y los dos ángulos agudos.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60C050BF" wp14:editId="4CE6A7F2">
            <wp:extent cx="5295900" cy="419100"/>
            <wp:effectExtent l="0" t="0" r="0" b="0"/>
            <wp:docPr id="20" name="Imagen 20" descr="{sen\; B = \displaystyle\frac{280}{415}=0.6747 \ \ \ \Longrightarrow \ \ \ B=arcsen(0.674)=42^{o}\; 25'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{sen\; B = \displaystyle\frac{280}{415}=0.6747 \ \ \ \Longrightarrow \ \ \ B=arcsen(0.674)=42^{o}\; 25'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47C5D2B8" wp14:editId="0B31B497">
            <wp:extent cx="2400300" cy="171450"/>
            <wp:effectExtent l="0" t="0" r="0" b="0"/>
            <wp:docPr id="21" name="Imagen 21" descr="{C=90^{o}-42^{o}\; 25'=47^{o}\; 35'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{C=90^{o}-42^{o}\; 25'=47^{o}\; 35'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0CE9ACDF" wp14:editId="7B999A56">
            <wp:extent cx="4543425" cy="352425"/>
            <wp:effectExtent l="0" t="0" r="9525" b="9525"/>
            <wp:docPr id="22" name="Imagen 22" descr="{cos\; B = \displaystyle\frac{c}{a} \ \ \ \Longrightarrow \ \ \ c=415\; cos(42^{o}\; 25')=306.31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{cos\; B = \displaystyle\frac{c}{a} \ \ \ \Longrightarrow \ \ \ c=415\; cos(42^{o}\; 25')=306.31\; m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Otra forma de calcular el cateto </w:t>
      </w: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4EC2BF57" wp14:editId="20334E3D">
            <wp:extent cx="95250" cy="85725"/>
            <wp:effectExtent l="0" t="0" r="0" b="9525"/>
            <wp:docPr id="23" name="Imagen 23" descr="{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{c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es mediante el Teorema de Pitágoras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m:oMath>
        <m:r>
          <w:rPr>
            <w:rFonts w:ascii="Cambria Math" w:eastAsia="Times New Roman" w:hAnsi="Cambria Math" w:cs="Helvetica"/>
            <w:color w:val="222222"/>
            <w:sz w:val="20"/>
            <w:szCs w:val="20"/>
            <w:lang w:eastAsia="es-AR"/>
          </w:rPr>
          <m:t>C=</m:t>
        </m:r>
        <m:rad>
          <m:radPr>
            <m:degHide m:val="1"/>
            <m:ctrlPr>
              <w:rPr>
                <w:rFonts w:ascii="Cambria Math" w:eastAsia="Times New Roman" w:hAnsi="Cambria Math" w:cs="Helvetica"/>
                <w:i/>
                <w:color w:val="222222"/>
                <w:sz w:val="20"/>
                <w:szCs w:val="20"/>
                <w:lang w:eastAsia="es-AR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Helvetica"/>
                    <w:i/>
                    <w:color w:val="222222"/>
                    <w:sz w:val="20"/>
                    <w:szCs w:val="20"/>
                    <w:lang w:eastAsia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Helvetica"/>
                        <w:i/>
                        <w:color w:val="222222"/>
                        <w:sz w:val="20"/>
                        <w:szCs w:val="20"/>
                        <w:lang w:eastAsia="es-A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Helvetica"/>
                        <w:color w:val="222222"/>
                        <w:sz w:val="20"/>
                        <w:szCs w:val="20"/>
                        <w:lang w:eastAsia="es-AR"/>
                      </w:rPr>
                      <m:t>415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Helvetica"/>
                    <w:color w:val="222222"/>
                    <w:sz w:val="20"/>
                    <w:szCs w:val="20"/>
                    <w:lang w:eastAsia="es-AR"/>
                  </w:rPr>
                  <m:t>2</m:t>
                </m:r>
              </m:sup>
            </m:sSup>
            <m:r>
              <w:rPr>
                <w:rFonts w:ascii="Cambria Math" w:eastAsia="Times New Roman" w:hAnsi="Cambria Math" w:cs="Helvetica"/>
                <w:color w:val="222222"/>
                <w:sz w:val="20"/>
                <w:szCs w:val="20"/>
                <w:lang w:eastAsia="es-AR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Helvetica"/>
                    <w:i/>
                    <w:color w:val="222222"/>
                    <w:sz w:val="20"/>
                    <w:szCs w:val="20"/>
                    <w:lang w:eastAsia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Helvetica"/>
                        <w:i/>
                        <w:color w:val="222222"/>
                        <w:sz w:val="20"/>
                        <w:szCs w:val="20"/>
                        <w:lang w:eastAsia="es-A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Helvetica"/>
                        <w:color w:val="222222"/>
                        <w:sz w:val="20"/>
                        <w:szCs w:val="20"/>
                        <w:lang w:eastAsia="es-AR"/>
                      </w:rPr>
                      <m:t>280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Helvetica"/>
                    <w:color w:val="222222"/>
                    <w:sz w:val="20"/>
                    <w:szCs w:val="20"/>
                    <w:lang w:eastAsia="es-AR"/>
                  </w:rPr>
                  <m:t>2</m:t>
                </m:r>
              </m:sup>
            </m:sSup>
          </m:e>
        </m:rad>
      </m:oMath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Helvetica"/>
                <w:i/>
                <w:color w:val="222222"/>
                <w:sz w:val="20"/>
                <w:szCs w:val="20"/>
                <w:lang w:eastAsia="es-AR"/>
              </w:rPr>
            </m:ctrlPr>
          </m:radPr>
          <m:deg/>
          <m:e>
            <m:r>
              <w:rPr>
                <w:rFonts w:ascii="Cambria Math" w:eastAsia="Times New Roman" w:hAnsi="Cambria Math" w:cs="Helvetica"/>
                <w:color w:val="222222"/>
                <w:sz w:val="20"/>
                <w:szCs w:val="20"/>
                <w:lang w:eastAsia="es-AR"/>
              </w:rPr>
              <m:t>172.225-78.400</m:t>
            </m:r>
          </m:e>
        </m:rad>
      </m:oMath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Helvetica"/>
                <w:i/>
                <w:color w:val="222222"/>
                <w:sz w:val="20"/>
                <w:szCs w:val="20"/>
                <w:lang w:eastAsia="es-AR"/>
              </w:rPr>
            </m:ctrlPr>
          </m:radPr>
          <m:deg/>
          <m:e>
            <m:r>
              <w:rPr>
                <w:rFonts w:ascii="Cambria Math" w:eastAsia="Times New Roman" w:hAnsi="Cambria Math" w:cs="Helvetica"/>
                <w:color w:val="222222"/>
                <w:sz w:val="20"/>
                <w:szCs w:val="20"/>
                <w:lang w:eastAsia="es-AR"/>
              </w:rPr>
              <m:t>93.825</m:t>
            </m:r>
          </m:e>
        </m:rad>
      </m:oMath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 xml:space="preserve"> =306.31</w:t>
      </w:r>
    </w:p>
    <w:p w:rsidR="00405687" w:rsidRPr="00275A50" w:rsidRDefault="00405687">
      <w:pPr>
        <w:rPr>
          <w:noProof/>
          <w:color w:val="990099"/>
          <w:lang w:eastAsia="es-AR"/>
        </w:rPr>
      </w:pPr>
    </w:p>
    <w:p w:rsidR="00275A50" w:rsidRPr="00275A50" w:rsidRDefault="00275A50" w:rsidP="00275A50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b/>
          <w:color w:val="990099"/>
          <w:sz w:val="20"/>
          <w:szCs w:val="20"/>
          <w:u w:val="single"/>
          <w:lang w:eastAsia="es-AR"/>
        </w:rPr>
      </w:pPr>
      <w:r w:rsidRPr="00275A50">
        <w:rPr>
          <w:rFonts w:ascii="Times New Roman" w:eastAsia="Times New Roman" w:hAnsi="Times New Roman" w:cs="Times New Roman"/>
          <w:b/>
          <w:bCs/>
          <w:color w:val="990099"/>
          <w:kern w:val="36"/>
          <w:lang w:eastAsia="es-AR"/>
        </w:rPr>
        <w:t xml:space="preserve">II. </w:t>
      </w:r>
      <w:r w:rsidRPr="00275A50">
        <w:rPr>
          <w:rFonts w:ascii="Helvetica" w:eastAsia="Times New Roman" w:hAnsi="Helvetica" w:cs="Helvetica"/>
          <w:b/>
          <w:color w:val="990099"/>
          <w:sz w:val="20"/>
          <w:szCs w:val="20"/>
          <w:u w:val="single"/>
          <w:lang w:eastAsia="es-AR"/>
        </w:rPr>
        <w:t>Se conocen los </w:t>
      </w:r>
      <w:r w:rsidRPr="00275A50">
        <w:rPr>
          <w:rFonts w:ascii="Helvetica" w:eastAsia="Times New Roman" w:hAnsi="Helvetica" w:cs="Helvetica"/>
          <w:b/>
          <w:bCs/>
          <w:color w:val="990099"/>
          <w:sz w:val="20"/>
          <w:szCs w:val="20"/>
          <w:u w:val="single"/>
          <w:lang w:eastAsia="es-AR"/>
        </w:rPr>
        <w:t>dos catetos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lastRenderedPageBreak/>
        <w:drawing>
          <wp:inline distT="0" distB="0" distL="0" distR="0" wp14:anchorId="25DC468B" wp14:editId="0E8B094F">
            <wp:extent cx="2857500" cy="1590675"/>
            <wp:effectExtent l="0" t="0" r="0" b="9525"/>
            <wp:docPr id="24" name="Imagen 24" descr="representacion grafica de ejercicio de triangulo rectangul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presentacion grafica de ejercicio de triangulo rectangulo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  </w:t>
      </w:r>
    </w:p>
    <w:p w:rsidR="00275A50" w:rsidRPr="00275A50" w:rsidRDefault="00275A50" w:rsidP="00275A50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Ejemplo 2: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Resolver el triángulo conociendo </w:t>
      </w: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06F0C1C4" wp14:editId="5D463A2B">
            <wp:extent cx="781050" cy="142875"/>
            <wp:effectExtent l="0" t="0" r="0" b="9525"/>
            <wp:docPr id="25" name="Imagen 25" descr="{b=33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{b=33\; m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</w:t>
      </w:r>
      <w:proofErr w:type="gramStart"/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y </w:t>
      </w:r>
      <w:proofErr w:type="gramEnd"/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6A3265C6" wp14:editId="2A775B2F">
            <wp:extent cx="781050" cy="161925"/>
            <wp:effectExtent l="0" t="0" r="0" b="9525"/>
            <wp:docPr id="26" name="Imagen 26" descr="{c=21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{c=21\; m}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. 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Calculamos la hipotenusa y los dos ángulos agudos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3FF1F663" wp14:editId="4086056A">
            <wp:extent cx="5038725" cy="419100"/>
            <wp:effectExtent l="0" t="0" r="9525" b="0"/>
            <wp:docPr id="27" name="Imagen 27" descr="{tg\; B = \displaystyle\frac{33}{21}=1.5714 \ \ \ \Longrightarrow \ \ \ B=arctg(1.5714)=57^{o}\; 32'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{tg\; B = \displaystyle\frac{33}{21}=1.5714 \ \ \ \Longrightarrow \ \ \ B=arctg(1.5714)=57^{o}\; 32'}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708A77FD" wp14:editId="0B2A25DE">
            <wp:extent cx="2400300" cy="161925"/>
            <wp:effectExtent l="0" t="0" r="0" b="9525"/>
            <wp:docPr id="28" name="Imagen 28" descr="{C=90^{o}-57^{o}\; 32'=32^{o}\; 28'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{C=90^{o}-57^{o}\; 32'=32^{o}\; 28'}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6AFB59FD" wp14:editId="47B81C6C">
            <wp:extent cx="4191000" cy="466725"/>
            <wp:effectExtent l="0" t="0" r="0" b="9525"/>
            <wp:docPr id="29" name="Imagen 29" descr="{sen\; B = \displaystyle\frac{b}{a} \ \ \ \Longrightarrow \ \ \ a=\frac{33}{sen(57^{o}\; 32')}=39.12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{sen\; B = \displaystyle\frac{b}{a} \ \ \ \Longrightarrow \ \ \ a=\frac{33}{sen(57^{o}\; 32')}=39.12\; m}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Otra forma de calcular la hipotenusa </w:t>
      </w: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7D272915" wp14:editId="62600044">
            <wp:extent cx="104775" cy="85725"/>
            <wp:effectExtent l="0" t="0" r="9525" b="9525"/>
            <wp:docPr id="30" name="Imagen 30" descr="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{a}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es mediante el Teorema de Pitágoras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a=</w:t>
      </w:r>
      <m:oMath>
        <m:rad>
          <m:radPr>
            <m:degHide m:val="1"/>
            <m:ctrlPr>
              <w:rPr>
                <w:rFonts w:ascii="Cambria Math" w:eastAsia="Times New Roman" w:hAnsi="Cambria Math" w:cs="Helvetica"/>
                <w:i/>
                <w:color w:val="222222"/>
                <w:sz w:val="20"/>
                <w:szCs w:val="20"/>
                <w:lang w:eastAsia="es-AR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Helvetica"/>
                    <w:i/>
                    <w:color w:val="222222"/>
                    <w:sz w:val="20"/>
                    <w:szCs w:val="20"/>
                    <w:lang w:eastAsia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Helvetica"/>
                        <w:i/>
                        <w:color w:val="222222"/>
                        <w:sz w:val="20"/>
                        <w:szCs w:val="20"/>
                        <w:lang w:eastAsia="es-A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Helvetica"/>
                        <w:color w:val="222222"/>
                        <w:sz w:val="20"/>
                        <w:szCs w:val="20"/>
                        <w:lang w:eastAsia="es-AR"/>
                      </w:rPr>
                      <m:t>33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Helvetica"/>
                    <w:color w:val="222222"/>
                    <w:sz w:val="20"/>
                    <w:szCs w:val="20"/>
                    <w:lang w:eastAsia="es-AR"/>
                  </w:rPr>
                  <m:t>2</m:t>
                </m:r>
              </m:sup>
            </m:sSup>
            <m:r>
              <w:rPr>
                <w:rFonts w:ascii="Cambria Math" w:eastAsia="Times New Roman" w:hAnsi="Cambria Math" w:cs="Helvetica"/>
                <w:color w:val="222222"/>
                <w:sz w:val="20"/>
                <w:szCs w:val="20"/>
                <w:lang w:eastAsia="es-AR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Helvetica"/>
                    <w:i/>
                    <w:color w:val="222222"/>
                    <w:sz w:val="20"/>
                    <w:szCs w:val="20"/>
                    <w:lang w:eastAsia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Helvetica"/>
                        <w:i/>
                        <w:color w:val="222222"/>
                        <w:sz w:val="20"/>
                        <w:szCs w:val="20"/>
                        <w:lang w:eastAsia="es-A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Helvetica"/>
                        <w:color w:val="222222"/>
                        <w:sz w:val="20"/>
                        <w:szCs w:val="20"/>
                        <w:lang w:eastAsia="es-AR"/>
                      </w:rPr>
                      <m:t>21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Helvetica"/>
                    <w:color w:val="222222"/>
                    <w:sz w:val="20"/>
                    <w:szCs w:val="20"/>
                    <w:lang w:eastAsia="es-AR"/>
                  </w:rPr>
                  <m:t>2</m:t>
                </m:r>
              </m:sup>
            </m:sSup>
          </m:e>
        </m:rad>
      </m:oMath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Helvetica"/>
                <w:i/>
                <w:color w:val="222222"/>
                <w:sz w:val="20"/>
                <w:szCs w:val="20"/>
                <w:lang w:eastAsia="es-AR"/>
              </w:rPr>
            </m:ctrlPr>
          </m:radPr>
          <m:deg/>
          <m:e>
            <m:r>
              <w:rPr>
                <w:rFonts w:ascii="Cambria Math" w:eastAsia="Times New Roman" w:hAnsi="Cambria Math" w:cs="Helvetica"/>
                <w:color w:val="222222"/>
                <w:sz w:val="20"/>
                <w:szCs w:val="20"/>
                <w:lang w:eastAsia="es-AR"/>
              </w:rPr>
              <m:t>1089+441</m:t>
            </m:r>
          </m:e>
        </m:rad>
      </m:oMath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Helvetica"/>
                <w:i/>
                <w:color w:val="222222"/>
                <w:sz w:val="20"/>
                <w:szCs w:val="20"/>
                <w:lang w:eastAsia="es-AR"/>
              </w:rPr>
            </m:ctrlPr>
          </m:radPr>
          <m:deg/>
          <m:e>
            <m:r>
              <w:rPr>
                <w:rFonts w:ascii="Cambria Math" w:eastAsia="Times New Roman" w:hAnsi="Cambria Math" w:cs="Helvetica"/>
                <w:color w:val="222222"/>
                <w:sz w:val="20"/>
                <w:szCs w:val="20"/>
                <w:lang w:eastAsia="es-AR"/>
              </w:rPr>
              <m:t>1530</m:t>
            </m:r>
          </m:e>
        </m:rad>
      </m:oMath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 xml:space="preserve"> =39.12</w:t>
      </w:r>
    </w:p>
    <w:p w:rsidR="00275A50" w:rsidRPr="00275A50" w:rsidRDefault="00275A50" w:rsidP="00975B23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b/>
          <w:color w:val="990099"/>
          <w:sz w:val="20"/>
          <w:szCs w:val="20"/>
          <w:u w:val="single"/>
          <w:lang w:eastAsia="es-AR"/>
        </w:rPr>
      </w:pPr>
      <w:r w:rsidRPr="00275A50">
        <w:rPr>
          <w:rFonts w:ascii="Helvetica" w:eastAsia="Times New Roman" w:hAnsi="Helvetica" w:cs="Helvetica"/>
          <w:b/>
          <w:bCs/>
          <w:color w:val="990099"/>
          <w:sz w:val="20"/>
          <w:szCs w:val="20"/>
          <w:u w:val="single"/>
          <w:shd w:val="clear" w:color="auto" w:fill="F7F7F7"/>
          <w:lang w:eastAsia="es-AR"/>
        </w:rPr>
        <w:t>III-</w:t>
      </w:r>
      <w:r w:rsidRPr="00275A50">
        <w:rPr>
          <w:rFonts w:ascii="Helvetica" w:eastAsia="Times New Roman" w:hAnsi="Helvetica" w:cs="Helvetica"/>
          <w:b/>
          <w:color w:val="990099"/>
          <w:sz w:val="20"/>
          <w:szCs w:val="20"/>
          <w:u w:val="single"/>
          <w:lang w:eastAsia="es-AR"/>
        </w:rPr>
        <w:t> Se conocen la </w:t>
      </w:r>
      <w:r w:rsidRPr="00275A50">
        <w:rPr>
          <w:rFonts w:ascii="Helvetica" w:eastAsia="Times New Roman" w:hAnsi="Helvetica" w:cs="Helvetica"/>
          <w:b/>
          <w:bCs/>
          <w:color w:val="990099"/>
          <w:sz w:val="20"/>
          <w:szCs w:val="20"/>
          <w:u w:val="single"/>
          <w:lang w:eastAsia="es-AR"/>
        </w:rPr>
        <w:t>hipotenusa</w:t>
      </w:r>
      <w:r w:rsidRPr="00275A50">
        <w:rPr>
          <w:rFonts w:ascii="Helvetica" w:eastAsia="Times New Roman" w:hAnsi="Helvetica" w:cs="Helvetica"/>
          <w:b/>
          <w:color w:val="990099"/>
          <w:sz w:val="20"/>
          <w:szCs w:val="20"/>
          <w:u w:val="single"/>
          <w:lang w:eastAsia="es-AR"/>
        </w:rPr>
        <w:t> y </w:t>
      </w:r>
      <w:r w:rsidRPr="00275A50">
        <w:rPr>
          <w:rFonts w:ascii="Helvetica" w:eastAsia="Times New Roman" w:hAnsi="Helvetica" w:cs="Helvetica"/>
          <w:b/>
          <w:bCs/>
          <w:color w:val="990099"/>
          <w:sz w:val="20"/>
          <w:szCs w:val="20"/>
          <w:u w:val="single"/>
          <w:lang w:eastAsia="es-AR"/>
        </w:rPr>
        <w:t>un ángulo agudo</w:t>
      </w:r>
      <w:r w:rsidR="00975B23">
        <w:rPr>
          <w:rFonts w:ascii="Helvetica" w:eastAsia="Times New Roman" w:hAnsi="Helvetica" w:cs="Helvetica"/>
          <w:b/>
          <w:color w:val="990099"/>
          <w:sz w:val="20"/>
          <w:szCs w:val="20"/>
          <w:u w:val="single"/>
          <w:lang w:eastAsia="es-AR"/>
        </w:rPr>
        <w:t>.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1A9B0A06" wp14:editId="48DC59DA">
            <wp:extent cx="2857500" cy="1524000"/>
            <wp:effectExtent l="0" t="0" r="0" b="0"/>
            <wp:docPr id="31" name="Imagen 31" descr="representacion grafica de ejercicio de triangulo rectangul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presentacion grafica de ejercicio de triangulo rectangulo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Ejemplo</w:t>
      </w:r>
      <w:r w:rsidR="00975B23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 3</w:t>
      </w:r>
      <w:r w:rsidRPr="00275A50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: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Resolver el triángulo conociendo </w:t>
      </w: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486FD996" wp14:editId="05FB1DB9">
            <wp:extent cx="800100" cy="152400"/>
            <wp:effectExtent l="0" t="0" r="0" b="0"/>
            <wp:docPr id="32" name="Imagen 32" descr="{a=45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{a=45\; m}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</w:t>
      </w:r>
      <w:proofErr w:type="gramStart"/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y </w:t>
      </w:r>
      <w:proofErr w:type="gramEnd"/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0DAFE79A" wp14:editId="3054A490">
            <wp:extent cx="714375" cy="142875"/>
            <wp:effectExtent l="0" t="0" r="9525" b="9525"/>
            <wp:docPr id="33" name="Imagen 33" descr="{B=22^{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{B=22^{o}}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.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Calculamos el ángulo agudo restante y los catetos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</w:t>
      </w: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3A39E2D5" wp14:editId="59BFD9E6">
            <wp:extent cx="1781175" cy="142875"/>
            <wp:effectExtent l="0" t="0" r="9525" b="9525"/>
            <wp:docPr id="34" name="Imagen 34" descr="{C=90^{o}-22^{o}=68^{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{C=90^{o}-22^{o}=68^{o}}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30172233" wp14:editId="0287C99C">
            <wp:extent cx="4076700" cy="400050"/>
            <wp:effectExtent l="0" t="0" r="0" b="0"/>
            <wp:docPr id="35" name="Imagen 35" descr="{sen\; B = \displaystyle\frac{b}{a} \ \ \ \Longrightarrow \ \ \ b=45\; sen(22^{o})}=16.85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{sen\; B = \displaystyle\frac{b}{a} \ \ \ \Longrightarrow \ \ \ b=45\; sen(22^{o})}=16.85\; m}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2E4E194D" wp14:editId="052D5839">
            <wp:extent cx="4029075" cy="352425"/>
            <wp:effectExtent l="0" t="0" r="9525" b="9525"/>
            <wp:docPr id="36" name="Imagen 36" descr="{cos\; B = \displaystyle\frac{c}{a} \ \ \ \Longrightarrow \ \ \ c=45\; cos(22^{o})}=41.72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{cos\; B = \displaystyle\frac{c}{a} \ \ \ \Longrightarrow \ \ \ c=45\; cos(22^{o})}=41.72\; m}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lastRenderedPageBreak/>
        <w:t> </w:t>
      </w:r>
    </w:p>
    <w:p w:rsidR="00275A50" w:rsidRPr="00275A50" w:rsidRDefault="00975B23" w:rsidP="00975B23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990099"/>
          <w:sz w:val="20"/>
          <w:szCs w:val="20"/>
          <w:u w:val="single"/>
          <w:lang w:eastAsia="es-AR"/>
        </w:rPr>
      </w:pPr>
      <w:r w:rsidRPr="00975B23">
        <w:rPr>
          <w:rFonts w:ascii="Helvetica" w:eastAsia="Times New Roman" w:hAnsi="Helvetica" w:cs="Helvetica"/>
          <w:b/>
          <w:bCs/>
          <w:color w:val="990099"/>
          <w:sz w:val="20"/>
          <w:szCs w:val="20"/>
          <w:u w:val="single"/>
          <w:shd w:val="clear" w:color="auto" w:fill="F7F7F7"/>
          <w:lang w:eastAsia="es-AR"/>
        </w:rPr>
        <w:t>IV-</w:t>
      </w:r>
      <w:r w:rsidR="00275A50" w:rsidRPr="00275A50">
        <w:rPr>
          <w:rFonts w:ascii="Helvetica" w:eastAsia="Times New Roman" w:hAnsi="Helvetica" w:cs="Helvetica"/>
          <w:color w:val="990099"/>
          <w:sz w:val="20"/>
          <w:szCs w:val="20"/>
          <w:u w:val="single"/>
          <w:lang w:eastAsia="es-AR"/>
        </w:rPr>
        <w:t> Se conocen </w:t>
      </w:r>
      <w:r w:rsidR="00275A50" w:rsidRPr="00275A50">
        <w:rPr>
          <w:rFonts w:ascii="Helvetica" w:eastAsia="Times New Roman" w:hAnsi="Helvetica" w:cs="Helvetica"/>
          <w:b/>
          <w:bCs/>
          <w:color w:val="990099"/>
          <w:sz w:val="20"/>
          <w:szCs w:val="20"/>
          <w:u w:val="single"/>
          <w:lang w:eastAsia="es-AR"/>
        </w:rPr>
        <w:t>un cateto</w:t>
      </w:r>
      <w:r w:rsidR="00275A50" w:rsidRPr="00275A50">
        <w:rPr>
          <w:rFonts w:ascii="Helvetica" w:eastAsia="Times New Roman" w:hAnsi="Helvetica" w:cs="Helvetica"/>
          <w:color w:val="990099"/>
          <w:sz w:val="20"/>
          <w:szCs w:val="20"/>
          <w:u w:val="single"/>
          <w:lang w:eastAsia="es-AR"/>
        </w:rPr>
        <w:t> y </w:t>
      </w:r>
      <w:r w:rsidR="00275A50" w:rsidRPr="00275A50">
        <w:rPr>
          <w:rFonts w:ascii="Helvetica" w:eastAsia="Times New Roman" w:hAnsi="Helvetica" w:cs="Helvetica"/>
          <w:b/>
          <w:bCs/>
          <w:color w:val="990099"/>
          <w:sz w:val="20"/>
          <w:szCs w:val="20"/>
          <w:u w:val="single"/>
          <w:lang w:eastAsia="es-AR"/>
        </w:rPr>
        <w:t>un ángulo agudo</w:t>
      </w:r>
      <w:r>
        <w:rPr>
          <w:rFonts w:ascii="Helvetica" w:eastAsia="Times New Roman" w:hAnsi="Helvetica" w:cs="Helvetica"/>
          <w:b/>
          <w:bCs/>
          <w:color w:val="990099"/>
          <w:sz w:val="20"/>
          <w:szCs w:val="20"/>
          <w:u w:val="single"/>
          <w:lang w:eastAsia="es-AR"/>
        </w:rPr>
        <w:t>.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379E447F" wp14:editId="4DB6820B">
            <wp:extent cx="2857500" cy="1590675"/>
            <wp:effectExtent l="0" t="0" r="0" b="9525"/>
            <wp:docPr id="37" name="Imagen 37" descr="representacion grafica de ejercicio de triangulo rectangul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epresentacion grafica de ejercicio de triangulo rectangulo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</w:t>
      </w:r>
    </w:p>
    <w:p w:rsidR="00275A50" w:rsidRPr="00275A50" w:rsidRDefault="00275A50" w:rsidP="00275A50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Ejemplo</w:t>
      </w:r>
      <w:r w:rsidR="00975B23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 xml:space="preserve"> 4</w:t>
      </w:r>
      <w:r w:rsidRPr="00275A50">
        <w:rPr>
          <w:rFonts w:ascii="Helvetica" w:eastAsia="Times New Roman" w:hAnsi="Helvetica" w:cs="Helvetica"/>
          <w:b/>
          <w:bCs/>
          <w:color w:val="222222"/>
          <w:sz w:val="20"/>
          <w:szCs w:val="20"/>
          <w:lang w:eastAsia="es-AR"/>
        </w:rPr>
        <w:t>: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Resolver el triángulo conociendo </w:t>
      </w: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6DA7CBE4" wp14:editId="5945D93F">
            <wp:extent cx="838200" cy="142875"/>
            <wp:effectExtent l="0" t="0" r="0" b="9525"/>
            <wp:docPr id="38" name="Imagen 38" descr="{b=5.2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{b=5.2\; m}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</w:t>
      </w:r>
      <w:proofErr w:type="gramStart"/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y </w:t>
      </w:r>
      <w:proofErr w:type="gramEnd"/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67AC239F" wp14:editId="51DF6D84">
            <wp:extent cx="714375" cy="142875"/>
            <wp:effectExtent l="0" t="0" r="9525" b="9525"/>
            <wp:docPr id="39" name="Imagen 39" descr="{B=37^{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{B=37^{o}}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.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Calculamos el ángulo agudo, el cateto restante y la hipotenusa 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03794A3B" wp14:editId="5F2174C6">
            <wp:extent cx="1781175" cy="142875"/>
            <wp:effectExtent l="0" t="0" r="9525" b="9525"/>
            <wp:docPr id="40" name="Imagen 40" descr="{C=90^{o}-37^{o}=53^{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{C=90^{o}-37^{o}=53^{o}}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2189CABD" wp14:editId="3E338356">
            <wp:extent cx="3790950" cy="466725"/>
            <wp:effectExtent l="0" t="0" r="0" b="9525"/>
            <wp:docPr id="41" name="Imagen 41" descr="{sen\; B = \displaystyle\frac{b}{a} \ \ \ \Longrightarrow \ \ \ a=\displaystyle\frac{5.2}{sen(37^{o})}=8.64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{sen\; B = \displaystyle\frac{b}{a} \ \ \ \Longrightarrow \ \ \ a=\displaystyle\frac{5.2}{sen(37^{o})}=8.64\; m}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A50"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  <w:t> </w:t>
      </w:r>
    </w:p>
    <w:p w:rsidR="00275A50" w:rsidRPr="00275A50" w:rsidRDefault="00275A50" w:rsidP="00275A5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es-AR"/>
        </w:rPr>
      </w:pPr>
      <w:r w:rsidRPr="00275A50">
        <w:rPr>
          <w:rFonts w:ascii="Helvetica" w:eastAsia="Times New Roman" w:hAnsi="Helvetica" w:cs="Helvetica"/>
          <w:noProof/>
          <w:color w:val="222222"/>
          <w:sz w:val="20"/>
          <w:szCs w:val="20"/>
          <w:lang w:eastAsia="es-AR"/>
        </w:rPr>
        <w:drawing>
          <wp:inline distT="0" distB="0" distL="0" distR="0" wp14:anchorId="59424971" wp14:editId="5F084DAA">
            <wp:extent cx="4133850" cy="352425"/>
            <wp:effectExtent l="0" t="0" r="0" b="9525"/>
            <wp:docPr id="42" name="Imagen 42" descr="{cotg\; B = \displaystyle\frac{c}{b} \ \ \ \Longrightarrow \ \ \ c=(5.2) cotg(37^{o})=6.9\; 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{cotg\; B = \displaystyle\frac{c}{b} \ \ \ \Longrightarrow \ \ \ c=(5.2) cotg(37^{o})=6.9\; m}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4C0" w:rsidRDefault="003674C0" w:rsidP="003674C0">
      <w:pPr>
        <w:jc w:val="center"/>
        <w:rPr>
          <w:noProof/>
          <w:lang w:eastAsia="es-AR"/>
        </w:rPr>
      </w:pPr>
      <w:r w:rsidRPr="003674C0">
        <w:rPr>
          <w:rFonts w:ascii="Helvetica" w:hAnsi="Helvetica" w:cs="Helvetica"/>
          <w:color w:val="222222"/>
          <w:sz w:val="27"/>
          <w:szCs w:val="27"/>
          <w:u w:val="single"/>
        </w:rPr>
        <w:t>ACTIVIDADES</w:t>
      </w:r>
      <w:r>
        <w:rPr>
          <w:rFonts w:ascii="Helvetica" w:hAnsi="Helvetica" w:cs="Helvetica"/>
          <w:color w:val="222222"/>
          <w:sz w:val="27"/>
          <w:szCs w:val="27"/>
          <w:u w:val="single"/>
        </w:rPr>
        <w:t>:</w:t>
      </w:r>
      <w:r>
        <w:rPr>
          <w:rFonts w:ascii="Helvetica" w:hAnsi="Helvetica" w:cs="Helvetica"/>
          <w:color w:val="222222"/>
          <w:sz w:val="27"/>
          <w:szCs w:val="27"/>
        </w:rPr>
        <w:t xml:space="preserve"> </w:t>
      </w:r>
      <w:proofErr w:type="gramStart"/>
      <w:r>
        <w:rPr>
          <w:rFonts w:ascii="Helvetica" w:hAnsi="Helvetica" w:cs="Helvetica"/>
          <w:color w:val="222222"/>
          <w:sz w:val="27"/>
          <w:szCs w:val="27"/>
        </w:rPr>
        <w:t>¡ A</w:t>
      </w:r>
      <w:proofErr w:type="gramEnd"/>
      <w:r>
        <w:rPr>
          <w:rFonts w:ascii="Helvetica" w:hAnsi="Helvetica" w:cs="Helvetica"/>
          <w:color w:val="222222"/>
          <w:sz w:val="27"/>
          <w:szCs w:val="27"/>
        </w:rPr>
        <w:t xml:space="preserve"> Trabajar !</w:t>
      </w:r>
    </w:p>
    <w:p w:rsidR="00415B92" w:rsidRDefault="00975B23" w:rsidP="00CF51B0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4EF39F6E" wp14:editId="73383006">
            <wp:extent cx="1219200" cy="733425"/>
            <wp:effectExtent l="0" t="0" r="0" b="9525"/>
            <wp:docPr id="43" name="Imagen 43" descr="Funcionamiento cerebral  Foto de archivo - 1039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cionamiento cerebral  Foto de archivo - 1039166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B92" w:rsidRPr="00415B92" w:rsidRDefault="00415B92">
      <w:pPr>
        <w:rPr>
          <w:b/>
          <w:noProof/>
          <w:sz w:val="24"/>
          <w:szCs w:val="24"/>
          <w:u w:val="single"/>
          <w:lang w:eastAsia="es-AR"/>
        </w:rPr>
      </w:pPr>
      <w:r w:rsidRPr="00415B92">
        <w:rPr>
          <w:b/>
          <w:noProof/>
          <w:sz w:val="24"/>
          <w:szCs w:val="24"/>
          <w:u w:val="single"/>
          <w:lang w:eastAsia="es-AR"/>
        </w:rPr>
        <w:t xml:space="preserve">Ejercicio N° 1: Calcule el valor del ángulo </w:t>
      </w:r>
      <m:oMath>
        <m:acc>
          <m:accPr>
            <m:ctrlPr>
              <w:rPr>
                <w:rFonts w:ascii="Cambria Math" w:hAnsi="Cambria Math"/>
                <w:b/>
                <w:i/>
                <w:noProof/>
                <w:sz w:val="24"/>
                <w:szCs w:val="24"/>
                <w:u w:val="single"/>
                <w:lang w:eastAsia="es-AR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noProof/>
                <w:sz w:val="24"/>
                <w:szCs w:val="24"/>
                <w:u w:val="single"/>
                <w:lang w:eastAsia="es-AR"/>
              </w:rPr>
              <m:t>∝</m:t>
            </m:r>
          </m:e>
        </m:acc>
      </m:oMath>
    </w:p>
    <w:p w:rsidR="00415B92" w:rsidRDefault="00415B92">
      <w:pPr>
        <w:rPr>
          <w:b/>
          <w:noProof/>
          <w:u w:val="single"/>
          <w:lang w:eastAsia="es-AR"/>
        </w:rPr>
      </w:pPr>
      <w:r>
        <w:rPr>
          <w:noProof/>
          <w:lang w:eastAsia="es-AR"/>
        </w:rPr>
        <w:drawing>
          <wp:inline distT="0" distB="0" distL="0" distR="0" wp14:anchorId="15EE97F3" wp14:editId="7D47F6CD">
            <wp:extent cx="3133725" cy="1400175"/>
            <wp:effectExtent l="0" t="0" r="9525" b="9525"/>
            <wp:docPr id="47" name="Imagen 47" descr="Resolución de triángulos rectángulos. Razones trigonométr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olución de triángulos rectángulos. Razones trigonométricas.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50" w:rsidRDefault="00415B92">
      <w:pPr>
        <w:rPr>
          <w:b/>
          <w:noProof/>
          <w:u w:val="single"/>
          <w:lang w:eastAsia="es-AR"/>
        </w:rPr>
      </w:pPr>
      <w:r>
        <w:rPr>
          <w:b/>
          <w:noProof/>
          <w:u w:val="single"/>
          <w:lang w:eastAsia="es-AR"/>
        </w:rPr>
        <w:t>Ejercicio N° 2</w:t>
      </w:r>
      <w:r w:rsidR="003674C0" w:rsidRPr="003674C0">
        <w:rPr>
          <w:b/>
          <w:noProof/>
          <w:u w:val="single"/>
          <w:lang w:eastAsia="es-AR"/>
        </w:rPr>
        <w:t>:</w:t>
      </w:r>
      <w:r w:rsidR="003674C0">
        <w:rPr>
          <w:b/>
          <w:noProof/>
          <w:u w:val="single"/>
          <w:lang w:eastAsia="es-AR"/>
        </w:rPr>
        <w:t xml:space="preserve"> Resuelve los siguientes triángulos rectángulos.</w:t>
      </w:r>
    </w:p>
    <w:p w:rsidR="00CF51B0" w:rsidRDefault="00CF51B0">
      <w:pPr>
        <w:rPr>
          <w:b/>
          <w:noProof/>
          <w:lang w:eastAsia="es-AR"/>
        </w:rPr>
      </w:pPr>
      <w:r>
        <w:rPr>
          <w:b/>
          <w:noProof/>
          <w:lang w:eastAsia="es-AR"/>
        </w:rPr>
        <w:t xml:space="preserve">               </w:t>
      </w:r>
    </w:p>
    <w:p w:rsidR="005E7B78" w:rsidRDefault="00CF51B0">
      <w:pPr>
        <w:rPr>
          <w:b/>
          <w:noProof/>
          <w:lang w:eastAsia="es-AR"/>
        </w:rPr>
      </w:pPr>
      <w:r>
        <w:rPr>
          <w:b/>
          <w:noProof/>
          <w:lang w:eastAsia="es-AR"/>
        </w:rPr>
        <w:t xml:space="preserve">                 </w:t>
      </w:r>
    </w:p>
    <w:p w:rsidR="005E7B78" w:rsidRDefault="005E7B78">
      <w:pPr>
        <w:rPr>
          <w:b/>
          <w:noProof/>
          <w:lang w:eastAsia="es-AR"/>
        </w:rPr>
      </w:pPr>
    </w:p>
    <w:p w:rsidR="005E7B78" w:rsidRDefault="005E7B78">
      <w:pPr>
        <w:rPr>
          <w:b/>
          <w:noProof/>
          <w:lang w:eastAsia="es-AR"/>
        </w:rPr>
      </w:pPr>
    </w:p>
    <w:p w:rsidR="005E7B78" w:rsidRDefault="005E7B78">
      <w:pPr>
        <w:rPr>
          <w:b/>
          <w:noProof/>
          <w:lang w:eastAsia="es-AR"/>
        </w:rPr>
      </w:pPr>
    </w:p>
    <w:p w:rsidR="00CF51B0" w:rsidRDefault="00CF51B0">
      <w:pPr>
        <w:rPr>
          <w:b/>
          <w:noProof/>
          <w:u w:val="single"/>
          <w:lang w:eastAsia="es-AR"/>
        </w:rPr>
      </w:pPr>
      <w:bookmarkStart w:id="1" w:name="_GoBack"/>
      <w:bookmarkEnd w:id="1"/>
      <w:r>
        <w:rPr>
          <w:b/>
          <w:noProof/>
          <w:lang w:eastAsia="es-AR"/>
        </w:rPr>
        <w:t xml:space="preserve">      </w:t>
      </w:r>
      <w:r w:rsidRPr="00CF51B0">
        <w:rPr>
          <w:b/>
          <w:noProof/>
          <w:lang w:eastAsia="es-AR"/>
        </w:rPr>
        <w:t>a/</w:t>
      </w:r>
      <w:r>
        <w:rPr>
          <w:noProof/>
        </w:rPr>
        <w:t xml:space="preserve">                             </w:t>
      </w:r>
    </w:p>
    <w:p w:rsidR="00CF51B0" w:rsidRPr="00CF51B0" w:rsidRDefault="00CF51B0">
      <w:pPr>
        <w:rPr>
          <w:b/>
          <w:noProof/>
          <w:lang w:eastAsia="es-AR"/>
        </w:rPr>
      </w:pPr>
      <w:r>
        <w:rPr>
          <w:noProof/>
        </w:rPr>
        <w:t xml:space="preserve">                                                       </w:t>
      </w:r>
      <w:r>
        <w:rPr>
          <w:noProof/>
          <w:lang w:eastAsia="es-AR"/>
        </w:rPr>
        <w:drawing>
          <wp:inline distT="0" distB="0" distL="0" distR="0" wp14:anchorId="29E3F451" wp14:editId="292089D0">
            <wp:extent cx="1990725" cy="1982470"/>
            <wp:effectExtent l="0" t="0" r="9525" b="0"/>
            <wp:docPr id="44" name="Imagen 44" descr="RELACIONES ENTRE LOS ÁNGULOS AGUDOS Y LOS COCIENTES ENTRE LOS LADOS DE UN TRIÁNGULO  RECTÁNGULO – GeoG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CIONES ENTRE LOS ÁNGULOS AGUDOS Y LOS COCIENTES ENTRE LOS LADOS DE UN TRIÁNGULO  RECTÁNGULO – GeoGebra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58" t="20296" r="3688"/>
                    <a:stretch/>
                  </pic:blipFill>
                  <pic:spPr bwMode="auto">
                    <a:xfrm>
                      <a:off x="0" y="0"/>
                      <a:ext cx="199072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A50" w:rsidRDefault="00415B92">
      <w:pPr>
        <w:rPr>
          <w:noProof/>
          <w:lang w:eastAsia="es-AR"/>
        </w:rPr>
      </w:pPr>
      <w:r>
        <w:rPr>
          <w:noProof/>
        </w:rPr>
        <w:t xml:space="preserve">                                                     </w:t>
      </w:r>
    </w:p>
    <w:p w:rsidR="00275A50" w:rsidRPr="00CF51B0" w:rsidRDefault="00CF51B0">
      <w:pPr>
        <w:rPr>
          <w:b/>
          <w:noProof/>
          <w:lang w:eastAsia="es-AR"/>
        </w:rPr>
      </w:pPr>
      <w:r>
        <w:rPr>
          <w:b/>
          <w:noProof/>
          <w:lang w:eastAsia="es-AR"/>
        </w:rPr>
        <w:t xml:space="preserve">                     </w:t>
      </w:r>
      <w:r w:rsidRPr="00CF51B0">
        <w:rPr>
          <w:b/>
          <w:noProof/>
          <w:lang w:eastAsia="es-AR"/>
        </w:rPr>
        <w:t>b/</w:t>
      </w:r>
    </w:p>
    <w:p w:rsidR="00275A50" w:rsidRDefault="00CF51B0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  </w:t>
      </w:r>
      <w:r>
        <w:rPr>
          <w:noProof/>
          <w:lang w:eastAsia="es-AR"/>
        </w:rPr>
        <w:drawing>
          <wp:inline distT="0" distB="0" distL="0" distR="0" wp14:anchorId="08C85BDA" wp14:editId="09787B89">
            <wp:extent cx="3581400" cy="2857500"/>
            <wp:effectExtent l="0" t="0" r="0" b="0"/>
            <wp:docPr id="50" name="Imagen 50" descr="Ejercicios resueltos de triángulos rectángul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resueltos de triángulos rectángulos.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" t="2556" r="3000" b="1597"/>
                    <a:stretch/>
                  </pic:blipFill>
                  <pic:spPr bwMode="auto">
                    <a:xfrm>
                      <a:off x="0" y="0"/>
                      <a:ext cx="3581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A50" w:rsidRDefault="00275A50">
      <w:pPr>
        <w:rPr>
          <w:noProof/>
          <w:lang w:eastAsia="es-AR"/>
        </w:rPr>
      </w:pPr>
    </w:p>
    <w:p w:rsidR="00275A50" w:rsidRDefault="00415B92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</w:t>
      </w:r>
    </w:p>
    <w:p w:rsidR="00275A50" w:rsidRDefault="00275A50">
      <w:pPr>
        <w:rPr>
          <w:noProof/>
          <w:lang w:eastAsia="es-AR"/>
        </w:rPr>
      </w:pPr>
    </w:p>
    <w:p w:rsidR="003674C0" w:rsidRDefault="003674C0">
      <w:pPr>
        <w:rPr>
          <w:noProof/>
          <w:lang w:eastAsia="es-AR"/>
        </w:rPr>
      </w:pPr>
    </w:p>
    <w:sectPr w:rsidR="003674C0" w:rsidSect="00F80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E19BC"/>
    <w:multiLevelType w:val="hybridMultilevel"/>
    <w:tmpl w:val="9D684F50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0964EB"/>
    <w:multiLevelType w:val="hybridMultilevel"/>
    <w:tmpl w:val="C792B486"/>
    <w:lvl w:ilvl="0" w:tplc="2C0A000F">
      <w:start w:val="1"/>
      <w:numFmt w:val="decimal"/>
      <w:lvlText w:val="%1."/>
      <w:lvlJc w:val="left"/>
      <w:pPr>
        <w:ind w:left="2148" w:hanging="360"/>
      </w:pPr>
    </w:lvl>
    <w:lvl w:ilvl="1" w:tplc="2C0A0019" w:tentative="1">
      <w:start w:val="1"/>
      <w:numFmt w:val="lowerLetter"/>
      <w:lvlText w:val="%2."/>
      <w:lvlJc w:val="left"/>
      <w:pPr>
        <w:ind w:left="2868" w:hanging="360"/>
      </w:pPr>
    </w:lvl>
    <w:lvl w:ilvl="2" w:tplc="2C0A001B" w:tentative="1">
      <w:start w:val="1"/>
      <w:numFmt w:val="lowerRoman"/>
      <w:lvlText w:val="%3."/>
      <w:lvlJc w:val="right"/>
      <w:pPr>
        <w:ind w:left="3588" w:hanging="180"/>
      </w:pPr>
    </w:lvl>
    <w:lvl w:ilvl="3" w:tplc="2C0A000F" w:tentative="1">
      <w:start w:val="1"/>
      <w:numFmt w:val="decimal"/>
      <w:lvlText w:val="%4."/>
      <w:lvlJc w:val="left"/>
      <w:pPr>
        <w:ind w:left="4308" w:hanging="360"/>
      </w:pPr>
    </w:lvl>
    <w:lvl w:ilvl="4" w:tplc="2C0A0019" w:tentative="1">
      <w:start w:val="1"/>
      <w:numFmt w:val="lowerLetter"/>
      <w:lvlText w:val="%5."/>
      <w:lvlJc w:val="left"/>
      <w:pPr>
        <w:ind w:left="5028" w:hanging="360"/>
      </w:pPr>
    </w:lvl>
    <w:lvl w:ilvl="5" w:tplc="2C0A001B" w:tentative="1">
      <w:start w:val="1"/>
      <w:numFmt w:val="lowerRoman"/>
      <w:lvlText w:val="%6."/>
      <w:lvlJc w:val="right"/>
      <w:pPr>
        <w:ind w:left="5748" w:hanging="180"/>
      </w:pPr>
    </w:lvl>
    <w:lvl w:ilvl="6" w:tplc="2C0A000F" w:tentative="1">
      <w:start w:val="1"/>
      <w:numFmt w:val="decimal"/>
      <w:lvlText w:val="%7."/>
      <w:lvlJc w:val="left"/>
      <w:pPr>
        <w:ind w:left="6468" w:hanging="360"/>
      </w:pPr>
    </w:lvl>
    <w:lvl w:ilvl="7" w:tplc="2C0A0019" w:tentative="1">
      <w:start w:val="1"/>
      <w:numFmt w:val="lowerLetter"/>
      <w:lvlText w:val="%8."/>
      <w:lvlJc w:val="left"/>
      <w:pPr>
        <w:ind w:left="7188" w:hanging="360"/>
      </w:pPr>
    </w:lvl>
    <w:lvl w:ilvl="8" w:tplc="2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28934BCD"/>
    <w:multiLevelType w:val="hybridMultilevel"/>
    <w:tmpl w:val="5CA80224"/>
    <w:lvl w:ilvl="0" w:tplc="2C0A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52F82A09"/>
    <w:multiLevelType w:val="hybridMultilevel"/>
    <w:tmpl w:val="A31CF66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34E7E"/>
    <w:multiLevelType w:val="hybridMultilevel"/>
    <w:tmpl w:val="A74A2BBA"/>
    <w:lvl w:ilvl="0" w:tplc="2C0A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BB"/>
    <w:rsid w:val="00275A50"/>
    <w:rsid w:val="002B0584"/>
    <w:rsid w:val="002F2077"/>
    <w:rsid w:val="003674C0"/>
    <w:rsid w:val="00377F8B"/>
    <w:rsid w:val="00405687"/>
    <w:rsid w:val="00415B92"/>
    <w:rsid w:val="00505871"/>
    <w:rsid w:val="00533DBC"/>
    <w:rsid w:val="00557F93"/>
    <w:rsid w:val="005E7B78"/>
    <w:rsid w:val="00752D19"/>
    <w:rsid w:val="008558B3"/>
    <w:rsid w:val="00975B23"/>
    <w:rsid w:val="00AE7B71"/>
    <w:rsid w:val="00B10FA4"/>
    <w:rsid w:val="00B17E3D"/>
    <w:rsid w:val="00BA10BB"/>
    <w:rsid w:val="00BB2F4E"/>
    <w:rsid w:val="00CF51B0"/>
    <w:rsid w:val="00D15BF9"/>
    <w:rsid w:val="00F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BC2D6-55F6-4D25-BC3A-DB6B5F0F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0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00E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2F4E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15B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png"/><Relationship Id="rId28" Type="http://schemas.openxmlformats.org/officeDocument/2006/relationships/image" Target="media/image23.gif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gif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gi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9B7B-4750-4866-B155-2EC5A2DF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17</cp:revision>
  <cp:lastPrinted>2022-11-08T01:06:00Z</cp:lastPrinted>
  <dcterms:created xsi:type="dcterms:W3CDTF">2020-09-16T13:35:00Z</dcterms:created>
  <dcterms:modified xsi:type="dcterms:W3CDTF">2022-11-08T01:08:00Z</dcterms:modified>
</cp:coreProperties>
</file>