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69" w:rsidRDefault="00B11C69" w:rsidP="00B11C69">
      <w:pPr>
        <w:ind w:firstLine="0"/>
        <w:jc w:val="both"/>
        <w:rPr>
          <w:rFonts w:ascii="Calibri" w:hAnsi="Calibri" w:cs="Calibri"/>
        </w:rPr>
      </w:pPr>
    </w:p>
    <w:p w:rsidR="00B11C69" w:rsidRDefault="00B11C69" w:rsidP="00B11C69">
      <w:pPr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val="es-AR" w:eastAsia="es-AR"/>
        </w:rPr>
        <w:drawing>
          <wp:inline distT="0" distB="0" distL="0" distR="0" wp14:anchorId="732632BD" wp14:editId="613C74C8">
            <wp:extent cx="1346200" cy="19240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C69" w:rsidRDefault="00B11C69" w:rsidP="00B11C69">
      <w:pPr>
        <w:ind w:firstLine="0"/>
        <w:jc w:val="center"/>
        <w:rPr>
          <w:rFonts w:ascii="Calibri" w:hAnsi="Calibri" w:cs="Calibri"/>
          <w:b/>
        </w:rPr>
      </w:pPr>
    </w:p>
    <w:p w:rsidR="00B11C69" w:rsidRDefault="00B11C69" w:rsidP="00B11C69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  <w:lang w:val="es-AR"/>
        </w:rPr>
      </w:pPr>
      <w:r>
        <w:rPr>
          <w:rFonts w:ascii="Calibri" w:hAnsi="Calibri" w:cs="Calibri"/>
          <w:b/>
          <w:sz w:val="52"/>
          <w:szCs w:val="52"/>
          <w:lang w:val="es-AR"/>
        </w:rPr>
        <w:t xml:space="preserve">ESCUELA MODELO DE SAN JUAN </w:t>
      </w:r>
    </w:p>
    <w:p w:rsidR="00B11C69" w:rsidRDefault="00B11C69" w:rsidP="00B11C69">
      <w:pPr>
        <w:spacing w:before="0" w:line="240" w:lineRule="auto"/>
        <w:ind w:firstLine="0"/>
        <w:jc w:val="center"/>
        <w:rPr>
          <w:rFonts w:ascii="Calibri" w:hAnsi="Calibri" w:cs="Calibri"/>
          <w:b/>
          <w:sz w:val="56"/>
          <w:szCs w:val="56"/>
          <w:lang w:val="es-AR"/>
        </w:rPr>
      </w:pPr>
      <w:r>
        <w:rPr>
          <w:rFonts w:ascii="Calibri" w:hAnsi="Calibri" w:cs="Calibri"/>
          <w:b/>
          <w:sz w:val="52"/>
          <w:szCs w:val="52"/>
          <w:lang w:val="es-AR"/>
        </w:rPr>
        <w:t>SECUNDARIA</w:t>
      </w:r>
    </w:p>
    <w:p w:rsidR="00B11C69" w:rsidRDefault="00B11C69" w:rsidP="00B11C69">
      <w:pPr>
        <w:jc w:val="both"/>
        <w:rPr>
          <w:rFonts w:ascii="Calibri" w:hAnsi="Calibri" w:cs="Calibri"/>
        </w:rPr>
      </w:pPr>
    </w:p>
    <w:p w:rsidR="00B11C69" w:rsidRDefault="00B11C69" w:rsidP="00B11C69">
      <w:pPr>
        <w:jc w:val="both"/>
        <w:rPr>
          <w:rFonts w:ascii="Calibri" w:hAnsi="Calibri" w:cs="Calibri"/>
        </w:rPr>
      </w:pPr>
    </w:p>
    <w:p w:rsidR="00B11C69" w:rsidRDefault="00B11C69" w:rsidP="00B11C69">
      <w:pPr>
        <w:jc w:val="both"/>
        <w:rPr>
          <w:rFonts w:ascii="Calibri" w:hAnsi="Calibri" w:cs="Calibri"/>
          <w:sz w:val="18"/>
        </w:rPr>
      </w:pPr>
    </w:p>
    <w:p w:rsidR="00B11C69" w:rsidRDefault="00B11C69" w:rsidP="00B11C69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PROGRAMA DE EXAMEN</w:t>
      </w:r>
    </w:p>
    <w:p w:rsidR="00B11C69" w:rsidRDefault="00B11C69" w:rsidP="00B11C69">
      <w:pPr>
        <w:jc w:val="both"/>
        <w:rPr>
          <w:rFonts w:ascii="Calibri" w:hAnsi="Calibri" w:cs="Calibri"/>
          <w:sz w:val="18"/>
        </w:rPr>
      </w:pPr>
    </w:p>
    <w:p w:rsidR="00B11C69" w:rsidRDefault="00B11C69" w:rsidP="00B11C69">
      <w:pPr>
        <w:rPr>
          <w:rFonts w:ascii="Calibri" w:hAnsi="Calibri" w:cs="Calibri"/>
          <w:sz w:val="40"/>
          <w:szCs w:val="40"/>
        </w:rPr>
      </w:pPr>
    </w:p>
    <w:p w:rsidR="00B11C69" w:rsidRDefault="00B11C69" w:rsidP="00B11C69">
      <w:pPr>
        <w:rPr>
          <w:rFonts w:ascii="Calibri" w:hAnsi="Calibri" w:cs="Calibri"/>
          <w:sz w:val="40"/>
          <w:szCs w:val="40"/>
        </w:rPr>
      </w:pPr>
    </w:p>
    <w:p w:rsidR="00B11C69" w:rsidRDefault="00B11C69" w:rsidP="00B11C69">
      <w:pPr>
        <w:rPr>
          <w:rFonts w:ascii="Calibri" w:hAnsi="Calibri" w:cs="Calibri"/>
          <w:sz w:val="40"/>
          <w:szCs w:val="40"/>
        </w:rPr>
      </w:pPr>
    </w:p>
    <w:p w:rsidR="00B11C69" w:rsidRDefault="00B11C69" w:rsidP="00B11C69">
      <w:pPr>
        <w:rPr>
          <w:rFonts w:ascii="Calibri" w:hAnsi="Calibri" w:cs="Calibri"/>
          <w:sz w:val="40"/>
          <w:szCs w:val="40"/>
        </w:rPr>
      </w:pPr>
    </w:p>
    <w:p w:rsidR="00B11C69" w:rsidRDefault="00B11C69" w:rsidP="00B11C69">
      <w:pPr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  <w:u w:val="single"/>
        </w:rPr>
        <w:t>ASIGNATURA</w:t>
      </w:r>
      <w:r>
        <w:rPr>
          <w:rFonts w:ascii="Calibri" w:hAnsi="Calibri" w:cs="Calibri"/>
          <w:sz w:val="28"/>
          <w:szCs w:val="36"/>
        </w:rPr>
        <w:t xml:space="preserve">: HISTORIA                                         </w:t>
      </w:r>
    </w:p>
    <w:p w:rsidR="00B11C69" w:rsidRDefault="00B11C69" w:rsidP="00B11C69">
      <w:pPr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  <w:u w:val="single"/>
        </w:rPr>
        <w:t>DEPARTAMENTO</w:t>
      </w:r>
      <w:r>
        <w:rPr>
          <w:rFonts w:ascii="Calibri" w:hAnsi="Calibri" w:cs="Calibri"/>
          <w:sz w:val="28"/>
          <w:szCs w:val="36"/>
        </w:rPr>
        <w:t>: CIENCIAS SOCIALES</w:t>
      </w:r>
      <w:r>
        <w:rPr>
          <w:rFonts w:ascii="Calibri" w:hAnsi="Calibri" w:cs="Calibri"/>
          <w:b/>
          <w:sz w:val="28"/>
          <w:szCs w:val="36"/>
        </w:rPr>
        <w:t xml:space="preserve"> </w:t>
      </w:r>
    </w:p>
    <w:p w:rsidR="00B11C69" w:rsidRDefault="00B11C69" w:rsidP="00B11C69">
      <w:pPr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  <w:u w:val="single"/>
        </w:rPr>
        <w:t>CURSO</w:t>
      </w:r>
      <w:r>
        <w:rPr>
          <w:rFonts w:ascii="Calibri" w:hAnsi="Calibri" w:cs="Calibri"/>
          <w:b/>
          <w:sz w:val="28"/>
          <w:szCs w:val="36"/>
        </w:rPr>
        <w:t>: 2°C</w:t>
      </w:r>
      <w:r>
        <w:rPr>
          <w:rFonts w:ascii="Calibri" w:hAnsi="Calibri" w:cs="Calibri"/>
          <w:sz w:val="28"/>
          <w:szCs w:val="36"/>
        </w:rPr>
        <w:tab/>
      </w:r>
      <w:r>
        <w:rPr>
          <w:rFonts w:ascii="Calibri" w:hAnsi="Calibri" w:cs="Calibri"/>
          <w:sz w:val="28"/>
          <w:szCs w:val="36"/>
        </w:rPr>
        <w:tab/>
      </w:r>
      <w:r>
        <w:rPr>
          <w:rFonts w:ascii="Calibri" w:hAnsi="Calibri" w:cs="Calibri"/>
          <w:sz w:val="28"/>
          <w:szCs w:val="36"/>
        </w:rPr>
        <w:tab/>
        <w:t xml:space="preserve">                                                       </w:t>
      </w:r>
    </w:p>
    <w:p w:rsidR="00B11C69" w:rsidRDefault="00B11C69" w:rsidP="00B11C69">
      <w:pPr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  <w:u w:val="single"/>
        </w:rPr>
        <w:t>DOCENTE</w:t>
      </w:r>
      <w:r>
        <w:rPr>
          <w:rFonts w:ascii="Calibri" w:hAnsi="Calibri" w:cs="Calibri"/>
          <w:b/>
          <w:sz w:val="28"/>
          <w:szCs w:val="36"/>
        </w:rPr>
        <w:t>:</w:t>
      </w:r>
      <w:r>
        <w:rPr>
          <w:rFonts w:ascii="Calibri" w:hAnsi="Calibri" w:cs="Calibri"/>
          <w:sz w:val="28"/>
          <w:szCs w:val="36"/>
        </w:rPr>
        <w:t xml:space="preserve"> MARÍA FLORENCIA TIVIROLI                                                </w:t>
      </w:r>
    </w:p>
    <w:p w:rsidR="00B11C69" w:rsidRDefault="00B11C69" w:rsidP="00B11C69">
      <w:pPr>
        <w:rPr>
          <w:rFonts w:ascii="Calibri" w:hAnsi="Calibri" w:cs="Calibri"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  <w:u w:val="single"/>
        </w:rPr>
        <w:t>AÑO</w:t>
      </w:r>
      <w:r>
        <w:rPr>
          <w:rFonts w:ascii="Calibri" w:hAnsi="Calibri" w:cs="Calibri"/>
          <w:b/>
          <w:sz w:val="28"/>
          <w:szCs w:val="36"/>
        </w:rPr>
        <w:t>:</w:t>
      </w:r>
      <w:r>
        <w:rPr>
          <w:rFonts w:ascii="Calibri" w:hAnsi="Calibri" w:cs="Calibri"/>
          <w:sz w:val="28"/>
          <w:szCs w:val="36"/>
        </w:rPr>
        <w:tab/>
        <w:t>2022</w:t>
      </w:r>
    </w:p>
    <w:p w:rsidR="00B11C69" w:rsidRDefault="00B11C69" w:rsidP="00B11C69">
      <w:pPr>
        <w:keepNext/>
        <w:spacing w:before="240" w:after="60" w:line="240" w:lineRule="auto"/>
        <w:ind w:firstLine="0"/>
        <w:outlineLvl w:val="2"/>
        <w:rPr>
          <w:rFonts w:ascii="Calibri" w:hAnsi="Calibri" w:cs="Calibri"/>
          <w:sz w:val="22"/>
          <w:lang w:val="es-MX"/>
        </w:rPr>
      </w:pPr>
      <w:r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  <w:lastRenderedPageBreak/>
        <w:t>INTRODUCCIÓN</w:t>
      </w:r>
      <w:r>
        <w:rPr>
          <w:rFonts w:ascii="Calibri" w:hAnsi="Calibri" w:cs="Calibri"/>
          <w:sz w:val="22"/>
          <w:lang w:val="es-MX"/>
        </w:rPr>
        <w:t xml:space="preserve"> </w:t>
      </w:r>
    </w:p>
    <w:p w:rsidR="00B11C69" w:rsidRDefault="00B11C69" w:rsidP="00B11C69">
      <w:pPr>
        <w:keepNext/>
        <w:spacing w:before="240" w:after="60" w:line="240" w:lineRule="auto"/>
        <w:ind w:firstLine="0"/>
        <w:outlineLvl w:val="2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</w:p>
    <w:p w:rsidR="00B11C69" w:rsidRDefault="00B11C69" w:rsidP="00B11C69">
      <w:pPr>
        <w:spacing w:before="0"/>
        <w:jc w:val="both"/>
        <w:rPr>
          <w:rFonts w:ascii="Calibri" w:hAnsi="Calibri" w:cs="Calibri"/>
          <w:i/>
          <w:sz w:val="22"/>
          <w:lang w:val="es-MX"/>
        </w:rPr>
      </w:pPr>
      <w:r>
        <w:rPr>
          <w:rFonts w:ascii="Calibri" w:hAnsi="Calibri" w:cs="Calibri"/>
          <w:sz w:val="22"/>
          <w:lang w:val="es-MX"/>
        </w:rPr>
        <w:t xml:space="preserve">Durante este nuevo ciclo de aprendizaje se continuará con el estudio del desarrollo cronológico de la humanidad comenzado el año anterior.  Por lo tanto se abordarán los </w:t>
      </w:r>
      <w:r>
        <w:rPr>
          <w:rFonts w:ascii="Calibri" w:hAnsi="Calibri" w:cs="Calibri"/>
          <w:i/>
          <w:sz w:val="22"/>
          <w:lang w:val="es-MX"/>
        </w:rPr>
        <w:t>procesos sociales, políticos, económicos y culturales producidos a partir de la crisis y disolución del Imperio romano, el desarrollo y crisis del sistema feudal, el advenimiento de la modernidad</w:t>
      </w:r>
      <w:r>
        <w:rPr>
          <w:rFonts w:ascii="Calibri" w:hAnsi="Calibri" w:cs="Calibri"/>
          <w:sz w:val="22"/>
          <w:lang w:val="es-MX"/>
        </w:rPr>
        <w:t xml:space="preserve"> y, por último, </w:t>
      </w:r>
      <w:r>
        <w:rPr>
          <w:rFonts w:ascii="Calibri" w:hAnsi="Calibri" w:cs="Calibri"/>
          <w:i/>
          <w:sz w:val="22"/>
          <w:lang w:val="es-MX"/>
        </w:rPr>
        <w:t>el origen y evolución de las sociedades en la etapa de desarrollo del Capitalismo.</w:t>
      </w:r>
    </w:p>
    <w:p w:rsidR="00B11C69" w:rsidRDefault="00B11C69" w:rsidP="00B11C69">
      <w:pPr>
        <w:spacing w:before="0" w:line="240" w:lineRule="auto"/>
        <w:ind w:firstLine="0"/>
        <w:jc w:val="center"/>
        <w:rPr>
          <w:rFonts w:ascii="Calibri" w:hAnsi="Calibri" w:cs="Calibri"/>
          <w:color w:val="000000"/>
          <w:sz w:val="22"/>
          <w:lang w:val="es-AR"/>
        </w:rPr>
      </w:pPr>
    </w:p>
    <w:p w:rsidR="00B11C69" w:rsidRDefault="00B11C69" w:rsidP="00B11C69">
      <w:pPr>
        <w:spacing w:before="0"/>
        <w:ind w:firstLine="0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  <w:r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  <w:t>CONTENIDOS</w:t>
      </w:r>
    </w:p>
    <w:p w:rsidR="00B11C69" w:rsidRPr="00B11C69" w:rsidRDefault="00B11C69" w:rsidP="00B11C69">
      <w:pPr>
        <w:numPr>
          <w:ilvl w:val="0"/>
          <w:numId w:val="1"/>
        </w:numPr>
        <w:spacing w:before="0" w:line="240" w:lineRule="auto"/>
        <w:rPr>
          <w:rFonts w:ascii="Calibri" w:hAnsi="Calibri" w:cs="Calibri"/>
          <w:b/>
          <w:sz w:val="24"/>
        </w:rPr>
      </w:pPr>
      <w:r w:rsidRPr="00B11C69">
        <w:rPr>
          <w:rFonts w:ascii="Calibri" w:hAnsi="Calibri" w:cs="Calibri"/>
          <w:b/>
          <w:sz w:val="24"/>
        </w:rPr>
        <w:t>UNIDAD I: Europa Medieval: feudalismo</w:t>
      </w:r>
    </w:p>
    <w:p w:rsidR="00B11C69" w:rsidRDefault="00B11C69" w:rsidP="00B11C69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 Imperio Romano: La expansión territorial y la unificación y el control del mundo antiguo. Las causas de su disolución.</w:t>
      </w:r>
    </w:p>
    <w:p w:rsidR="00B11C69" w:rsidRDefault="00B11C69" w:rsidP="00B11C69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 organización de los poderes políticos y religiosos tras la caída del Imperio Romano: Los contactos entre los mundos del Medioevo. El Imperio Bizantino en tiempos de Justiniano. La cultura islámica y su expansión territorial.</w:t>
      </w:r>
    </w:p>
    <w:p w:rsidR="00B11C69" w:rsidRDefault="00B11C69" w:rsidP="00B11C69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 sociedad feudal en Europa occidental. Las relaciones feudo-</w:t>
      </w:r>
      <w:proofErr w:type="spellStart"/>
      <w:r>
        <w:rPr>
          <w:rFonts w:ascii="Calibri" w:hAnsi="Calibri" w:cs="Calibri"/>
          <w:sz w:val="22"/>
        </w:rPr>
        <w:t>vasalláticas</w:t>
      </w:r>
      <w:proofErr w:type="spellEnd"/>
      <w:r>
        <w:rPr>
          <w:rFonts w:ascii="Calibri" w:hAnsi="Calibri" w:cs="Calibri"/>
          <w:sz w:val="22"/>
        </w:rPr>
        <w:t xml:space="preserve"> y señoriales. </w:t>
      </w:r>
      <w:r>
        <w:rPr>
          <w:rFonts w:ascii="Calibri" w:hAnsi="Calibri" w:cs="Calibri"/>
          <w:sz w:val="22"/>
          <w:lang w:val="es-MX"/>
        </w:rPr>
        <w:t xml:space="preserve">Las Cruzadas. </w:t>
      </w:r>
    </w:p>
    <w:p w:rsidR="00B11C69" w:rsidRDefault="00B11C69" w:rsidP="00B11C69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>
        <w:rPr>
          <w:rFonts w:ascii="Calibri" w:hAnsi="Calibri" w:cs="Calibri"/>
          <w:sz w:val="22"/>
          <w:lang w:val="es-MX"/>
        </w:rPr>
        <w:t>Baja Edad Media: - Expansión comercial y urbana.</w:t>
      </w:r>
    </w:p>
    <w:p w:rsidR="00B11C69" w:rsidRDefault="00B11C69" w:rsidP="00B11C69">
      <w:pPr>
        <w:spacing w:before="0" w:line="240" w:lineRule="auto"/>
        <w:ind w:left="1068" w:firstLine="0"/>
        <w:rPr>
          <w:rFonts w:ascii="Calibri" w:hAnsi="Calibri" w:cs="Calibri"/>
          <w:lang w:val="es-MX"/>
        </w:rPr>
      </w:pP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Caracterizar social, política y económica la Edad Media.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Comprender los procesos de cambios, las causas y las consecuencias.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 w:val="18"/>
          <w:szCs w:val="18"/>
        </w:rPr>
      </w:pPr>
    </w:p>
    <w:p w:rsidR="00B11C69" w:rsidRPr="00B11C69" w:rsidRDefault="00B11C69" w:rsidP="00B11C69">
      <w:pPr>
        <w:numPr>
          <w:ilvl w:val="0"/>
          <w:numId w:val="1"/>
        </w:numPr>
        <w:spacing w:before="0" w:line="240" w:lineRule="auto"/>
        <w:rPr>
          <w:rFonts w:ascii="Calibri" w:hAnsi="Calibri" w:cs="Calibri"/>
          <w:b/>
          <w:sz w:val="24"/>
          <w:lang w:val="es-MX"/>
        </w:rPr>
      </w:pPr>
      <w:r w:rsidRPr="00B11C69">
        <w:rPr>
          <w:rFonts w:ascii="Calibri" w:hAnsi="Calibri" w:cs="Calibri"/>
          <w:b/>
          <w:sz w:val="24"/>
          <w:lang w:val="es-MX"/>
        </w:rPr>
        <w:t>UNIDAD II: Formación del Mundo Moderno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La sociedad europea.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Una nueva concepción de los hombres y del mundo:</w:t>
      </w:r>
      <w:r>
        <w:rPr>
          <w:rFonts w:ascii="Calibri" w:hAnsi="Calibri" w:cs="Calibri"/>
          <w:sz w:val="22"/>
        </w:rPr>
        <w:t xml:space="preserve"> El Humanismo y el Renacimiento como movimientos artísticos e intelectuales de los inicios de la Modernidad</w:t>
      </w:r>
      <w:r>
        <w:rPr>
          <w:rFonts w:ascii="Calibri" w:hAnsi="Calibri" w:cs="Calibri"/>
          <w:sz w:val="22"/>
          <w:szCs w:val="22"/>
          <w:lang w:val="es-MX"/>
        </w:rPr>
        <w:t xml:space="preserve"> 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Los estados europeos. 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Fin de la unidad religiosa: Reforma religiosa. Crisis del siglo XVII.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</w:rPr>
        <w:t>Las sociedades americanas antes de la conquista. El panorama en Europa antes de la expansión ultramarina.</w:t>
      </w:r>
    </w:p>
    <w:p w:rsidR="00B11C69" w:rsidRDefault="00B11C69" w:rsidP="00B11C69">
      <w:pPr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sz w:val="22"/>
          <w:szCs w:val="22"/>
          <w:lang w:val="es-MX"/>
        </w:rPr>
      </w:pP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Caracterizar las transformaciones de la modernidad.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Comparar transformaciones culturales y artísticas del medioevo y la modernidad. 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Comprender la trascendencia de la Reforma Protestante.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Identificar y  caracterizar las culturas americanas prehispánicas.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Comprender y analizar  las causas de la expansión europea. </w:t>
      </w:r>
    </w:p>
    <w:p w:rsidR="00B11C69" w:rsidRDefault="00B11C69" w:rsidP="00B11C69">
      <w:pPr>
        <w:spacing w:before="0" w:line="240" w:lineRule="auto"/>
        <w:ind w:left="1068" w:firstLine="0"/>
        <w:jc w:val="both"/>
        <w:rPr>
          <w:rFonts w:ascii="Calibri" w:hAnsi="Calibri" w:cs="Calibri"/>
          <w:sz w:val="22"/>
          <w:szCs w:val="22"/>
          <w:lang w:val="es-MX"/>
        </w:rPr>
      </w:pPr>
    </w:p>
    <w:p w:rsidR="00B11C69" w:rsidRDefault="00B11C69" w:rsidP="00B11C69">
      <w:pPr>
        <w:spacing w:before="0" w:line="240" w:lineRule="auto"/>
        <w:ind w:left="284" w:firstLine="0"/>
        <w:rPr>
          <w:rFonts w:ascii="Calibri" w:hAnsi="Calibri" w:cs="Calibri"/>
          <w:sz w:val="22"/>
          <w:lang w:val="es-MX"/>
        </w:rPr>
      </w:pPr>
    </w:p>
    <w:p w:rsidR="00B11C69" w:rsidRPr="00B11C69" w:rsidRDefault="00B11C69" w:rsidP="00B11C69">
      <w:pPr>
        <w:numPr>
          <w:ilvl w:val="0"/>
          <w:numId w:val="1"/>
        </w:numPr>
        <w:spacing w:before="0" w:line="240" w:lineRule="auto"/>
        <w:rPr>
          <w:rFonts w:ascii="Calibri" w:hAnsi="Calibri" w:cs="Calibri"/>
          <w:b/>
          <w:sz w:val="24"/>
          <w:lang w:val="es-MX"/>
        </w:rPr>
      </w:pPr>
      <w:r w:rsidRPr="00B11C69">
        <w:rPr>
          <w:rFonts w:ascii="Calibri" w:hAnsi="Calibri" w:cs="Calibri"/>
          <w:b/>
          <w:sz w:val="24"/>
          <w:lang w:val="es-MX"/>
        </w:rPr>
        <w:t>UNIDAD III: Proceso de conquista y colonización de América</w:t>
      </w:r>
    </w:p>
    <w:p w:rsidR="00B11C69" w:rsidRDefault="00B11C69" w:rsidP="00B11C69">
      <w:pPr>
        <w:numPr>
          <w:ilvl w:val="0"/>
          <w:numId w:val="4"/>
        </w:numPr>
        <w:spacing w:before="0" w:line="240" w:lineRule="auto"/>
        <w:ind w:left="1066" w:hanging="357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La expansión europea. La consolidación de las monarquías absolutas. </w:t>
      </w:r>
    </w:p>
    <w:p w:rsidR="00B11C69" w:rsidRDefault="00B11C69" w:rsidP="00B11C69">
      <w:pPr>
        <w:numPr>
          <w:ilvl w:val="0"/>
          <w:numId w:val="4"/>
        </w:numPr>
        <w:spacing w:before="0" w:line="240" w:lineRule="auto"/>
        <w:ind w:left="1066" w:hanging="357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Las primeras relaciones entre europeos y pueblos originarios (guerras, alianzas, comercio, etc.). El papel de la religión en la justificación de la conquista</w:t>
      </w:r>
    </w:p>
    <w:p w:rsidR="00B11C69" w:rsidRDefault="00B11C69" w:rsidP="00B11C69">
      <w:pPr>
        <w:numPr>
          <w:ilvl w:val="0"/>
          <w:numId w:val="4"/>
        </w:numPr>
        <w:spacing w:before="0" w:line="240" w:lineRule="auto"/>
        <w:ind w:left="1066" w:hanging="357"/>
        <w:jc w:val="both"/>
        <w:rPr>
          <w:rFonts w:ascii="Calibri" w:hAnsi="Calibri" w:cs="Calibri"/>
          <w:sz w:val="22"/>
          <w:u w:val="single"/>
          <w:lang w:val="es-MX"/>
        </w:rPr>
      </w:pPr>
      <w:r>
        <w:rPr>
          <w:rFonts w:ascii="Calibri" w:hAnsi="Calibri" w:cs="Calibri"/>
          <w:sz w:val="22"/>
        </w:rPr>
        <w:t xml:space="preserve">Las relaciones coloniales a través de la economía, la sociedad y el poder político (siglos XVI - XVIII): Las economías coloniales. La producción minera y el trabajo indígena en Hispanoamérica (Potosí). El trabajo esclavo. El monopolio comercial y el contrabando. </w:t>
      </w:r>
    </w:p>
    <w:p w:rsidR="00B11C69" w:rsidRDefault="00B11C69" w:rsidP="00B11C69">
      <w:pPr>
        <w:numPr>
          <w:ilvl w:val="0"/>
          <w:numId w:val="4"/>
        </w:numPr>
        <w:spacing w:before="0" w:line="240" w:lineRule="auto"/>
        <w:ind w:left="1066" w:hanging="357"/>
        <w:jc w:val="both"/>
        <w:rPr>
          <w:rFonts w:ascii="Calibri" w:hAnsi="Calibri" w:cs="Calibri"/>
          <w:sz w:val="22"/>
          <w:u w:val="single"/>
          <w:lang w:val="es-MX"/>
        </w:rPr>
      </w:pPr>
      <w:r>
        <w:rPr>
          <w:rFonts w:ascii="Calibri" w:hAnsi="Calibri" w:cs="Calibri"/>
          <w:sz w:val="22"/>
        </w:rPr>
        <w:t>Las Reformas Borbónicas y la redefinición del vínculo colonial. La creación del Virreinato del Río de la Plata</w:t>
      </w:r>
    </w:p>
    <w:p w:rsidR="00B11C69" w:rsidRDefault="00B11C69" w:rsidP="00B11C69">
      <w:pPr>
        <w:spacing w:before="0" w:line="240" w:lineRule="auto"/>
        <w:ind w:left="1066" w:firstLine="0"/>
        <w:jc w:val="both"/>
        <w:rPr>
          <w:rFonts w:ascii="Calibri" w:hAnsi="Calibri" w:cs="Calibri"/>
          <w:sz w:val="22"/>
          <w:u w:val="single"/>
          <w:lang w:val="es-MX"/>
        </w:rPr>
      </w:pP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Definir conceptos políticos.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Comprender el dominio español en América.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Conocer y caracterizar la colonización política, económica, social y religiosa.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Conocer y caracterizar las reformas españolas del siglo XVIII en América. </w:t>
      </w:r>
    </w:p>
    <w:p w:rsidR="00B11C69" w:rsidRDefault="00B11C69" w:rsidP="00B11C69">
      <w:pPr>
        <w:spacing w:before="0"/>
        <w:ind w:firstLine="0"/>
        <w:rPr>
          <w:rFonts w:ascii="Calibri" w:hAnsi="Calibri" w:cs="Calibri"/>
          <w:sz w:val="22"/>
          <w:u w:val="single"/>
          <w:lang w:val="es-MX"/>
        </w:rPr>
      </w:pPr>
    </w:p>
    <w:p w:rsidR="00B11C69" w:rsidRPr="00B11C69" w:rsidRDefault="00B11C69" w:rsidP="00B11C69">
      <w:pPr>
        <w:numPr>
          <w:ilvl w:val="0"/>
          <w:numId w:val="1"/>
        </w:numPr>
        <w:spacing w:before="0" w:line="240" w:lineRule="auto"/>
        <w:rPr>
          <w:rFonts w:ascii="Calibri" w:hAnsi="Calibri" w:cs="Calibri"/>
          <w:b/>
          <w:sz w:val="24"/>
        </w:rPr>
      </w:pPr>
      <w:r w:rsidRPr="00B11C69">
        <w:rPr>
          <w:rFonts w:ascii="Calibri" w:hAnsi="Calibri" w:cs="Calibri"/>
          <w:b/>
          <w:sz w:val="24"/>
        </w:rPr>
        <w:lastRenderedPageBreak/>
        <w:t>UNIDAD IV: Origen y consolidación de la sociedad capitalista</w:t>
      </w:r>
    </w:p>
    <w:p w:rsidR="00B11C69" w:rsidRDefault="00B11C69" w:rsidP="00B11C69">
      <w:pPr>
        <w:numPr>
          <w:ilvl w:val="0"/>
          <w:numId w:val="5"/>
        </w:numPr>
        <w:spacing w:before="0" w:line="240" w:lineRule="auto"/>
        <w:ind w:left="106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La consolidación de la burguesía. </w:t>
      </w:r>
    </w:p>
    <w:p w:rsidR="00B11C69" w:rsidRDefault="00B11C69" w:rsidP="00B11C69">
      <w:pPr>
        <w:numPr>
          <w:ilvl w:val="0"/>
          <w:numId w:val="5"/>
        </w:numPr>
        <w:spacing w:before="0" w:line="240" w:lineRule="auto"/>
        <w:ind w:left="106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La Ilustración en el siglo XVIII. </w:t>
      </w:r>
    </w:p>
    <w:p w:rsidR="00B11C69" w:rsidRDefault="00B11C69" w:rsidP="00B11C69">
      <w:pPr>
        <w:numPr>
          <w:ilvl w:val="0"/>
          <w:numId w:val="5"/>
        </w:numPr>
        <w:spacing w:before="0" w:line="240" w:lineRule="auto"/>
        <w:ind w:left="106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 crisis del absolutismo monárquico.</w:t>
      </w:r>
    </w:p>
    <w:p w:rsidR="00B11C69" w:rsidRDefault="00B11C69" w:rsidP="00B11C69">
      <w:pPr>
        <w:numPr>
          <w:ilvl w:val="0"/>
          <w:numId w:val="5"/>
        </w:numPr>
        <w:spacing w:before="0" w:line="240" w:lineRule="auto"/>
        <w:ind w:left="106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Los cambios políticos y sociales a partir de la Revolución Francesa. La Primera Revolución Industrial: Los nuevos sectores sociales: la burguesía industrial y los obreros. Industria textil. </w:t>
      </w:r>
    </w:p>
    <w:p w:rsidR="00B11C69" w:rsidRDefault="00B11C69" w:rsidP="00B11C69">
      <w:pPr>
        <w:numPr>
          <w:ilvl w:val="0"/>
          <w:numId w:val="5"/>
        </w:numPr>
        <w:spacing w:before="0" w:line="240" w:lineRule="auto"/>
        <w:ind w:left="106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La Segunda Revolución Industrial y la división internacional del trabajo. </w:t>
      </w:r>
    </w:p>
    <w:p w:rsidR="00B11C69" w:rsidRDefault="00B11C69" w:rsidP="00B11C69">
      <w:pPr>
        <w:spacing w:before="0" w:line="240" w:lineRule="auto"/>
        <w:ind w:firstLine="0"/>
        <w:rPr>
          <w:rFonts w:ascii="Arial" w:hAnsi="Arial" w:cs="Arial"/>
          <w:sz w:val="22"/>
          <w:u w:val="single"/>
          <w:lang w:val="es-MX"/>
        </w:rPr>
      </w:pP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Conocer y comprender las transformaciones políticas, sociales y económicas de fines de la modernidad.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Caracterizar las revoluciones burguesas. </w:t>
      </w:r>
    </w:p>
    <w:p w:rsidR="00B11C69" w:rsidRDefault="00B11C69" w:rsidP="00B11C69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>
        <w:rPr>
          <w:rFonts w:ascii="Calibri" w:hAnsi="Calibri" w:cs="Calibri"/>
          <w:bCs/>
          <w:szCs w:val="18"/>
        </w:rPr>
        <w:t xml:space="preserve">- Describir principales hechos revolucionarios. </w:t>
      </w:r>
    </w:p>
    <w:p w:rsidR="00B11C69" w:rsidRDefault="00B11C69" w:rsidP="00B11C69">
      <w:pPr>
        <w:spacing w:before="0"/>
        <w:ind w:firstLine="0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</w:p>
    <w:p w:rsidR="00B11C69" w:rsidRDefault="00B11C69" w:rsidP="00B11C69">
      <w:pPr>
        <w:spacing w:before="0"/>
        <w:ind w:firstLine="0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</w:p>
    <w:p w:rsidR="00B11C69" w:rsidRDefault="00B11C69" w:rsidP="00B11C69">
      <w:pPr>
        <w:spacing w:before="0"/>
        <w:ind w:firstLine="0"/>
        <w:rPr>
          <w:rFonts w:ascii="Calibri" w:hAnsi="Calibri" w:cs="Calibri"/>
          <w:sz w:val="22"/>
          <w:lang w:val="es-MX"/>
        </w:rPr>
      </w:pPr>
      <w:r>
        <w:rPr>
          <w:rFonts w:ascii="Calibri" w:hAnsi="Calibri" w:cs="Calibri"/>
          <w:b/>
          <w:sz w:val="22"/>
          <w:u w:val="single"/>
          <w:lang w:val="es-MX"/>
        </w:rPr>
        <w:t>Material</w:t>
      </w:r>
      <w:r>
        <w:rPr>
          <w:rFonts w:ascii="Calibri" w:hAnsi="Calibri" w:cs="Calibri"/>
          <w:sz w:val="22"/>
          <w:lang w:val="es-MX"/>
        </w:rPr>
        <w:t>: el alumno deberá presentarse a rendir provisto del material necesario para realizar la evaluación: cuaderno de apuntes completo con sus respectivas lín</w:t>
      </w:r>
      <w:r w:rsidR="00817D68">
        <w:rPr>
          <w:rFonts w:ascii="Calibri" w:hAnsi="Calibri" w:cs="Calibri"/>
          <w:sz w:val="22"/>
          <w:lang w:val="es-MX"/>
        </w:rPr>
        <w:t xml:space="preserve">eas de tiempo, mapas históricos, guías de estudio </w:t>
      </w:r>
      <w:r>
        <w:rPr>
          <w:rFonts w:ascii="Calibri" w:hAnsi="Calibri" w:cs="Calibri"/>
          <w:sz w:val="22"/>
          <w:lang w:val="es-MX"/>
        </w:rPr>
        <w:t>y</w:t>
      </w:r>
      <w:r w:rsidR="00817D68">
        <w:rPr>
          <w:rFonts w:ascii="Calibri" w:hAnsi="Calibri" w:cs="Calibri"/>
          <w:sz w:val="22"/>
          <w:lang w:val="es-MX"/>
        </w:rPr>
        <w:t>/o</w:t>
      </w:r>
      <w:bookmarkStart w:id="0" w:name="_GoBack"/>
      <w:bookmarkEnd w:id="0"/>
      <w:r>
        <w:rPr>
          <w:rFonts w:ascii="Calibri" w:hAnsi="Calibri" w:cs="Calibri"/>
          <w:sz w:val="22"/>
          <w:lang w:val="es-MX"/>
        </w:rPr>
        <w:t xml:space="preserve"> trabajos prácticos realizados durante el ciclo lectivo. </w:t>
      </w:r>
    </w:p>
    <w:p w:rsidR="00B11C69" w:rsidRDefault="00B11C69" w:rsidP="00B11C69">
      <w:pPr>
        <w:spacing w:before="0"/>
        <w:ind w:firstLine="0"/>
        <w:rPr>
          <w:rFonts w:ascii="Calibri" w:hAnsi="Calibri" w:cs="Calibri"/>
          <w:sz w:val="22"/>
          <w:lang w:val="es-MX"/>
        </w:rPr>
      </w:pPr>
      <w:r>
        <w:rPr>
          <w:rFonts w:ascii="Calibri" w:hAnsi="Calibri" w:cs="Calibri"/>
          <w:sz w:val="22"/>
          <w:lang w:val="es-MX"/>
        </w:rPr>
        <w:t xml:space="preserve"> </w:t>
      </w:r>
    </w:p>
    <w:p w:rsidR="00B11C69" w:rsidRDefault="00B11C69" w:rsidP="00B11C69">
      <w:pPr>
        <w:spacing w:before="0" w:line="240" w:lineRule="auto"/>
        <w:ind w:left="175" w:firstLine="0"/>
        <w:rPr>
          <w:rFonts w:ascii="Calibri" w:hAnsi="Calibri" w:cs="Calibri"/>
          <w:color w:val="000000"/>
          <w:sz w:val="22"/>
          <w:szCs w:val="18"/>
          <w:lang w:val="es-AR"/>
        </w:rPr>
      </w:pPr>
      <w:r>
        <w:rPr>
          <w:rFonts w:ascii="Calibri" w:hAnsi="Calibri" w:cs="Calibri"/>
          <w:b/>
          <w:sz w:val="22"/>
          <w:u w:val="single"/>
          <w:lang w:val="es-MX"/>
        </w:rPr>
        <w:t>BIBLIOGRAFÍA DEL ALUMNO</w:t>
      </w:r>
    </w:p>
    <w:p w:rsidR="00B11C69" w:rsidRDefault="00B11C69" w:rsidP="00B11C69">
      <w:pPr>
        <w:numPr>
          <w:ilvl w:val="0"/>
          <w:numId w:val="6"/>
        </w:numPr>
        <w:rPr>
          <w:rFonts w:ascii="Calibri" w:hAnsi="Calibri" w:cs="Calibri"/>
          <w:b/>
          <w:sz w:val="22"/>
          <w:u w:val="single"/>
          <w:lang w:val="es-MX"/>
        </w:rPr>
      </w:pPr>
      <w:r>
        <w:rPr>
          <w:rFonts w:ascii="Calibri" w:hAnsi="Calibri" w:cs="Calibri"/>
          <w:sz w:val="22"/>
          <w:lang w:val="es-MX"/>
        </w:rPr>
        <w:t xml:space="preserve">CELOTO, Amanda y otros. </w:t>
      </w:r>
      <w:r>
        <w:rPr>
          <w:rFonts w:ascii="Calibri" w:hAnsi="Calibri" w:cs="Calibri"/>
          <w:b/>
          <w:sz w:val="22"/>
          <w:lang w:val="es-MX"/>
        </w:rPr>
        <w:t>CIENCIAS SOCIALES 1. Desde las primeras sociedades hasta el fin de la Edad Media. Sociedades y Ambientes del Mundo.</w:t>
      </w:r>
      <w:r>
        <w:rPr>
          <w:rFonts w:ascii="Calibri" w:hAnsi="Calibri" w:cs="Calibri"/>
          <w:sz w:val="22"/>
          <w:lang w:val="es-MX"/>
        </w:rPr>
        <w:t xml:space="preserve"> Buenos Aires. Editorial Santillana, Vale Saber. 2019.</w:t>
      </w:r>
    </w:p>
    <w:p w:rsidR="00B11C69" w:rsidRDefault="00B11C69" w:rsidP="00B11C69">
      <w:pPr>
        <w:numPr>
          <w:ilvl w:val="0"/>
          <w:numId w:val="6"/>
        </w:numPr>
        <w:rPr>
          <w:rFonts w:ascii="Calibri" w:hAnsi="Calibri" w:cs="Calibri"/>
          <w:sz w:val="22"/>
          <w:lang w:val="es-MX"/>
        </w:rPr>
      </w:pPr>
      <w:r>
        <w:rPr>
          <w:rFonts w:ascii="Calibri" w:hAnsi="Calibri" w:cs="Calibri"/>
          <w:sz w:val="22"/>
          <w:lang w:val="es-MX"/>
        </w:rPr>
        <w:t>CARABAJAL, CELOTO y otros,</w:t>
      </w:r>
      <w:r>
        <w:rPr>
          <w:rFonts w:ascii="Calibri" w:hAnsi="Calibri" w:cs="Calibri"/>
          <w:b/>
          <w:sz w:val="22"/>
          <w:lang w:val="es-MX"/>
        </w:rPr>
        <w:t xml:space="preserve"> HISTORIA 2. América y Europa entre los siglos XIV y XVIII. </w:t>
      </w:r>
      <w:r>
        <w:rPr>
          <w:rFonts w:ascii="Calibri" w:hAnsi="Calibri" w:cs="Calibri"/>
          <w:sz w:val="22"/>
          <w:lang w:val="es-MX"/>
        </w:rPr>
        <w:t>Buenos Aires. Editorial Santillana, Vale Saber. 2019.</w:t>
      </w:r>
    </w:p>
    <w:p w:rsidR="00B11C69" w:rsidRDefault="00B11C69" w:rsidP="00B11C69">
      <w:pPr>
        <w:numPr>
          <w:ilvl w:val="0"/>
          <w:numId w:val="6"/>
        </w:numPr>
        <w:rPr>
          <w:rFonts w:ascii="Calibri" w:hAnsi="Calibri" w:cs="Calibri"/>
          <w:sz w:val="22"/>
          <w:u w:val="single"/>
          <w:lang w:val="es-MX"/>
        </w:rPr>
      </w:pPr>
      <w:r>
        <w:rPr>
          <w:rFonts w:ascii="Calibri" w:hAnsi="Calibri" w:cs="Calibri"/>
          <w:sz w:val="22"/>
          <w:lang w:val="es-MX"/>
        </w:rPr>
        <w:t>Videos, documentos y fuentes de información trabajados.</w:t>
      </w: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  <w:r>
        <w:rPr>
          <w:rFonts w:ascii="Calibri" w:hAnsi="Calibri" w:cs="Calibri"/>
          <w:sz w:val="18"/>
          <w:lang w:val="es-MX"/>
        </w:rPr>
        <w:t xml:space="preserve">                                                                                                          </w:t>
      </w: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</w:p>
    <w:p w:rsidR="00B11C69" w:rsidRDefault="00B11C69" w:rsidP="00B11C69">
      <w:pPr>
        <w:jc w:val="right"/>
        <w:rPr>
          <w:rFonts w:ascii="Calibri" w:hAnsi="Calibri" w:cs="Calibri"/>
          <w:sz w:val="18"/>
          <w:lang w:val="es-MX"/>
        </w:rPr>
      </w:pPr>
    </w:p>
    <w:p w:rsidR="00E1064F" w:rsidRDefault="00E1064F"/>
    <w:sectPr w:rsidR="00E1064F" w:rsidSect="00B11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6A8"/>
    <w:multiLevelType w:val="hybridMultilevel"/>
    <w:tmpl w:val="CF2EA66C"/>
    <w:lvl w:ilvl="0" w:tplc="2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1F3F36"/>
    <w:multiLevelType w:val="hybridMultilevel"/>
    <w:tmpl w:val="63320A8C"/>
    <w:lvl w:ilvl="0" w:tplc="2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EC206D"/>
    <w:multiLevelType w:val="hybridMultilevel"/>
    <w:tmpl w:val="C1D6D2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BD7543"/>
    <w:multiLevelType w:val="hybridMultilevel"/>
    <w:tmpl w:val="610EE0CC"/>
    <w:lvl w:ilvl="0" w:tplc="2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5D217F"/>
    <w:multiLevelType w:val="hybridMultilevel"/>
    <w:tmpl w:val="06543874"/>
    <w:lvl w:ilvl="0" w:tplc="EA240DB4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CBB6CD3"/>
    <w:multiLevelType w:val="hybridMultilevel"/>
    <w:tmpl w:val="59046DE4"/>
    <w:lvl w:ilvl="0" w:tplc="2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69"/>
    <w:rsid w:val="00817D68"/>
    <w:rsid w:val="00B11C69"/>
    <w:rsid w:val="00E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3ED1-C7AD-4650-ABF3-CB40BDAC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69"/>
    <w:pPr>
      <w:spacing w:before="120" w:after="0" w:line="360" w:lineRule="auto"/>
      <w:ind w:firstLine="284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4036</Characters>
  <Application>Microsoft Office Word</Application>
  <DocSecurity>0</DocSecurity>
  <Lines>33</Lines>
  <Paragraphs>9</Paragraphs>
  <ScaleCrop>false</ScaleCrop>
  <Company>Cartellone S.A.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2022-12-28T11:09:00Z</dcterms:created>
  <dcterms:modified xsi:type="dcterms:W3CDTF">2022-12-28T11:26:00Z</dcterms:modified>
</cp:coreProperties>
</file>