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88" w:rsidRPr="00F42C88" w:rsidRDefault="00F42C88" w:rsidP="00F42C88">
      <w:pPr>
        <w:spacing w:before="120" w:after="0" w:line="360" w:lineRule="auto"/>
        <w:jc w:val="both"/>
        <w:rPr>
          <w:rFonts w:ascii="Calibri" w:eastAsia="Times New Roman" w:hAnsi="Calibri" w:cs="Calibri"/>
          <w:sz w:val="20"/>
          <w:szCs w:val="20"/>
          <w:lang w:val="es-ES" w:eastAsia="es-ES"/>
        </w:rPr>
      </w:pPr>
      <w:r w:rsidRPr="00F42C88">
        <w:rPr>
          <w:rFonts w:ascii="Calibri" w:eastAsia="Times New Roman" w:hAnsi="Calibri" w:cs="Calibri"/>
          <w:noProof/>
          <w:sz w:val="20"/>
          <w:szCs w:val="20"/>
          <w:lang w:eastAsia="es-AR"/>
        </w:rPr>
        <w:drawing>
          <wp:inline distT="0" distB="0" distL="0" distR="0">
            <wp:extent cx="1344930" cy="19253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930" cy="1925320"/>
                    </a:xfrm>
                    <a:prstGeom prst="rect">
                      <a:avLst/>
                    </a:prstGeom>
                    <a:noFill/>
                  </pic:spPr>
                </pic:pic>
              </a:graphicData>
            </a:graphic>
          </wp:inline>
        </w:drawing>
      </w:r>
    </w:p>
    <w:p w:rsidR="00F42C88" w:rsidRDefault="00F42C88" w:rsidP="00F42C88">
      <w:pPr>
        <w:spacing w:before="120" w:after="0" w:line="360" w:lineRule="auto"/>
        <w:jc w:val="both"/>
        <w:rPr>
          <w:rFonts w:ascii="Calibri" w:eastAsia="Times New Roman" w:hAnsi="Calibri" w:cs="Calibri"/>
          <w:sz w:val="20"/>
          <w:szCs w:val="20"/>
          <w:lang w:val="es-ES" w:eastAsia="es-ES"/>
        </w:rPr>
      </w:pPr>
    </w:p>
    <w:p w:rsidR="00F42C88" w:rsidRPr="00F42C88" w:rsidRDefault="00F42C88" w:rsidP="00F42C88">
      <w:pPr>
        <w:spacing w:before="120" w:after="0" w:line="360" w:lineRule="auto"/>
        <w:jc w:val="both"/>
        <w:rPr>
          <w:rFonts w:ascii="Calibri" w:eastAsia="Times New Roman" w:hAnsi="Calibri" w:cs="Calibri"/>
          <w:sz w:val="20"/>
          <w:szCs w:val="20"/>
          <w:lang w:val="es-ES" w:eastAsia="es-ES"/>
        </w:rPr>
      </w:pPr>
    </w:p>
    <w:p w:rsidR="00F42C88" w:rsidRPr="00F42C88" w:rsidRDefault="00F42C88" w:rsidP="00F42C88">
      <w:pPr>
        <w:spacing w:before="120" w:after="0" w:line="360" w:lineRule="auto"/>
        <w:jc w:val="center"/>
        <w:rPr>
          <w:rFonts w:ascii="Calibri" w:eastAsia="Times New Roman" w:hAnsi="Calibri" w:cs="Calibri"/>
          <w:b/>
          <w:sz w:val="20"/>
          <w:szCs w:val="20"/>
          <w:lang w:val="es-ES" w:eastAsia="es-ES"/>
        </w:rPr>
      </w:pPr>
    </w:p>
    <w:p w:rsidR="00F42C88" w:rsidRPr="00F42C88" w:rsidRDefault="00F42C88" w:rsidP="00F42C88">
      <w:pPr>
        <w:spacing w:after="0" w:line="240" w:lineRule="auto"/>
        <w:jc w:val="center"/>
        <w:rPr>
          <w:rFonts w:ascii="Calibri" w:eastAsia="Times New Roman" w:hAnsi="Calibri" w:cs="Calibri"/>
          <w:b/>
          <w:sz w:val="52"/>
          <w:szCs w:val="52"/>
          <w:lang w:eastAsia="es-ES"/>
        </w:rPr>
      </w:pPr>
      <w:r w:rsidRPr="00F42C88">
        <w:rPr>
          <w:rFonts w:ascii="Calibri" w:eastAsia="Times New Roman" w:hAnsi="Calibri" w:cs="Calibri"/>
          <w:b/>
          <w:sz w:val="52"/>
          <w:szCs w:val="52"/>
          <w:lang w:eastAsia="es-ES"/>
        </w:rPr>
        <w:t xml:space="preserve">ESCUELA MODELO DE SAN JUAN </w:t>
      </w:r>
    </w:p>
    <w:p w:rsidR="00F42C88" w:rsidRPr="00F42C88" w:rsidRDefault="00F42C88" w:rsidP="00F42C88">
      <w:pPr>
        <w:spacing w:after="0" w:line="240" w:lineRule="auto"/>
        <w:jc w:val="center"/>
        <w:rPr>
          <w:rFonts w:ascii="Calibri" w:eastAsia="Times New Roman" w:hAnsi="Calibri" w:cs="Calibri"/>
          <w:b/>
          <w:sz w:val="56"/>
          <w:szCs w:val="56"/>
          <w:lang w:eastAsia="es-ES"/>
        </w:rPr>
      </w:pPr>
      <w:r w:rsidRPr="00F42C88">
        <w:rPr>
          <w:rFonts w:ascii="Calibri" w:eastAsia="Times New Roman" w:hAnsi="Calibri" w:cs="Calibri"/>
          <w:b/>
          <w:sz w:val="52"/>
          <w:szCs w:val="52"/>
          <w:lang w:eastAsia="es-ES"/>
        </w:rPr>
        <w:t>SECUNDARIA</w:t>
      </w:r>
    </w:p>
    <w:p w:rsidR="00F42C88" w:rsidRPr="00F42C88" w:rsidRDefault="00F42C88" w:rsidP="00F42C88">
      <w:pPr>
        <w:spacing w:before="120" w:after="0" w:line="360" w:lineRule="auto"/>
        <w:ind w:firstLine="284"/>
        <w:jc w:val="both"/>
        <w:rPr>
          <w:rFonts w:ascii="Calibri" w:eastAsia="Times New Roman" w:hAnsi="Calibri" w:cs="Calibri"/>
          <w:sz w:val="20"/>
          <w:szCs w:val="20"/>
          <w:lang w:val="es-ES" w:eastAsia="es-ES"/>
        </w:rPr>
      </w:pPr>
    </w:p>
    <w:p w:rsidR="00F42C88" w:rsidRPr="00F42C88" w:rsidRDefault="00F42C88" w:rsidP="00F42C88">
      <w:pPr>
        <w:spacing w:before="120" w:after="0" w:line="360" w:lineRule="auto"/>
        <w:ind w:firstLine="284"/>
        <w:jc w:val="both"/>
        <w:rPr>
          <w:rFonts w:ascii="Calibri" w:eastAsia="Times New Roman" w:hAnsi="Calibri" w:cs="Calibri"/>
          <w:sz w:val="20"/>
          <w:szCs w:val="20"/>
          <w:lang w:val="es-ES" w:eastAsia="es-ES"/>
        </w:rPr>
      </w:pPr>
    </w:p>
    <w:p w:rsidR="00F42C88" w:rsidRPr="00F42C88" w:rsidRDefault="00F42C88" w:rsidP="00F42C88">
      <w:pPr>
        <w:spacing w:before="120" w:after="0" w:line="360" w:lineRule="auto"/>
        <w:ind w:firstLine="284"/>
        <w:jc w:val="both"/>
        <w:rPr>
          <w:rFonts w:ascii="Calibri" w:eastAsia="Times New Roman" w:hAnsi="Calibri" w:cs="Calibri"/>
          <w:sz w:val="18"/>
          <w:szCs w:val="20"/>
          <w:lang w:val="es-ES" w:eastAsia="es-ES"/>
        </w:rPr>
      </w:pPr>
    </w:p>
    <w:p w:rsidR="00F42C88" w:rsidRPr="00F42C88" w:rsidRDefault="00F42C88" w:rsidP="00F42C88">
      <w:pPr>
        <w:spacing w:before="120" w:after="0" w:line="360" w:lineRule="auto"/>
        <w:ind w:firstLine="284"/>
        <w:jc w:val="center"/>
        <w:rPr>
          <w:rFonts w:ascii="Calibri" w:eastAsia="Times New Roman" w:hAnsi="Calibri" w:cs="Calibri"/>
          <w:b/>
          <w:sz w:val="36"/>
          <w:szCs w:val="20"/>
          <w:lang w:val="es-ES" w:eastAsia="es-ES"/>
        </w:rPr>
      </w:pPr>
      <w:r w:rsidRPr="00F42C88">
        <w:rPr>
          <w:rFonts w:ascii="Calibri" w:eastAsia="Times New Roman" w:hAnsi="Calibri" w:cs="Calibri"/>
          <w:b/>
          <w:sz w:val="36"/>
          <w:szCs w:val="20"/>
          <w:lang w:val="es-ES" w:eastAsia="es-ES"/>
        </w:rPr>
        <w:t>PROGRAMA DE EXAMEN</w:t>
      </w:r>
    </w:p>
    <w:p w:rsidR="00F42C88" w:rsidRPr="00F42C88" w:rsidRDefault="00F42C88" w:rsidP="00F42C88">
      <w:pPr>
        <w:spacing w:before="120" w:after="0" w:line="360" w:lineRule="auto"/>
        <w:ind w:firstLine="284"/>
        <w:jc w:val="both"/>
        <w:rPr>
          <w:rFonts w:ascii="Calibri" w:eastAsia="Times New Roman" w:hAnsi="Calibri" w:cs="Calibri"/>
          <w:sz w:val="18"/>
          <w:szCs w:val="20"/>
          <w:lang w:val="es-ES" w:eastAsia="es-ES"/>
        </w:rPr>
      </w:pPr>
    </w:p>
    <w:p w:rsidR="00F42C88" w:rsidRPr="00F42C88" w:rsidRDefault="00F42C88" w:rsidP="00F42C88">
      <w:pPr>
        <w:spacing w:before="120" w:after="0" w:line="360" w:lineRule="auto"/>
        <w:ind w:firstLine="284"/>
        <w:rPr>
          <w:rFonts w:ascii="Calibri" w:eastAsia="Times New Roman" w:hAnsi="Calibri" w:cs="Calibri"/>
          <w:sz w:val="40"/>
          <w:szCs w:val="40"/>
          <w:lang w:val="es-ES" w:eastAsia="es-ES"/>
        </w:rPr>
      </w:pPr>
    </w:p>
    <w:p w:rsidR="00F42C88" w:rsidRPr="00F42C88" w:rsidRDefault="00F42C88" w:rsidP="00F42C88">
      <w:pPr>
        <w:spacing w:before="120" w:after="0" w:line="360" w:lineRule="auto"/>
        <w:ind w:firstLine="284"/>
        <w:rPr>
          <w:rFonts w:ascii="Calibri" w:eastAsia="Times New Roman" w:hAnsi="Calibri" w:cs="Calibri"/>
          <w:sz w:val="40"/>
          <w:szCs w:val="40"/>
          <w:lang w:val="es-ES" w:eastAsia="es-ES"/>
        </w:rPr>
      </w:pPr>
    </w:p>
    <w:p w:rsidR="00F42C88" w:rsidRPr="00F42C88" w:rsidRDefault="00F42C88" w:rsidP="00F42C88">
      <w:pPr>
        <w:spacing w:before="120" w:after="0" w:line="360" w:lineRule="auto"/>
        <w:ind w:firstLine="284"/>
        <w:rPr>
          <w:rFonts w:ascii="Calibri" w:eastAsia="Times New Roman" w:hAnsi="Calibri" w:cs="Calibri"/>
          <w:sz w:val="40"/>
          <w:szCs w:val="40"/>
          <w:lang w:val="es-ES" w:eastAsia="es-ES"/>
        </w:rPr>
      </w:pPr>
    </w:p>
    <w:p w:rsidR="00F42C88" w:rsidRPr="00F42C88" w:rsidRDefault="00F42C88" w:rsidP="00F42C88">
      <w:pPr>
        <w:spacing w:before="120" w:after="0" w:line="360" w:lineRule="auto"/>
        <w:ind w:firstLine="284"/>
        <w:rPr>
          <w:rFonts w:ascii="Calibri" w:eastAsia="Times New Roman" w:hAnsi="Calibri" w:cs="Calibri"/>
          <w:sz w:val="28"/>
          <w:szCs w:val="36"/>
          <w:lang w:val="es-ES" w:eastAsia="es-ES"/>
        </w:rPr>
      </w:pPr>
      <w:r w:rsidRPr="00F42C88">
        <w:rPr>
          <w:rFonts w:ascii="Calibri" w:eastAsia="Times New Roman" w:hAnsi="Calibri" w:cs="Calibri"/>
          <w:b/>
          <w:sz w:val="28"/>
          <w:szCs w:val="36"/>
          <w:u w:val="single"/>
          <w:lang w:val="es-ES" w:eastAsia="es-ES"/>
        </w:rPr>
        <w:t>ASIGNATURA</w:t>
      </w:r>
      <w:r w:rsidRPr="00F42C88">
        <w:rPr>
          <w:rFonts w:ascii="Calibri" w:eastAsia="Times New Roman" w:hAnsi="Calibri" w:cs="Calibri"/>
          <w:sz w:val="28"/>
          <w:szCs w:val="36"/>
          <w:lang w:val="es-ES" w:eastAsia="es-ES"/>
        </w:rPr>
        <w:t xml:space="preserve">: HISTORIA                                         </w:t>
      </w:r>
    </w:p>
    <w:p w:rsidR="00F42C88" w:rsidRPr="00F42C88" w:rsidRDefault="00F42C88" w:rsidP="00F42C88">
      <w:pPr>
        <w:spacing w:before="120" w:after="0" w:line="360" w:lineRule="auto"/>
        <w:ind w:firstLine="284"/>
        <w:rPr>
          <w:rFonts w:ascii="Calibri" w:eastAsia="Times New Roman" w:hAnsi="Calibri" w:cs="Calibri"/>
          <w:b/>
          <w:sz w:val="28"/>
          <w:szCs w:val="36"/>
          <w:lang w:val="es-ES" w:eastAsia="es-ES"/>
        </w:rPr>
      </w:pPr>
      <w:r w:rsidRPr="00F42C88">
        <w:rPr>
          <w:rFonts w:ascii="Calibri" w:eastAsia="Times New Roman" w:hAnsi="Calibri" w:cs="Calibri"/>
          <w:b/>
          <w:sz w:val="28"/>
          <w:szCs w:val="36"/>
          <w:u w:val="single"/>
          <w:lang w:val="es-ES" w:eastAsia="es-ES"/>
        </w:rPr>
        <w:t>DEPARTAMENTO</w:t>
      </w:r>
      <w:r w:rsidRPr="00F42C88">
        <w:rPr>
          <w:rFonts w:ascii="Calibri" w:eastAsia="Times New Roman" w:hAnsi="Calibri" w:cs="Calibri"/>
          <w:sz w:val="28"/>
          <w:szCs w:val="36"/>
          <w:lang w:val="es-ES" w:eastAsia="es-ES"/>
        </w:rPr>
        <w:t>: CIENCIAS SOCIALES</w:t>
      </w:r>
      <w:r w:rsidRPr="00F42C88">
        <w:rPr>
          <w:rFonts w:ascii="Calibri" w:eastAsia="Times New Roman" w:hAnsi="Calibri" w:cs="Calibri"/>
          <w:b/>
          <w:sz w:val="28"/>
          <w:szCs w:val="36"/>
          <w:lang w:val="es-ES" w:eastAsia="es-ES"/>
        </w:rPr>
        <w:t xml:space="preserve"> </w:t>
      </w:r>
    </w:p>
    <w:p w:rsidR="00F42C88" w:rsidRPr="00F42C88" w:rsidRDefault="00F42C88" w:rsidP="00F42C88">
      <w:pPr>
        <w:spacing w:before="120" w:after="0" w:line="360" w:lineRule="auto"/>
        <w:ind w:firstLine="284"/>
        <w:rPr>
          <w:rFonts w:ascii="Calibri" w:eastAsia="Times New Roman" w:hAnsi="Calibri" w:cs="Calibri"/>
          <w:sz w:val="28"/>
          <w:szCs w:val="36"/>
          <w:lang w:val="es-ES" w:eastAsia="es-ES"/>
        </w:rPr>
      </w:pPr>
      <w:r w:rsidRPr="00F42C88">
        <w:rPr>
          <w:rFonts w:ascii="Calibri" w:eastAsia="Times New Roman" w:hAnsi="Calibri" w:cs="Calibri"/>
          <w:b/>
          <w:sz w:val="28"/>
          <w:szCs w:val="36"/>
          <w:u w:val="single"/>
          <w:lang w:val="es-ES" w:eastAsia="es-ES"/>
        </w:rPr>
        <w:t>CURSO</w:t>
      </w:r>
      <w:r w:rsidRPr="00F42C88">
        <w:rPr>
          <w:rFonts w:ascii="Calibri" w:eastAsia="Times New Roman" w:hAnsi="Calibri" w:cs="Calibri"/>
          <w:b/>
          <w:sz w:val="28"/>
          <w:szCs w:val="36"/>
          <w:lang w:val="es-ES" w:eastAsia="es-ES"/>
        </w:rPr>
        <w:t>: 5°B y C</w:t>
      </w:r>
      <w:r w:rsidRPr="00F42C88">
        <w:rPr>
          <w:rFonts w:ascii="Calibri" w:eastAsia="Times New Roman" w:hAnsi="Calibri" w:cs="Calibri"/>
          <w:sz w:val="28"/>
          <w:szCs w:val="36"/>
          <w:lang w:val="es-ES" w:eastAsia="es-ES"/>
        </w:rPr>
        <w:tab/>
      </w:r>
      <w:r w:rsidRPr="00F42C88">
        <w:rPr>
          <w:rFonts w:ascii="Calibri" w:eastAsia="Times New Roman" w:hAnsi="Calibri" w:cs="Calibri"/>
          <w:sz w:val="28"/>
          <w:szCs w:val="36"/>
          <w:lang w:val="es-ES" w:eastAsia="es-ES"/>
        </w:rPr>
        <w:tab/>
      </w:r>
      <w:r w:rsidRPr="00F42C88">
        <w:rPr>
          <w:rFonts w:ascii="Calibri" w:eastAsia="Times New Roman" w:hAnsi="Calibri" w:cs="Calibri"/>
          <w:sz w:val="28"/>
          <w:szCs w:val="36"/>
          <w:lang w:val="es-ES" w:eastAsia="es-ES"/>
        </w:rPr>
        <w:tab/>
        <w:t xml:space="preserve">                                                       </w:t>
      </w:r>
    </w:p>
    <w:p w:rsidR="00F42C88" w:rsidRPr="00F42C88" w:rsidRDefault="00F42C88" w:rsidP="00F42C88">
      <w:pPr>
        <w:spacing w:before="120" w:after="0" w:line="360" w:lineRule="auto"/>
        <w:ind w:firstLine="284"/>
        <w:rPr>
          <w:rFonts w:ascii="Calibri" w:eastAsia="Times New Roman" w:hAnsi="Calibri" w:cs="Calibri"/>
          <w:sz w:val="28"/>
          <w:szCs w:val="36"/>
          <w:lang w:val="es-ES" w:eastAsia="es-ES"/>
        </w:rPr>
      </w:pPr>
      <w:r w:rsidRPr="00F42C88">
        <w:rPr>
          <w:rFonts w:ascii="Calibri" w:eastAsia="Times New Roman" w:hAnsi="Calibri" w:cs="Calibri"/>
          <w:b/>
          <w:sz w:val="28"/>
          <w:szCs w:val="36"/>
          <w:u w:val="single"/>
          <w:lang w:val="es-ES" w:eastAsia="es-ES"/>
        </w:rPr>
        <w:t>DOCENTE</w:t>
      </w:r>
      <w:r w:rsidRPr="00F42C88">
        <w:rPr>
          <w:rFonts w:ascii="Calibri" w:eastAsia="Times New Roman" w:hAnsi="Calibri" w:cs="Calibri"/>
          <w:b/>
          <w:sz w:val="28"/>
          <w:szCs w:val="36"/>
          <w:lang w:val="es-ES" w:eastAsia="es-ES"/>
        </w:rPr>
        <w:t>:</w:t>
      </w:r>
      <w:r w:rsidRPr="00F42C88">
        <w:rPr>
          <w:rFonts w:ascii="Calibri" w:eastAsia="Times New Roman" w:hAnsi="Calibri" w:cs="Calibri"/>
          <w:sz w:val="28"/>
          <w:szCs w:val="36"/>
          <w:lang w:val="es-ES" w:eastAsia="es-ES"/>
        </w:rPr>
        <w:t xml:space="preserve"> MARÍA FLORENCIA TIVIROLI                                                </w:t>
      </w:r>
    </w:p>
    <w:p w:rsidR="00F42C88" w:rsidRPr="00F42C88" w:rsidRDefault="00F42C88" w:rsidP="00F42C88">
      <w:pPr>
        <w:spacing w:before="120" w:after="0" w:line="360" w:lineRule="auto"/>
        <w:ind w:firstLine="284"/>
        <w:rPr>
          <w:rFonts w:ascii="Calibri" w:eastAsia="Times New Roman" w:hAnsi="Calibri" w:cs="Calibri"/>
          <w:sz w:val="28"/>
          <w:szCs w:val="36"/>
          <w:lang w:val="es-ES" w:eastAsia="es-ES"/>
        </w:rPr>
      </w:pPr>
      <w:r w:rsidRPr="00F42C88">
        <w:rPr>
          <w:rFonts w:ascii="Calibri" w:eastAsia="Times New Roman" w:hAnsi="Calibri" w:cs="Calibri"/>
          <w:b/>
          <w:sz w:val="28"/>
          <w:szCs w:val="36"/>
          <w:u w:val="single"/>
          <w:lang w:val="es-ES" w:eastAsia="es-ES"/>
        </w:rPr>
        <w:t>AÑO</w:t>
      </w:r>
      <w:r w:rsidRPr="00F42C88">
        <w:rPr>
          <w:rFonts w:ascii="Calibri" w:eastAsia="Times New Roman" w:hAnsi="Calibri" w:cs="Calibri"/>
          <w:b/>
          <w:sz w:val="28"/>
          <w:szCs w:val="36"/>
          <w:lang w:val="es-ES" w:eastAsia="es-ES"/>
        </w:rPr>
        <w:t>:</w:t>
      </w:r>
      <w:r w:rsidRPr="00F42C88">
        <w:rPr>
          <w:rFonts w:ascii="Calibri" w:eastAsia="Times New Roman" w:hAnsi="Calibri" w:cs="Calibri"/>
          <w:sz w:val="28"/>
          <w:szCs w:val="36"/>
          <w:lang w:val="es-ES" w:eastAsia="es-ES"/>
        </w:rPr>
        <w:tab/>
        <w:t>2022</w:t>
      </w:r>
    </w:p>
    <w:p w:rsidR="00F42C88" w:rsidRPr="00F42C88" w:rsidRDefault="00F42C88" w:rsidP="00F42C88">
      <w:pPr>
        <w:keepNext/>
        <w:spacing w:before="240" w:after="60" w:line="240" w:lineRule="auto"/>
        <w:outlineLvl w:val="2"/>
        <w:rPr>
          <w:rFonts w:ascii="Calibri" w:eastAsia="Times New Roman" w:hAnsi="Calibri" w:cs="Calibri"/>
          <w:szCs w:val="20"/>
          <w:lang w:val="es-MX" w:eastAsia="es-ES"/>
        </w:rPr>
      </w:pPr>
      <w:r w:rsidRPr="00F42C88">
        <w:rPr>
          <w:rFonts w:ascii="Calibri" w:eastAsia="Times New Roman" w:hAnsi="Calibri" w:cs="Calibri"/>
          <w:b/>
          <w:bCs/>
          <w:color w:val="000000"/>
          <w:sz w:val="24"/>
          <w:u w:val="single"/>
          <w:lang w:eastAsia="es-ES"/>
        </w:rPr>
        <w:lastRenderedPageBreak/>
        <w:t>INTRODUCCIÓN</w:t>
      </w:r>
      <w:r w:rsidRPr="00F42C88">
        <w:rPr>
          <w:rFonts w:ascii="Calibri" w:eastAsia="Times New Roman" w:hAnsi="Calibri" w:cs="Calibri"/>
          <w:szCs w:val="20"/>
          <w:lang w:val="es-MX" w:eastAsia="es-ES"/>
        </w:rPr>
        <w:t xml:space="preserve"> </w:t>
      </w:r>
      <w:bookmarkStart w:id="0" w:name="_GoBack"/>
      <w:bookmarkEnd w:id="0"/>
    </w:p>
    <w:p w:rsidR="00F42C88" w:rsidRPr="00F42C88" w:rsidRDefault="00F42C88" w:rsidP="00F42C88">
      <w:pPr>
        <w:spacing w:after="0" w:line="240" w:lineRule="auto"/>
        <w:jc w:val="both"/>
        <w:rPr>
          <w:rFonts w:ascii="Calibri" w:eastAsia="Times New Roman" w:hAnsi="Calibri" w:cs="Calibri"/>
          <w:i/>
          <w:color w:val="000000"/>
          <w:szCs w:val="20"/>
          <w:lang w:eastAsia="es-ES"/>
        </w:rPr>
      </w:pPr>
      <w:r w:rsidRPr="00F42C88">
        <w:rPr>
          <w:rFonts w:ascii="Calibri" w:eastAsia="Times New Roman" w:hAnsi="Calibri" w:cs="Calibri"/>
          <w:i/>
          <w:color w:val="000000"/>
          <w:szCs w:val="20"/>
          <w:lang w:eastAsia="es-ES"/>
        </w:rPr>
        <w:t>En 5º año se busca orientar a los alumnos en la comprensión de procesos y acontecimientos característicos, desde la Segunda Guerra Mundial hasta la actualidad. Esta selección de contenidos propicia el estudio articulado de procesos generados en el ámbito internacional regional y local y, luego, las especificidades en la Argentina y América latina.</w:t>
      </w:r>
    </w:p>
    <w:p w:rsidR="00F42C88" w:rsidRPr="00F42C88" w:rsidRDefault="00F42C88" w:rsidP="00F42C88">
      <w:pPr>
        <w:spacing w:after="0" w:line="240" w:lineRule="auto"/>
        <w:jc w:val="both"/>
        <w:rPr>
          <w:rFonts w:ascii="Calibri" w:eastAsia="Times New Roman" w:hAnsi="Calibri" w:cs="Calibri"/>
          <w:i/>
          <w:color w:val="000000"/>
          <w:szCs w:val="20"/>
          <w:lang w:eastAsia="es-ES"/>
        </w:rPr>
      </w:pPr>
      <w:r w:rsidRPr="00F42C88">
        <w:rPr>
          <w:rFonts w:ascii="Calibri" w:eastAsia="Times New Roman" w:hAnsi="Calibri" w:cs="Calibri"/>
          <w:i/>
          <w:color w:val="000000"/>
          <w:szCs w:val="20"/>
          <w:lang w:eastAsia="es-ES"/>
        </w:rPr>
        <w:t>En el contexto mundial y nacional actual, donde las transformaciones son dinámicas y complejas, y que son el resultado de la Historia reciente, se determinó necesario cambiar la tradicional perspectiva de enseñanza de la materia  (de forma cronológica desde el pasado hacia el presente) por un enfoque diferente, es decir partir desde los acontecimientos recientes hacia el pasado para poder establecer relaciones más concretas y lógicas con el mundo actual. El punto de partida es el año 2001.</w:t>
      </w:r>
    </w:p>
    <w:p w:rsidR="00F42C88" w:rsidRPr="00F42C88" w:rsidRDefault="00F42C88" w:rsidP="00F42C88">
      <w:pPr>
        <w:spacing w:after="0" w:line="240" w:lineRule="auto"/>
        <w:jc w:val="both"/>
        <w:rPr>
          <w:rFonts w:ascii="Calibri" w:eastAsia="Times New Roman" w:hAnsi="Calibri" w:cs="Calibri"/>
          <w:i/>
          <w:color w:val="000000"/>
          <w:szCs w:val="20"/>
          <w:lang w:eastAsia="es-ES"/>
        </w:rPr>
      </w:pPr>
    </w:p>
    <w:p w:rsidR="00F42C88" w:rsidRPr="00F42C88" w:rsidRDefault="00F42C88" w:rsidP="00F42C88">
      <w:pPr>
        <w:spacing w:after="0" w:line="360" w:lineRule="auto"/>
        <w:rPr>
          <w:rFonts w:ascii="Calibri" w:eastAsia="Times New Roman" w:hAnsi="Calibri" w:cs="Calibri"/>
          <w:b/>
          <w:bCs/>
          <w:color w:val="000000"/>
          <w:sz w:val="24"/>
          <w:u w:val="single"/>
          <w:lang w:eastAsia="es-ES"/>
        </w:rPr>
      </w:pPr>
      <w:r w:rsidRPr="00F42C88">
        <w:rPr>
          <w:rFonts w:ascii="Calibri" w:eastAsia="Times New Roman" w:hAnsi="Calibri" w:cs="Calibri"/>
          <w:b/>
          <w:bCs/>
          <w:color w:val="000000"/>
          <w:sz w:val="24"/>
          <w:u w:val="single"/>
          <w:lang w:eastAsia="es-ES"/>
        </w:rPr>
        <w:t>CONTENIDOS</w:t>
      </w:r>
    </w:p>
    <w:p w:rsidR="00F42C88" w:rsidRPr="00F42C88" w:rsidRDefault="00F42C88" w:rsidP="00F42C88">
      <w:pPr>
        <w:numPr>
          <w:ilvl w:val="0"/>
          <w:numId w:val="2"/>
        </w:numPr>
        <w:spacing w:before="120" w:after="0" w:line="240" w:lineRule="auto"/>
        <w:rPr>
          <w:rFonts w:ascii="Calibri" w:eastAsia="Times New Roman" w:hAnsi="Calibri" w:cs="Calibri"/>
          <w:b/>
          <w:sz w:val="24"/>
          <w:szCs w:val="20"/>
          <w:lang w:val="es-ES" w:eastAsia="es-ES"/>
        </w:rPr>
      </w:pPr>
      <w:r w:rsidRPr="00F42C88">
        <w:rPr>
          <w:rFonts w:ascii="Calibri" w:eastAsia="Times New Roman" w:hAnsi="Calibri" w:cs="Calibri"/>
          <w:b/>
          <w:sz w:val="24"/>
          <w:szCs w:val="20"/>
          <w:lang w:val="es-ES" w:eastAsia="es-ES"/>
        </w:rPr>
        <w:t>UNIDAD I: Final del siglo XX: Globalización y Crisis.</w:t>
      </w:r>
    </w:p>
    <w:p w:rsidR="00F42C88" w:rsidRPr="00F42C88" w:rsidRDefault="00F42C88" w:rsidP="00F42C88">
      <w:pPr>
        <w:spacing w:after="0" w:line="240" w:lineRule="auto"/>
        <w:ind w:left="720"/>
        <w:rPr>
          <w:rFonts w:ascii="Calibri" w:eastAsia="Times New Roman" w:hAnsi="Calibri" w:cs="Calibri"/>
          <w:b/>
          <w:szCs w:val="20"/>
          <w:lang w:val="es-ES" w:eastAsia="es-ES"/>
        </w:rPr>
      </w:pPr>
    </w:p>
    <w:p w:rsidR="00F42C88" w:rsidRPr="00F42C88" w:rsidRDefault="00F42C88" w:rsidP="00F42C88">
      <w:pPr>
        <w:numPr>
          <w:ilvl w:val="0"/>
          <w:numId w:val="5"/>
        </w:numPr>
        <w:spacing w:before="120" w:after="0" w:line="240" w:lineRule="auto"/>
        <w:rPr>
          <w:rFonts w:ascii="Calibri" w:eastAsia="Times New Roman" w:hAnsi="Calibri" w:cs="Calibri"/>
          <w:b/>
          <w:szCs w:val="20"/>
          <w:lang w:val="es-ES" w:eastAsia="es-ES"/>
        </w:rPr>
      </w:pPr>
      <w:r w:rsidRPr="00F42C88">
        <w:rPr>
          <w:rFonts w:ascii="Calibri" w:eastAsia="Times New Roman" w:hAnsi="Calibri" w:cs="Calibri"/>
          <w:szCs w:val="20"/>
          <w:lang w:val="es-MX" w:eastAsia="es-ES"/>
        </w:rPr>
        <w:t xml:space="preserve">Inicio del siglo XXI: 2001 – crisis económica Argentina y colapso mundial con el atentado a las Torres en Nueva York. </w:t>
      </w:r>
    </w:p>
    <w:p w:rsidR="00F42C88" w:rsidRPr="00F42C88" w:rsidRDefault="00F42C88" w:rsidP="00F42C88">
      <w:pPr>
        <w:numPr>
          <w:ilvl w:val="0"/>
          <w:numId w:val="5"/>
        </w:numPr>
        <w:spacing w:before="120" w:after="0" w:line="240" w:lineRule="auto"/>
        <w:rPr>
          <w:rFonts w:ascii="Calibri" w:eastAsia="Times New Roman" w:hAnsi="Calibri" w:cs="Calibri"/>
          <w:b/>
          <w:szCs w:val="20"/>
          <w:lang w:val="es-ES" w:eastAsia="es-ES"/>
        </w:rPr>
      </w:pPr>
      <w:r w:rsidRPr="00F42C88">
        <w:rPr>
          <w:rFonts w:ascii="Calibri" w:eastAsia="Times New Roman" w:hAnsi="Calibri" w:cs="Calibri"/>
          <w:szCs w:val="20"/>
          <w:lang w:val="es-MX" w:eastAsia="es-ES"/>
        </w:rPr>
        <w:t xml:space="preserve">La herencia política y económica de la dictadura y los gobiernos democráticos frente a los problemas económicos. Nuevos actores de la vida y nueva formas de protesta social. Gobiernos de Carlos Menem y Fernando De la Rúa. </w:t>
      </w:r>
    </w:p>
    <w:p w:rsidR="00F42C88" w:rsidRPr="00F42C88" w:rsidRDefault="00F42C88" w:rsidP="00F42C88">
      <w:pPr>
        <w:numPr>
          <w:ilvl w:val="0"/>
          <w:numId w:val="5"/>
        </w:numPr>
        <w:spacing w:before="120" w:after="0" w:line="240" w:lineRule="auto"/>
        <w:rPr>
          <w:rFonts w:ascii="Calibri" w:eastAsia="Times New Roman" w:hAnsi="Calibri" w:cs="Calibri"/>
          <w:b/>
          <w:szCs w:val="20"/>
          <w:lang w:val="es-ES" w:eastAsia="es-ES"/>
        </w:rPr>
      </w:pPr>
      <w:r w:rsidRPr="00F42C88">
        <w:rPr>
          <w:rFonts w:ascii="Calibri" w:eastAsia="Times New Roman" w:hAnsi="Calibri" w:cs="Calibri"/>
          <w:szCs w:val="20"/>
          <w:lang w:val="es-MX" w:eastAsia="es-ES"/>
        </w:rPr>
        <w:t>La desintegración de la URSS.</w:t>
      </w:r>
    </w:p>
    <w:p w:rsidR="00F42C88" w:rsidRPr="00F42C88" w:rsidRDefault="00F42C88" w:rsidP="00F42C88">
      <w:pPr>
        <w:numPr>
          <w:ilvl w:val="0"/>
          <w:numId w:val="5"/>
        </w:numPr>
        <w:spacing w:before="120" w:after="0" w:line="240" w:lineRule="auto"/>
        <w:rPr>
          <w:rFonts w:ascii="Calibri" w:eastAsia="Times New Roman" w:hAnsi="Calibri" w:cs="Calibri"/>
          <w:b/>
          <w:szCs w:val="20"/>
          <w:lang w:val="es-ES" w:eastAsia="es-ES"/>
        </w:rPr>
      </w:pPr>
      <w:r w:rsidRPr="00F42C88">
        <w:rPr>
          <w:rFonts w:ascii="Calibri" w:eastAsia="Times New Roman" w:hAnsi="Calibri" w:cs="Calibri"/>
          <w:szCs w:val="20"/>
          <w:lang w:val="es-MX" w:eastAsia="es-ES"/>
        </w:rPr>
        <w:t>La hegemonía de Estados</w:t>
      </w:r>
      <w:r w:rsidRPr="00F42C88">
        <w:rPr>
          <w:rFonts w:ascii="Calibri" w:eastAsia="Times New Roman" w:hAnsi="Calibri" w:cs="Calibri"/>
          <w:b/>
          <w:szCs w:val="20"/>
          <w:lang w:val="es-ES" w:eastAsia="es-ES"/>
        </w:rPr>
        <w:t xml:space="preserve"> </w:t>
      </w:r>
      <w:r w:rsidRPr="00F42C88">
        <w:rPr>
          <w:rFonts w:ascii="Calibri" w:eastAsia="Times New Roman" w:hAnsi="Calibri" w:cs="Calibri"/>
          <w:szCs w:val="20"/>
          <w:lang w:val="es-MX" w:eastAsia="es-ES"/>
        </w:rPr>
        <w:t>Unidos. El impacto del neoliberalismo y la globalización.</w:t>
      </w:r>
    </w:p>
    <w:p w:rsidR="00F42C88" w:rsidRPr="00F42C88" w:rsidRDefault="00F42C88" w:rsidP="00F42C88">
      <w:pPr>
        <w:spacing w:after="0" w:line="240" w:lineRule="auto"/>
        <w:ind w:left="785"/>
        <w:rPr>
          <w:rFonts w:ascii="Calibri" w:eastAsia="Times New Roman" w:hAnsi="Calibri" w:cs="Calibri"/>
          <w:b/>
          <w:szCs w:val="20"/>
          <w:lang w:val="es-ES" w:eastAsia="es-ES"/>
        </w:rPr>
      </w:pPr>
    </w:p>
    <w:p w:rsidR="00F42C88" w:rsidRPr="00F42C88" w:rsidRDefault="00F42C88" w:rsidP="00F42C88">
      <w:pPr>
        <w:spacing w:after="0" w:line="240" w:lineRule="auto"/>
        <w:rPr>
          <w:rFonts w:ascii="Calibri" w:eastAsia="Times New Roman" w:hAnsi="Calibri" w:cs="Calibri"/>
          <w:color w:val="000000"/>
          <w:sz w:val="20"/>
          <w:szCs w:val="18"/>
          <w:u w:val="single"/>
          <w:lang w:eastAsia="es-ES"/>
        </w:rPr>
      </w:pPr>
      <w:r w:rsidRPr="00F42C88">
        <w:rPr>
          <w:rFonts w:ascii="Calibri" w:eastAsia="Times New Roman" w:hAnsi="Calibri" w:cs="Calibri"/>
          <w:color w:val="000000"/>
          <w:sz w:val="20"/>
          <w:szCs w:val="18"/>
          <w:u w:val="single"/>
          <w:lang w:eastAsia="es-ES"/>
        </w:rPr>
        <w:t xml:space="preserve">Al terminar la unidad el alumno será capaz de: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Conocer y comprender las características político-económicas  del escenario mundial.</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xml:space="preserve">- Identificar,  analizar causas y consecuencias. </w:t>
      </w:r>
    </w:p>
    <w:p w:rsidR="00F42C88" w:rsidRPr="00F42C88" w:rsidRDefault="00F42C88" w:rsidP="00F42C88">
      <w:pPr>
        <w:spacing w:after="0" w:line="240" w:lineRule="auto"/>
        <w:rPr>
          <w:rFonts w:ascii="Calibri" w:eastAsia="Times New Roman" w:hAnsi="Calibri" w:cs="Calibri"/>
          <w:bCs/>
          <w:szCs w:val="18"/>
          <w:lang w:val="es-ES" w:eastAsia="es-ES"/>
        </w:rPr>
      </w:pPr>
      <w:r w:rsidRPr="00F42C88">
        <w:rPr>
          <w:rFonts w:ascii="Calibri" w:eastAsia="Times New Roman" w:hAnsi="Calibri" w:cs="Calibri"/>
          <w:bCs/>
          <w:sz w:val="20"/>
          <w:szCs w:val="18"/>
          <w:lang w:val="es-ES" w:eastAsia="es-ES"/>
        </w:rPr>
        <w:t>- Definir conceptos específicos.</w:t>
      </w:r>
    </w:p>
    <w:p w:rsidR="00F42C88" w:rsidRPr="00F42C88" w:rsidRDefault="00F42C88" w:rsidP="00F42C88">
      <w:pPr>
        <w:spacing w:after="0" w:line="240" w:lineRule="auto"/>
        <w:rPr>
          <w:rFonts w:ascii="Calibri" w:eastAsia="Times New Roman" w:hAnsi="Calibri" w:cs="Calibri"/>
          <w:bCs/>
          <w:sz w:val="18"/>
          <w:szCs w:val="18"/>
          <w:lang w:val="es-ES" w:eastAsia="es-ES"/>
        </w:rPr>
      </w:pPr>
    </w:p>
    <w:p w:rsidR="00F42C88" w:rsidRPr="00F42C88" w:rsidRDefault="00F42C88" w:rsidP="00F42C88">
      <w:pPr>
        <w:numPr>
          <w:ilvl w:val="0"/>
          <w:numId w:val="2"/>
        </w:numPr>
        <w:spacing w:before="120" w:after="0" w:line="240" w:lineRule="auto"/>
        <w:rPr>
          <w:rFonts w:ascii="Calibri" w:eastAsia="Times New Roman" w:hAnsi="Calibri" w:cs="Calibri"/>
          <w:b/>
          <w:sz w:val="24"/>
          <w:szCs w:val="20"/>
          <w:lang w:val="es-MX" w:eastAsia="es-ES"/>
        </w:rPr>
      </w:pPr>
      <w:r w:rsidRPr="00F42C88">
        <w:rPr>
          <w:rFonts w:ascii="Calibri" w:eastAsia="Times New Roman" w:hAnsi="Calibri" w:cs="Calibri"/>
          <w:b/>
          <w:sz w:val="24"/>
          <w:szCs w:val="20"/>
          <w:lang w:val="es-MX" w:eastAsia="es-ES"/>
        </w:rPr>
        <w:t>UNIDAD II: Neoliberalismo y Dictaduras en América Latina.</w:t>
      </w:r>
    </w:p>
    <w:p w:rsidR="00F42C88" w:rsidRPr="00F42C88" w:rsidRDefault="00F42C88" w:rsidP="00F42C88">
      <w:pPr>
        <w:spacing w:after="0" w:line="240" w:lineRule="auto"/>
        <w:ind w:left="720"/>
        <w:rPr>
          <w:rFonts w:ascii="Calibri" w:eastAsia="Times New Roman" w:hAnsi="Calibri" w:cs="Calibri"/>
          <w:b/>
          <w:szCs w:val="20"/>
          <w:lang w:val="es-MX" w:eastAsia="es-ES"/>
        </w:rPr>
      </w:pPr>
    </w:p>
    <w:p w:rsidR="00F42C88" w:rsidRPr="00F42C88" w:rsidRDefault="00F42C88" w:rsidP="00F42C88">
      <w:pPr>
        <w:numPr>
          <w:ilvl w:val="0"/>
          <w:numId w:val="3"/>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 xml:space="preserve">La apertura democrática y la consolidación de la estabilidad constitucional. Gobierno de Raúl Alfonsín. </w:t>
      </w:r>
    </w:p>
    <w:p w:rsidR="00F42C88" w:rsidRPr="00F42C88" w:rsidRDefault="00F42C88" w:rsidP="00F42C88">
      <w:pPr>
        <w:numPr>
          <w:ilvl w:val="0"/>
          <w:numId w:val="3"/>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El terrorismo de Estado en la Argentina (1976-1983). Movilización social y violencia política en la Argentina.</w:t>
      </w:r>
    </w:p>
    <w:p w:rsidR="00F42C88" w:rsidRPr="00F42C88" w:rsidRDefault="00F42C88" w:rsidP="00F42C88">
      <w:pPr>
        <w:numPr>
          <w:ilvl w:val="0"/>
          <w:numId w:val="3"/>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Los movimientos en defensa de los derechos humanos.</w:t>
      </w:r>
    </w:p>
    <w:p w:rsidR="00F42C88" w:rsidRPr="00F42C88" w:rsidRDefault="00F42C88" w:rsidP="00F42C88">
      <w:pPr>
        <w:numPr>
          <w:ilvl w:val="0"/>
          <w:numId w:val="3"/>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 xml:space="preserve">Rupturas del orden constitucional y movimientos políticos y sociales e en la Argentina. </w:t>
      </w:r>
    </w:p>
    <w:p w:rsidR="00F42C88" w:rsidRPr="00F42C88" w:rsidRDefault="00F42C88" w:rsidP="00F42C88">
      <w:pPr>
        <w:numPr>
          <w:ilvl w:val="0"/>
          <w:numId w:val="3"/>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Los contextos sociales y políticos en América Latina en 1960 y 1970.</w:t>
      </w:r>
    </w:p>
    <w:p w:rsidR="00F42C88" w:rsidRPr="00F42C88" w:rsidRDefault="00F42C88" w:rsidP="00F42C88">
      <w:pPr>
        <w:spacing w:after="0" w:line="240" w:lineRule="auto"/>
        <w:ind w:left="927"/>
        <w:jc w:val="both"/>
        <w:rPr>
          <w:rFonts w:ascii="Calibri" w:eastAsia="Times New Roman" w:hAnsi="Calibri" w:cs="Calibri"/>
          <w:lang w:val="es-MX" w:eastAsia="es-ES"/>
        </w:rPr>
      </w:pPr>
    </w:p>
    <w:p w:rsidR="00F42C88" w:rsidRPr="00F42C88" w:rsidRDefault="00F42C88" w:rsidP="00F42C88">
      <w:pPr>
        <w:spacing w:after="0" w:line="240" w:lineRule="auto"/>
        <w:ind w:left="927"/>
        <w:jc w:val="both"/>
        <w:rPr>
          <w:rFonts w:ascii="Calibri" w:eastAsia="Times New Roman" w:hAnsi="Calibri" w:cs="Calibri"/>
          <w:lang w:val="es-MX" w:eastAsia="es-ES"/>
        </w:rPr>
      </w:pPr>
    </w:p>
    <w:p w:rsidR="00F42C88" w:rsidRPr="00F42C88" w:rsidRDefault="00F42C88" w:rsidP="00F42C88">
      <w:pPr>
        <w:spacing w:after="0" w:line="240" w:lineRule="auto"/>
        <w:rPr>
          <w:rFonts w:ascii="Calibri" w:eastAsia="Times New Roman" w:hAnsi="Calibri" w:cs="Calibri"/>
          <w:color w:val="000000"/>
          <w:sz w:val="20"/>
          <w:szCs w:val="18"/>
          <w:u w:val="single"/>
          <w:lang w:eastAsia="es-ES"/>
        </w:rPr>
      </w:pPr>
      <w:r w:rsidRPr="00F42C88">
        <w:rPr>
          <w:rFonts w:ascii="Calibri" w:eastAsia="Times New Roman" w:hAnsi="Calibri" w:cs="Calibri"/>
          <w:color w:val="000000"/>
          <w:sz w:val="20"/>
          <w:szCs w:val="18"/>
          <w:u w:val="single"/>
          <w:lang w:eastAsia="es-ES"/>
        </w:rPr>
        <w:t xml:space="preserve">Al terminar la unidad el alumno será capaz de: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Comprender el desarrollo político-económico de la Argentina a mediados del siglo XX.</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xml:space="preserve">- Reconocer la alternancia de regímenes democráticos y de factos.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xml:space="preserve">- Definir conceptos específicos.  </w:t>
      </w:r>
    </w:p>
    <w:p w:rsidR="00F42C88" w:rsidRPr="00F42C88" w:rsidRDefault="00F42C88" w:rsidP="00F42C88">
      <w:pPr>
        <w:spacing w:after="0" w:line="240" w:lineRule="auto"/>
        <w:ind w:left="284"/>
        <w:rPr>
          <w:rFonts w:ascii="Calibri" w:eastAsia="Times New Roman" w:hAnsi="Calibri" w:cs="Calibri"/>
          <w:bCs/>
          <w:sz w:val="20"/>
          <w:szCs w:val="18"/>
          <w:lang w:val="es-ES" w:eastAsia="es-ES"/>
        </w:rPr>
      </w:pPr>
    </w:p>
    <w:p w:rsidR="00F42C88" w:rsidRPr="00F42C88" w:rsidRDefault="00F42C88" w:rsidP="00F42C88">
      <w:pPr>
        <w:spacing w:after="0" w:line="240" w:lineRule="auto"/>
        <w:ind w:left="720"/>
        <w:rPr>
          <w:rFonts w:ascii="Calibri" w:eastAsia="Times New Roman" w:hAnsi="Calibri" w:cs="Calibri"/>
          <w:szCs w:val="20"/>
          <w:lang w:val="es-MX" w:eastAsia="es-ES"/>
        </w:rPr>
      </w:pPr>
    </w:p>
    <w:p w:rsidR="00F42C88" w:rsidRPr="00F42C88" w:rsidRDefault="00F42C88" w:rsidP="00F42C88">
      <w:pPr>
        <w:numPr>
          <w:ilvl w:val="0"/>
          <w:numId w:val="2"/>
        </w:numPr>
        <w:spacing w:before="120" w:after="0" w:line="240" w:lineRule="auto"/>
        <w:rPr>
          <w:rFonts w:ascii="Calibri" w:eastAsia="Times New Roman" w:hAnsi="Calibri" w:cs="Calibri"/>
          <w:bCs/>
          <w:sz w:val="20"/>
          <w:szCs w:val="18"/>
          <w:lang w:val="es-ES" w:eastAsia="es-ES"/>
        </w:rPr>
      </w:pPr>
      <w:r w:rsidRPr="00F42C88">
        <w:rPr>
          <w:rFonts w:ascii="Calibri" w:eastAsia="Times New Roman" w:hAnsi="Calibri" w:cs="Calibri"/>
          <w:b/>
          <w:sz w:val="24"/>
          <w:szCs w:val="20"/>
          <w:lang w:val="es-MX" w:eastAsia="es-ES"/>
        </w:rPr>
        <w:t>UNIDAD III: Guerra Fría y colonialismo.</w:t>
      </w:r>
    </w:p>
    <w:p w:rsidR="00F42C88" w:rsidRPr="00F42C88" w:rsidRDefault="00F42C88" w:rsidP="00F42C88">
      <w:pPr>
        <w:spacing w:after="0" w:line="240" w:lineRule="auto"/>
        <w:ind w:left="720"/>
        <w:rPr>
          <w:rFonts w:ascii="Calibri" w:eastAsia="Times New Roman" w:hAnsi="Calibri" w:cs="Calibri"/>
          <w:bCs/>
          <w:sz w:val="18"/>
          <w:szCs w:val="18"/>
          <w:lang w:val="es-ES" w:eastAsia="es-ES"/>
        </w:rPr>
      </w:pP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La Guerra Fría: consolidación y tensiones entre los bloques capitalistas y comunistas/socialistas.</w:t>
      </w: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Manifestaciones de la Guerra Fría en Corea y Vietnam.</w:t>
      </w: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La revolución socialista en Cuba.</w:t>
      </w: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Los organismos internacionales y las alianzas militares; Organización de las Naciones Unidas (ONU), Fondo Monetario Internacional (FMI), Organización del Tratado del Atlántico Norte (OTAN), Pacto de Varsovia.</w:t>
      </w: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El surgimiento del Tercer Mundo. La descolonización de Asia y África.</w:t>
      </w: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lastRenderedPageBreak/>
        <w:t>Los Estados Unidos en América latina: intervención en la economía y en la política interna de los países de América latina.</w:t>
      </w:r>
    </w:p>
    <w:p w:rsidR="00F42C88" w:rsidRPr="00F42C88" w:rsidRDefault="00F42C88" w:rsidP="00F42C88">
      <w:pPr>
        <w:numPr>
          <w:ilvl w:val="0"/>
          <w:numId w:val="4"/>
        </w:numPr>
        <w:spacing w:before="120" w:after="0" w:line="240" w:lineRule="auto"/>
        <w:rPr>
          <w:rFonts w:ascii="Calibri" w:eastAsia="Times New Roman" w:hAnsi="Calibri" w:cs="Calibri"/>
          <w:szCs w:val="20"/>
          <w:lang w:val="es-MX" w:eastAsia="es-ES"/>
        </w:rPr>
      </w:pPr>
      <w:r w:rsidRPr="00F42C88">
        <w:rPr>
          <w:rFonts w:ascii="Calibri" w:eastAsia="Times New Roman" w:hAnsi="Calibri" w:cs="Calibri"/>
          <w:szCs w:val="20"/>
          <w:lang w:val="es-MX" w:eastAsia="es-ES"/>
        </w:rPr>
        <w:t>El peronismo de mediados del siglo XX. Modelo de Industrialización por Sustitución de Importaciones.</w:t>
      </w:r>
    </w:p>
    <w:p w:rsidR="00F42C88" w:rsidRPr="00F42C88" w:rsidRDefault="00F42C88" w:rsidP="00F42C88">
      <w:pPr>
        <w:spacing w:after="0" w:line="240" w:lineRule="auto"/>
        <w:ind w:left="1066"/>
        <w:jc w:val="both"/>
        <w:rPr>
          <w:rFonts w:ascii="Calibri" w:eastAsia="Times New Roman" w:hAnsi="Calibri" w:cs="Calibri"/>
          <w:szCs w:val="20"/>
          <w:u w:val="single"/>
          <w:lang w:val="es-MX" w:eastAsia="es-ES"/>
        </w:rPr>
      </w:pPr>
    </w:p>
    <w:p w:rsidR="00F42C88" w:rsidRPr="00F42C88" w:rsidRDefault="00F42C88" w:rsidP="00F42C88">
      <w:pPr>
        <w:spacing w:after="0" w:line="240" w:lineRule="auto"/>
        <w:rPr>
          <w:rFonts w:ascii="Calibri" w:eastAsia="Times New Roman" w:hAnsi="Calibri" w:cs="Calibri"/>
          <w:color w:val="000000"/>
          <w:sz w:val="20"/>
          <w:szCs w:val="18"/>
          <w:u w:val="single"/>
          <w:lang w:eastAsia="es-ES"/>
        </w:rPr>
      </w:pPr>
      <w:r w:rsidRPr="00F42C88">
        <w:rPr>
          <w:rFonts w:ascii="Calibri" w:eastAsia="Times New Roman" w:hAnsi="Calibri" w:cs="Calibri"/>
          <w:color w:val="000000"/>
          <w:sz w:val="20"/>
          <w:szCs w:val="18"/>
          <w:u w:val="single"/>
          <w:lang w:eastAsia="es-ES"/>
        </w:rPr>
        <w:t xml:space="preserve">Al terminar la unidad el alumno será capaz de: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xml:space="preserve">- Conocer y comprender la Guerra Fría.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xml:space="preserve">- Identifica causas y consecuencias de la guerra.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Reconocer y diferenciar modelos ideológicos: liberalismo/capitalismo contra socialismo/comunismo.</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xml:space="preserve">- Conocer y comprender los conflictos internacionales producto de la Guerra Fría. </w:t>
      </w:r>
    </w:p>
    <w:p w:rsidR="00F42C88" w:rsidRPr="00F42C88" w:rsidRDefault="00F42C88" w:rsidP="00F42C88">
      <w:pPr>
        <w:spacing w:after="0" w:line="240" w:lineRule="auto"/>
        <w:rPr>
          <w:rFonts w:ascii="Calibri" w:eastAsia="Times New Roman" w:hAnsi="Calibri" w:cs="Calibri"/>
          <w:bCs/>
          <w:sz w:val="20"/>
          <w:szCs w:val="18"/>
          <w:lang w:val="es-ES" w:eastAsia="es-ES"/>
        </w:rPr>
      </w:pPr>
      <w:r w:rsidRPr="00F42C88">
        <w:rPr>
          <w:rFonts w:ascii="Calibri" w:eastAsia="Times New Roman" w:hAnsi="Calibri" w:cs="Calibri"/>
          <w:bCs/>
          <w:sz w:val="20"/>
          <w:szCs w:val="18"/>
          <w:lang w:val="es-ES" w:eastAsia="es-ES"/>
        </w:rPr>
        <w:t>- Relacionar intereses norteamericanos con el desarrollo histórico latinoamericano.</w:t>
      </w:r>
    </w:p>
    <w:p w:rsidR="00F42C88" w:rsidRPr="00F42C88" w:rsidRDefault="00F42C88" w:rsidP="00F42C88">
      <w:pPr>
        <w:spacing w:after="0" w:line="240" w:lineRule="auto"/>
        <w:rPr>
          <w:rFonts w:ascii="Calibri" w:eastAsia="Times New Roman" w:hAnsi="Calibri" w:cs="Calibri"/>
          <w:bCs/>
          <w:sz w:val="20"/>
          <w:szCs w:val="20"/>
          <w:lang w:val="es-ES" w:eastAsia="es-ES"/>
        </w:rPr>
      </w:pPr>
      <w:r w:rsidRPr="00F42C88">
        <w:rPr>
          <w:rFonts w:ascii="Calibri" w:eastAsia="Times New Roman" w:hAnsi="Calibri" w:cs="Calibri"/>
          <w:bCs/>
          <w:sz w:val="20"/>
          <w:szCs w:val="20"/>
          <w:lang w:val="es-ES" w:eastAsia="es-ES"/>
        </w:rPr>
        <w:t>- Identificar las características de los gobiernos de Perón y del modelo económico ISI.</w:t>
      </w:r>
    </w:p>
    <w:p w:rsidR="00F42C88" w:rsidRPr="00F42C88" w:rsidRDefault="00F42C88" w:rsidP="00F42C88">
      <w:pPr>
        <w:framePr w:hSpace="141" w:wrap="around" w:vAnchor="text" w:hAnchor="margin" w:xAlign="center" w:y="267"/>
        <w:spacing w:after="0" w:line="240" w:lineRule="auto"/>
        <w:rPr>
          <w:rFonts w:ascii="Calibri" w:eastAsia="Times New Roman" w:hAnsi="Calibri" w:cs="Calibri"/>
          <w:bCs/>
          <w:sz w:val="18"/>
          <w:szCs w:val="18"/>
          <w:lang w:val="es-ES" w:eastAsia="es-ES"/>
        </w:rPr>
      </w:pPr>
      <w:r w:rsidRPr="00F42C88">
        <w:rPr>
          <w:rFonts w:ascii="Calibri" w:eastAsia="Times New Roman" w:hAnsi="Calibri" w:cs="Calibri"/>
          <w:bCs/>
          <w:sz w:val="18"/>
          <w:szCs w:val="18"/>
          <w:lang w:val="es-ES" w:eastAsia="es-ES"/>
        </w:rPr>
        <w:t xml:space="preserve"> </w:t>
      </w:r>
    </w:p>
    <w:p w:rsidR="00F42C88" w:rsidRPr="00F42C88" w:rsidRDefault="00F42C88" w:rsidP="00F42C88">
      <w:pPr>
        <w:spacing w:after="0" w:line="360" w:lineRule="auto"/>
        <w:rPr>
          <w:rFonts w:ascii="Calibri" w:eastAsia="Times New Roman" w:hAnsi="Calibri" w:cs="Calibri"/>
          <w:b/>
          <w:bCs/>
          <w:color w:val="000000"/>
          <w:sz w:val="24"/>
          <w:u w:val="single"/>
          <w:lang w:eastAsia="es-ES"/>
        </w:rPr>
      </w:pPr>
    </w:p>
    <w:p w:rsidR="00F42C88" w:rsidRPr="00F42C88" w:rsidRDefault="00F42C88" w:rsidP="00F42C88">
      <w:pPr>
        <w:spacing w:after="0" w:line="360" w:lineRule="auto"/>
        <w:jc w:val="both"/>
        <w:rPr>
          <w:rFonts w:ascii="Calibri" w:eastAsia="Times New Roman" w:hAnsi="Calibri" w:cs="Calibri"/>
          <w:szCs w:val="20"/>
          <w:lang w:val="es-MX" w:eastAsia="es-ES"/>
        </w:rPr>
      </w:pPr>
      <w:r w:rsidRPr="00F42C88">
        <w:rPr>
          <w:rFonts w:ascii="Calibri" w:eastAsia="Times New Roman" w:hAnsi="Calibri" w:cs="Calibri"/>
          <w:b/>
          <w:szCs w:val="20"/>
          <w:u w:val="single"/>
          <w:lang w:val="es-MX" w:eastAsia="es-ES"/>
        </w:rPr>
        <w:t>Material</w:t>
      </w:r>
      <w:r w:rsidRPr="00F42C88">
        <w:rPr>
          <w:rFonts w:ascii="Calibri" w:eastAsia="Times New Roman" w:hAnsi="Calibri" w:cs="Calibri"/>
          <w:szCs w:val="20"/>
          <w:lang w:val="es-MX" w:eastAsia="es-ES"/>
        </w:rPr>
        <w:t>: el alumno deberá presentarse a rendir provisto del material necesario para realizar la evaluación: cuaderno de apuntes completo con sus respectivas líne</w:t>
      </w:r>
      <w:r>
        <w:rPr>
          <w:rFonts w:ascii="Calibri" w:eastAsia="Times New Roman" w:hAnsi="Calibri" w:cs="Calibri"/>
          <w:szCs w:val="20"/>
          <w:lang w:val="es-MX" w:eastAsia="es-ES"/>
        </w:rPr>
        <w:t>as de tiempo, mapas históricos, guías de estudio y/o</w:t>
      </w:r>
      <w:r w:rsidRPr="00F42C88">
        <w:rPr>
          <w:rFonts w:ascii="Calibri" w:eastAsia="Times New Roman" w:hAnsi="Calibri" w:cs="Calibri"/>
          <w:szCs w:val="20"/>
          <w:lang w:val="es-MX" w:eastAsia="es-ES"/>
        </w:rPr>
        <w:t xml:space="preserve"> trabajos prácticos realizados durante el ciclo lectivo. </w:t>
      </w:r>
    </w:p>
    <w:p w:rsidR="00F42C88" w:rsidRPr="00F42C88" w:rsidRDefault="00F42C88" w:rsidP="00F42C88">
      <w:pPr>
        <w:spacing w:after="0" w:line="360" w:lineRule="auto"/>
        <w:jc w:val="both"/>
        <w:rPr>
          <w:rFonts w:ascii="Calibri" w:eastAsia="Times New Roman" w:hAnsi="Calibri" w:cs="Calibri"/>
          <w:szCs w:val="20"/>
          <w:lang w:val="es-MX" w:eastAsia="es-ES"/>
        </w:rPr>
      </w:pPr>
      <w:r w:rsidRPr="00F42C88">
        <w:rPr>
          <w:rFonts w:ascii="Calibri" w:eastAsia="Times New Roman" w:hAnsi="Calibri" w:cs="Calibri"/>
          <w:szCs w:val="20"/>
          <w:lang w:val="es-MX" w:eastAsia="es-ES"/>
        </w:rPr>
        <w:t xml:space="preserve"> </w:t>
      </w:r>
    </w:p>
    <w:p w:rsidR="00F42C88" w:rsidRPr="00F42C88" w:rsidRDefault="00F42C88" w:rsidP="00F42C88">
      <w:pPr>
        <w:spacing w:after="0" w:line="240" w:lineRule="auto"/>
        <w:ind w:left="175"/>
        <w:jc w:val="both"/>
        <w:rPr>
          <w:rFonts w:ascii="Calibri" w:eastAsia="Times New Roman" w:hAnsi="Calibri" w:cs="Calibri"/>
          <w:color w:val="000000"/>
          <w:szCs w:val="18"/>
          <w:lang w:eastAsia="es-ES"/>
        </w:rPr>
      </w:pPr>
      <w:r w:rsidRPr="00F42C88">
        <w:rPr>
          <w:rFonts w:ascii="Calibri" w:eastAsia="Times New Roman" w:hAnsi="Calibri" w:cs="Calibri"/>
          <w:b/>
          <w:szCs w:val="20"/>
          <w:u w:val="single"/>
          <w:lang w:val="es-MX" w:eastAsia="es-ES"/>
        </w:rPr>
        <w:t>BIBLIOGRAFÍA DEL ALUMNO</w:t>
      </w:r>
    </w:p>
    <w:p w:rsidR="00F42C88" w:rsidRPr="00F42C88" w:rsidRDefault="00F42C88" w:rsidP="00F42C88">
      <w:pPr>
        <w:numPr>
          <w:ilvl w:val="0"/>
          <w:numId w:val="1"/>
        </w:numPr>
        <w:spacing w:before="120" w:after="0" w:line="360" w:lineRule="auto"/>
        <w:jc w:val="both"/>
        <w:rPr>
          <w:rFonts w:ascii="Calibri" w:eastAsia="Times New Roman" w:hAnsi="Calibri" w:cs="Calibri"/>
          <w:szCs w:val="20"/>
          <w:u w:val="single"/>
          <w:lang w:val="es-MX" w:eastAsia="es-ES"/>
        </w:rPr>
      </w:pPr>
      <w:r w:rsidRPr="00F42C88">
        <w:rPr>
          <w:rFonts w:ascii="Calibri" w:eastAsia="Times New Roman" w:hAnsi="Calibri" w:cs="Calibri"/>
          <w:szCs w:val="20"/>
          <w:lang w:val="es-MX" w:eastAsia="es-ES"/>
        </w:rPr>
        <w:t xml:space="preserve">Selección bibliográfica compartida en </w:t>
      </w:r>
      <w:proofErr w:type="spellStart"/>
      <w:r w:rsidRPr="00F42C88">
        <w:rPr>
          <w:rFonts w:ascii="Calibri" w:eastAsia="Times New Roman" w:hAnsi="Calibri" w:cs="Calibri"/>
          <w:szCs w:val="20"/>
          <w:lang w:val="es-MX" w:eastAsia="es-ES"/>
        </w:rPr>
        <w:t>Classroom</w:t>
      </w:r>
      <w:proofErr w:type="spellEnd"/>
      <w:r w:rsidRPr="00F42C88">
        <w:rPr>
          <w:rFonts w:ascii="Calibri" w:eastAsia="Times New Roman" w:hAnsi="Calibri" w:cs="Calibri"/>
          <w:szCs w:val="20"/>
          <w:lang w:val="es-MX" w:eastAsia="es-ES"/>
        </w:rPr>
        <w:t xml:space="preserve"> de acuerdo a los diversos temas trabajados. </w:t>
      </w:r>
    </w:p>
    <w:p w:rsidR="00F42C88" w:rsidRPr="00F42C88" w:rsidRDefault="00F42C88" w:rsidP="00F42C88">
      <w:pPr>
        <w:numPr>
          <w:ilvl w:val="0"/>
          <w:numId w:val="1"/>
        </w:numPr>
        <w:spacing w:before="120" w:after="0" w:line="360" w:lineRule="auto"/>
        <w:jc w:val="both"/>
        <w:rPr>
          <w:rFonts w:ascii="Calibri" w:eastAsia="Times New Roman" w:hAnsi="Calibri" w:cs="Calibri"/>
          <w:szCs w:val="20"/>
          <w:u w:val="single"/>
          <w:lang w:val="es-MX" w:eastAsia="es-ES"/>
        </w:rPr>
      </w:pPr>
      <w:r w:rsidRPr="00F42C88">
        <w:rPr>
          <w:rFonts w:ascii="Calibri" w:eastAsia="Times New Roman" w:hAnsi="Calibri" w:cs="Calibri"/>
          <w:szCs w:val="20"/>
          <w:lang w:val="es-MX" w:eastAsia="es-ES"/>
        </w:rPr>
        <w:t xml:space="preserve">Videos, documentos y fuentes de información trabajados. </w:t>
      </w:r>
    </w:p>
    <w:p w:rsidR="00F42C88" w:rsidRPr="00F42C88" w:rsidRDefault="00F42C88" w:rsidP="00F42C88">
      <w:pPr>
        <w:spacing w:before="120" w:after="0" w:line="360" w:lineRule="auto"/>
        <w:ind w:firstLine="284"/>
        <w:jc w:val="both"/>
        <w:rPr>
          <w:rFonts w:ascii="Calibri" w:eastAsia="Times New Roman" w:hAnsi="Calibri" w:cs="Calibri"/>
          <w:sz w:val="18"/>
          <w:szCs w:val="20"/>
          <w:lang w:val="es-MX" w:eastAsia="es-ES"/>
        </w:rPr>
      </w:pPr>
      <w:r w:rsidRPr="00F42C88">
        <w:rPr>
          <w:rFonts w:ascii="Calibri" w:eastAsia="Times New Roman" w:hAnsi="Calibri" w:cs="Calibri"/>
          <w:sz w:val="18"/>
          <w:szCs w:val="20"/>
          <w:lang w:val="es-MX" w:eastAsia="es-ES"/>
        </w:rPr>
        <w:t xml:space="preserve">                                                                                                          </w:t>
      </w:r>
    </w:p>
    <w:p w:rsidR="00F42C88" w:rsidRPr="00F42C88" w:rsidRDefault="00F42C88" w:rsidP="00F42C88">
      <w:pPr>
        <w:spacing w:before="120" w:after="0" w:line="360" w:lineRule="auto"/>
        <w:ind w:firstLine="284"/>
        <w:jc w:val="right"/>
        <w:rPr>
          <w:rFonts w:ascii="Calibri" w:eastAsia="Times New Roman" w:hAnsi="Calibri" w:cs="Calibri"/>
          <w:sz w:val="18"/>
          <w:szCs w:val="20"/>
          <w:lang w:val="es-MX" w:eastAsia="es-ES"/>
        </w:rPr>
      </w:pPr>
    </w:p>
    <w:p w:rsidR="00F42C88" w:rsidRPr="00F42C88" w:rsidRDefault="00F42C88" w:rsidP="00F42C88">
      <w:pPr>
        <w:spacing w:before="120" w:after="0" w:line="360" w:lineRule="auto"/>
        <w:ind w:firstLine="284"/>
        <w:jc w:val="right"/>
        <w:rPr>
          <w:rFonts w:ascii="Calibri" w:eastAsia="Times New Roman" w:hAnsi="Calibri" w:cs="Calibri"/>
          <w:sz w:val="18"/>
          <w:szCs w:val="20"/>
          <w:lang w:val="es-MX" w:eastAsia="es-ES"/>
        </w:rPr>
      </w:pPr>
    </w:p>
    <w:p w:rsidR="00F42C88" w:rsidRPr="00F42C88" w:rsidRDefault="00F42C88" w:rsidP="00F42C88">
      <w:pPr>
        <w:spacing w:before="120" w:after="0" w:line="360" w:lineRule="auto"/>
        <w:ind w:firstLine="284"/>
        <w:jc w:val="right"/>
        <w:rPr>
          <w:rFonts w:ascii="Calibri" w:eastAsia="Times New Roman" w:hAnsi="Calibri" w:cs="Calibri"/>
          <w:sz w:val="18"/>
          <w:szCs w:val="20"/>
          <w:lang w:val="es-MX" w:eastAsia="es-ES"/>
        </w:rPr>
      </w:pPr>
    </w:p>
    <w:p w:rsidR="00F42C88" w:rsidRPr="00F42C88" w:rsidRDefault="00F42C88" w:rsidP="00F42C88">
      <w:pPr>
        <w:spacing w:before="120" w:after="0" w:line="360" w:lineRule="auto"/>
        <w:ind w:firstLine="284"/>
        <w:jc w:val="right"/>
        <w:rPr>
          <w:rFonts w:ascii="Calibri" w:eastAsia="Times New Roman" w:hAnsi="Calibri" w:cs="Calibri"/>
          <w:sz w:val="18"/>
          <w:szCs w:val="20"/>
          <w:lang w:val="es-MX" w:eastAsia="es-ES"/>
        </w:rPr>
      </w:pPr>
    </w:p>
    <w:p w:rsidR="00F42C88" w:rsidRPr="00F42C88" w:rsidRDefault="00F42C88" w:rsidP="00F42C88">
      <w:pPr>
        <w:spacing w:before="120" w:after="0" w:line="360" w:lineRule="auto"/>
        <w:ind w:firstLine="284"/>
        <w:jc w:val="right"/>
        <w:rPr>
          <w:rFonts w:ascii="Calibri" w:eastAsia="Times New Roman" w:hAnsi="Calibri" w:cs="Calibri"/>
          <w:sz w:val="18"/>
          <w:szCs w:val="20"/>
          <w:lang w:val="es-MX" w:eastAsia="es-ES"/>
        </w:rPr>
      </w:pPr>
    </w:p>
    <w:p w:rsidR="003D126D" w:rsidRDefault="003D126D"/>
    <w:sectPr w:rsidR="003D126D" w:rsidSect="00F42C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38E6"/>
    <w:multiLevelType w:val="hybridMultilevel"/>
    <w:tmpl w:val="47A4DF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4E86250"/>
    <w:multiLevelType w:val="hybridMultilevel"/>
    <w:tmpl w:val="CB1A21E0"/>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1EC206D"/>
    <w:multiLevelType w:val="hybridMultilevel"/>
    <w:tmpl w:val="651AF02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B5D217F"/>
    <w:multiLevelType w:val="hybridMultilevel"/>
    <w:tmpl w:val="06543874"/>
    <w:lvl w:ilvl="0" w:tplc="EA240DB4">
      <w:start w:val="3"/>
      <w:numFmt w:val="bullet"/>
      <w:lvlText w:val="-"/>
      <w:lvlJc w:val="left"/>
      <w:pPr>
        <w:ind w:left="644" w:hanging="360"/>
      </w:pPr>
      <w:rPr>
        <w:rFonts w:ascii="Arial" w:eastAsia="Times New Roman" w:hAnsi="Arial" w:cs="Aria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4" w15:restartNumberingAfterBreak="0">
    <w:nsid w:val="760158B7"/>
    <w:multiLevelType w:val="hybridMultilevel"/>
    <w:tmpl w:val="36DE4ACA"/>
    <w:lvl w:ilvl="0" w:tplc="2C0A000D">
      <w:start w:val="1"/>
      <w:numFmt w:val="bullet"/>
      <w:lvlText w:val=""/>
      <w:lvlJc w:val="left"/>
      <w:pPr>
        <w:ind w:left="785" w:hanging="360"/>
      </w:pPr>
      <w:rPr>
        <w:rFonts w:ascii="Wingdings" w:hAnsi="Wingdings"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88"/>
    <w:rsid w:val="003D126D"/>
    <w:rsid w:val="00F42C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55BA9-6FCB-4AEB-BDED-43FA71CA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Cartellone S.A.</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2022-12-28T11:30:00Z</dcterms:created>
  <dcterms:modified xsi:type="dcterms:W3CDTF">2022-12-28T11:32:00Z</dcterms:modified>
</cp:coreProperties>
</file>