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303" w:rsidRPr="00932A7E" w:rsidRDefault="00905303" w:rsidP="00905303">
      <w:pPr>
        <w:pStyle w:val="Encabezado"/>
        <w:spacing w:line="276" w:lineRule="auto"/>
        <w:jc w:val="center"/>
        <w:rPr>
          <w:rFonts w:asciiTheme="majorHAnsi" w:hAnsiTheme="majorHAnsi" w:cstheme="majorHAnsi"/>
          <w:b/>
          <w:bCs/>
          <w:i/>
          <w:sz w:val="24"/>
          <w:szCs w:val="24"/>
          <w:u w:val="single"/>
          <w:lang w:val="es-MX"/>
        </w:rPr>
      </w:pPr>
      <w:r w:rsidRPr="00932A7E">
        <w:rPr>
          <w:rFonts w:asciiTheme="majorHAnsi" w:hAnsiTheme="majorHAnsi" w:cstheme="majorHAnsi"/>
          <w:noProof/>
          <w:sz w:val="24"/>
          <w:szCs w:val="24"/>
        </w:rPr>
        <w:drawing>
          <wp:anchor distT="0" distB="0" distL="114300" distR="114300" simplePos="0" relativeHeight="251659264" behindDoc="0" locked="0" layoutInCell="1" allowOverlap="1">
            <wp:simplePos x="0" y="0"/>
            <wp:positionH relativeFrom="column">
              <wp:posOffset>3882390</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sidRPr="00932A7E">
        <w:rPr>
          <w:rFonts w:asciiTheme="majorHAnsi" w:hAnsiTheme="majorHAnsi" w:cstheme="majorHAnsi"/>
          <w:b/>
          <w:bCs/>
          <w:i/>
          <w:sz w:val="24"/>
          <w:szCs w:val="24"/>
          <w:u w:val="single"/>
          <w:lang w:val="es-MX"/>
        </w:rPr>
        <w:t>COLEGIO: SAN JOSÉ</w:t>
      </w:r>
    </w:p>
    <w:p w:rsidR="00905303" w:rsidRPr="00932A7E" w:rsidRDefault="00905303" w:rsidP="00905303">
      <w:pPr>
        <w:pStyle w:val="Encabezado"/>
        <w:spacing w:line="276" w:lineRule="auto"/>
        <w:jc w:val="center"/>
        <w:rPr>
          <w:rFonts w:asciiTheme="majorHAnsi" w:hAnsiTheme="majorHAnsi" w:cstheme="majorHAnsi"/>
          <w:b/>
          <w:bCs/>
          <w:i/>
          <w:sz w:val="24"/>
          <w:szCs w:val="24"/>
          <w:u w:val="single"/>
          <w:lang w:val="es-MX"/>
        </w:rPr>
      </w:pPr>
    </w:p>
    <w:p w:rsidR="00905303" w:rsidRPr="00932A7E" w:rsidRDefault="00905303" w:rsidP="00905303">
      <w:pPr>
        <w:pStyle w:val="Encabezado"/>
        <w:spacing w:line="360" w:lineRule="auto"/>
        <w:jc w:val="both"/>
        <w:rPr>
          <w:rFonts w:asciiTheme="majorHAnsi" w:hAnsiTheme="majorHAnsi" w:cstheme="majorHAnsi"/>
          <w:b/>
          <w:bCs/>
          <w:i/>
          <w:sz w:val="24"/>
          <w:szCs w:val="24"/>
          <w:lang w:val="es-MX"/>
        </w:rPr>
      </w:pPr>
      <w:r w:rsidRPr="00932A7E">
        <w:rPr>
          <w:rFonts w:asciiTheme="majorHAnsi" w:hAnsiTheme="majorHAnsi" w:cstheme="majorHAnsi"/>
          <w:bCs/>
          <w:sz w:val="24"/>
          <w:szCs w:val="24"/>
          <w:lang w:val="es-MX"/>
        </w:rPr>
        <w:t>MATERIA: DERECHO COMERCIAL</w:t>
      </w:r>
    </w:p>
    <w:p w:rsidR="00905303" w:rsidRPr="00932A7E" w:rsidRDefault="00905303" w:rsidP="00905303">
      <w:pPr>
        <w:pStyle w:val="Encabezado"/>
        <w:spacing w:line="360" w:lineRule="auto"/>
        <w:jc w:val="both"/>
        <w:rPr>
          <w:rFonts w:asciiTheme="majorHAnsi" w:hAnsiTheme="majorHAnsi" w:cstheme="majorHAnsi"/>
          <w:bCs/>
          <w:sz w:val="24"/>
          <w:szCs w:val="24"/>
          <w:lang w:val="es-MX"/>
        </w:rPr>
      </w:pPr>
      <w:r w:rsidRPr="00932A7E">
        <w:rPr>
          <w:rFonts w:asciiTheme="majorHAnsi" w:hAnsiTheme="majorHAnsi" w:cstheme="majorHAnsi"/>
          <w:bCs/>
          <w:sz w:val="24"/>
          <w:szCs w:val="24"/>
          <w:lang w:val="es-MX"/>
        </w:rPr>
        <w:t>Curso: QUINTO     División: ECONOMIA</w:t>
      </w:r>
    </w:p>
    <w:p w:rsidR="00905303" w:rsidRPr="00932A7E" w:rsidRDefault="00905303" w:rsidP="00905303">
      <w:pPr>
        <w:pStyle w:val="Encabezado"/>
        <w:spacing w:line="360" w:lineRule="auto"/>
        <w:jc w:val="both"/>
        <w:rPr>
          <w:rFonts w:asciiTheme="majorHAnsi" w:hAnsiTheme="majorHAnsi" w:cstheme="majorHAnsi"/>
          <w:bCs/>
          <w:sz w:val="24"/>
          <w:szCs w:val="24"/>
          <w:lang w:val="es-MX"/>
        </w:rPr>
      </w:pPr>
      <w:r w:rsidRPr="00932A7E">
        <w:rPr>
          <w:rFonts w:asciiTheme="majorHAnsi" w:hAnsiTheme="majorHAnsi" w:cstheme="majorHAnsi"/>
          <w:bCs/>
          <w:sz w:val="24"/>
          <w:szCs w:val="24"/>
          <w:lang w:val="es-MX"/>
        </w:rPr>
        <w:t>Docente: PATRICIA ANAHI POBLETE</w:t>
      </w:r>
    </w:p>
    <w:p w:rsidR="00905303" w:rsidRPr="00932A7E" w:rsidRDefault="00905303" w:rsidP="00905303">
      <w:pPr>
        <w:pStyle w:val="Encabezado"/>
        <w:spacing w:line="360" w:lineRule="auto"/>
        <w:jc w:val="both"/>
        <w:rPr>
          <w:rFonts w:asciiTheme="majorHAnsi" w:hAnsiTheme="majorHAnsi" w:cstheme="majorHAnsi"/>
          <w:b/>
          <w:bCs/>
          <w:sz w:val="24"/>
          <w:szCs w:val="24"/>
          <w:lang w:val="es-MX"/>
        </w:rPr>
      </w:pPr>
      <w:r w:rsidRPr="00932A7E">
        <w:rPr>
          <w:rFonts w:asciiTheme="majorHAnsi" w:hAnsiTheme="majorHAnsi" w:cstheme="majorHAnsi"/>
          <w:bCs/>
          <w:sz w:val="24"/>
          <w:szCs w:val="24"/>
          <w:lang w:val="es-MX"/>
        </w:rPr>
        <w:t>Contenido</w:t>
      </w:r>
      <w:r w:rsidR="00500166" w:rsidRPr="00932A7E">
        <w:rPr>
          <w:rFonts w:asciiTheme="majorHAnsi" w:hAnsiTheme="majorHAnsi" w:cstheme="majorHAnsi"/>
          <w:bCs/>
          <w:sz w:val="24"/>
          <w:szCs w:val="24"/>
          <w:lang w:val="es-MX"/>
        </w:rPr>
        <w:t>: “</w:t>
      </w:r>
      <w:r w:rsidRPr="00932A7E">
        <w:rPr>
          <w:rFonts w:asciiTheme="majorHAnsi" w:hAnsiTheme="majorHAnsi" w:cstheme="majorHAnsi"/>
          <w:b/>
          <w:bCs/>
          <w:sz w:val="24"/>
          <w:szCs w:val="24"/>
          <w:lang w:val="es-MX"/>
        </w:rPr>
        <w:t xml:space="preserve">DERECHO </w:t>
      </w:r>
      <w:r w:rsidR="00500166" w:rsidRPr="00932A7E">
        <w:rPr>
          <w:rFonts w:asciiTheme="majorHAnsi" w:hAnsiTheme="majorHAnsi" w:cstheme="majorHAnsi"/>
          <w:b/>
          <w:bCs/>
          <w:sz w:val="24"/>
          <w:szCs w:val="24"/>
          <w:lang w:val="es-MX"/>
        </w:rPr>
        <w:t>COMERCIAL”</w:t>
      </w:r>
      <w:r w:rsidRPr="00932A7E">
        <w:rPr>
          <w:rFonts w:asciiTheme="majorHAnsi" w:hAnsiTheme="majorHAnsi" w:cstheme="majorHAnsi"/>
          <w:b/>
          <w:bCs/>
          <w:i/>
          <w:sz w:val="24"/>
          <w:szCs w:val="24"/>
          <w:lang w:val="es-MX"/>
        </w:rPr>
        <w:t>.</w:t>
      </w:r>
    </w:p>
    <w:p w:rsidR="00FD528B" w:rsidRPr="00932A7E" w:rsidRDefault="00500166" w:rsidP="00FD528B">
      <w:pPr>
        <w:spacing w:after="0" w:line="480" w:lineRule="auto"/>
        <w:jc w:val="both"/>
        <w:rPr>
          <w:rFonts w:asciiTheme="majorHAnsi" w:eastAsia="Times New Roman" w:hAnsiTheme="majorHAnsi" w:cstheme="majorHAnsi"/>
          <w:caps/>
          <w:color w:val="000000"/>
          <w:spacing w:val="-8"/>
          <w:sz w:val="24"/>
          <w:szCs w:val="24"/>
          <w:lang w:val="es-AR"/>
        </w:rPr>
      </w:pPr>
      <w:r w:rsidRPr="00932A7E">
        <w:rPr>
          <w:rFonts w:asciiTheme="majorHAnsi" w:eastAsia="Times New Roman" w:hAnsiTheme="majorHAnsi" w:cstheme="majorHAnsi"/>
          <w:b/>
          <w:bCs/>
          <w:caps/>
          <w:color w:val="000000"/>
          <w:spacing w:val="-8"/>
          <w:sz w:val="24"/>
          <w:szCs w:val="24"/>
          <w:lang w:val="es-AR"/>
        </w:rPr>
        <w:t>GUIA n° 2</w:t>
      </w:r>
      <w:r w:rsidR="00FD528B" w:rsidRPr="00932A7E">
        <w:rPr>
          <w:rFonts w:asciiTheme="majorHAnsi" w:eastAsia="Times New Roman" w:hAnsiTheme="majorHAnsi" w:cstheme="majorHAnsi"/>
          <w:b/>
          <w:bCs/>
          <w:caps/>
          <w:color w:val="000000"/>
          <w:spacing w:val="-8"/>
          <w:sz w:val="24"/>
          <w:szCs w:val="24"/>
          <w:lang w:val="es-AR"/>
        </w:rPr>
        <w:t>:</w:t>
      </w:r>
    </w:p>
    <w:p w:rsidR="00FD528B" w:rsidRPr="00932A7E" w:rsidRDefault="00FD528B" w:rsidP="00FD528B">
      <w:pPr>
        <w:spacing w:after="0" w:line="480" w:lineRule="auto"/>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FF"/>
          <w:spacing w:val="-8"/>
          <w:sz w:val="24"/>
          <w:szCs w:val="24"/>
          <w:lang w:val="es-ES"/>
        </w:rPr>
        <w:t>1</w:t>
      </w:r>
      <w:r w:rsidRPr="00932A7E">
        <w:rPr>
          <w:rFonts w:asciiTheme="majorHAnsi" w:eastAsia="Times New Roman" w:hAnsiTheme="majorHAnsi" w:cstheme="majorHAnsi"/>
          <w:color w:val="0000FF"/>
          <w:spacing w:val="-8"/>
          <w:sz w:val="24"/>
          <w:szCs w:val="24"/>
          <w:u w:val="single"/>
          <w:lang w:val="es-ES"/>
        </w:rPr>
        <w:t>-Concepto de comercio: </w:t>
      </w:r>
      <w:r w:rsidRPr="00932A7E">
        <w:rPr>
          <w:rFonts w:asciiTheme="majorHAnsi" w:eastAsia="Times New Roman" w:hAnsiTheme="majorHAnsi" w:cstheme="majorHAnsi"/>
          <w:color w:val="000000"/>
          <w:spacing w:val="-8"/>
          <w:sz w:val="24"/>
          <w:szCs w:val="24"/>
          <w:u w:val="single"/>
          <w:lang w:val="es-ES"/>
        </w:rPr>
        <w:t>El</w:t>
      </w:r>
      <w:r w:rsidRPr="00932A7E">
        <w:rPr>
          <w:rFonts w:asciiTheme="majorHAnsi" w:eastAsia="Times New Roman" w:hAnsiTheme="majorHAnsi" w:cstheme="majorHAnsi"/>
          <w:color w:val="000000"/>
          <w:spacing w:val="-8"/>
          <w:sz w:val="24"/>
          <w:szCs w:val="24"/>
          <w:lang w:val="es-ES"/>
        </w:rPr>
        <w:t xml:space="preserve"> comercio, desde un punto de vista económico, puede ser definido como la actividad humana que tiene por objeto mediar entre la oferta y la demanda para promover, realizar o facilitar los cambios, obteniendo una ganancia calculada sobre la diferencia de los valores en cambio, pero, desde un punto de vista jurídico, sólo podemos decir que comercio es todo supuesto de hecho al que la ley califica de mercantil, puesto que, si bien no caben dudas de que el derecho comercial regula las relaciones surgidas de la actividad mercantil en su acepción económica, tampoco caben dudas de que el derecho comercial también regula otras actividades que no encuadran dentro del concepto económico de comercio, de manera tal que la noción jurídica de comercio debe ser inducida de cada ordenamiento jurídico en particular</w:t>
      </w:r>
    </w:p>
    <w:p w:rsidR="00FD528B" w:rsidRPr="00932A7E" w:rsidRDefault="00FD528B" w:rsidP="00FD528B">
      <w:pPr>
        <w:spacing w:after="0" w:line="480" w:lineRule="auto"/>
        <w:jc w:val="both"/>
        <w:rPr>
          <w:rFonts w:asciiTheme="majorHAnsi" w:eastAsia="Times New Roman" w:hAnsiTheme="majorHAnsi" w:cstheme="majorHAnsi"/>
          <w:color w:val="000000"/>
          <w:spacing w:val="-8"/>
          <w:sz w:val="24"/>
          <w:szCs w:val="24"/>
          <w:lang w:val="es-ES"/>
        </w:rPr>
      </w:pPr>
      <w:r w:rsidRPr="00932A7E">
        <w:rPr>
          <w:rFonts w:asciiTheme="majorHAnsi" w:eastAsia="Times New Roman" w:hAnsiTheme="majorHAnsi" w:cstheme="majorHAnsi"/>
          <w:color w:val="0000FF"/>
          <w:spacing w:val="-8"/>
          <w:sz w:val="24"/>
          <w:szCs w:val="24"/>
          <w:lang w:val="es-ES"/>
        </w:rPr>
        <w:t>Derecho comercial: concepto: </w:t>
      </w:r>
      <w:r w:rsidRPr="00932A7E">
        <w:rPr>
          <w:rFonts w:asciiTheme="majorHAnsi" w:eastAsia="Times New Roman" w:hAnsiTheme="majorHAnsi" w:cstheme="majorHAnsi"/>
          <w:color w:val="000000"/>
          <w:spacing w:val="-8"/>
          <w:sz w:val="24"/>
          <w:szCs w:val="24"/>
          <w:lang w:val="es-ES"/>
        </w:rPr>
        <w:t>El derecho comercial es el conjunto de normas jurídicas que regulan la materia comercial y su </w:t>
      </w:r>
      <w:r w:rsidRPr="00932A7E">
        <w:rPr>
          <w:rFonts w:asciiTheme="majorHAnsi" w:eastAsia="Times New Roman" w:hAnsiTheme="majorHAnsi" w:cstheme="majorHAnsi"/>
          <w:color w:val="0000FF"/>
          <w:spacing w:val="-8"/>
          <w:sz w:val="24"/>
          <w:szCs w:val="24"/>
          <w:lang w:val="es-ES"/>
        </w:rPr>
        <w:t>contenido </w:t>
      </w:r>
      <w:r w:rsidRPr="00932A7E">
        <w:rPr>
          <w:rFonts w:asciiTheme="majorHAnsi" w:eastAsia="Times New Roman" w:hAnsiTheme="majorHAnsi" w:cstheme="majorHAnsi"/>
          <w:color w:val="000000"/>
          <w:spacing w:val="-8"/>
          <w:sz w:val="24"/>
          <w:szCs w:val="24"/>
          <w:lang w:val="es-ES"/>
        </w:rPr>
        <w:t xml:space="preserve">no ha coincidido nunca con el concepto económico de comercio. El derecho comercial está constituido por la materia comercial, la cual debe ser determinada con relación a cada derecho positivo, de manera tal que constituye materia comercial todo supuesto de hecho al que la ley considera mercantil. </w:t>
      </w:r>
    </w:p>
    <w:p w:rsidR="008B4167" w:rsidRPr="00932A7E" w:rsidRDefault="008B4167" w:rsidP="00FD528B">
      <w:pPr>
        <w:spacing w:after="0" w:line="480" w:lineRule="auto"/>
        <w:jc w:val="both"/>
        <w:rPr>
          <w:rFonts w:asciiTheme="majorHAnsi" w:eastAsia="Times New Roman" w:hAnsiTheme="majorHAnsi" w:cstheme="majorHAnsi"/>
          <w:color w:val="0000FF"/>
          <w:spacing w:val="-8"/>
          <w:sz w:val="24"/>
          <w:szCs w:val="24"/>
          <w:lang w:val="es-ES"/>
        </w:rPr>
      </w:pPr>
      <w:r w:rsidRPr="00932A7E">
        <w:rPr>
          <w:rFonts w:asciiTheme="majorHAnsi" w:eastAsia="Times New Roman" w:hAnsiTheme="majorHAnsi" w:cstheme="majorHAnsi"/>
          <w:color w:val="0000FF"/>
          <w:spacing w:val="-8"/>
          <w:sz w:val="24"/>
          <w:szCs w:val="24"/>
          <w:lang w:val="es-ES"/>
        </w:rPr>
        <w:t>2</w:t>
      </w:r>
      <w:r w:rsidR="00FD528B" w:rsidRPr="00932A7E">
        <w:rPr>
          <w:rFonts w:asciiTheme="majorHAnsi" w:eastAsia="Times New Roman" w:hAnsiTheme="majorHAnsi" w:cstheme="majorHAnsi"/>
          <w:color w:val="0000FF"/>
          <w:spacing w:val="-8"/>
          <w:sz w:val="24"/>
          <w:szCs w:val="24"/>
          <w:u w:val="single"/>
          <w:lang w:val="es-ES"/>
        </w:rPr>
        <w:t>-Fuentes del derecho comercial</w:t>
      </w:r>
      <w:r w:rsidR="00FD528B" w:rsidRPr="00932A7E">
        <w:rPr>
          <w:rFonts w:asciiTheme="majorHAnsi" w:eastAsia="Times New Roman" w:hAnsiTheme="majorHAnsi" w:cstheme="majorHAnsi"/>
          <w:color w:val="0000FF"/>
          <w:spacing w:val="-8"/>
          <w:sz w:val="24"/>
          <w:szCs w:val="24"/>
          <w:lang w:val="es-ES"/>
        </w:rPr>
        <w:t>:</w:t>
      </w:r>
    </w:p>
    <w:p w:rsidR="00FD528B" w:rsidRPr="00932A7E" w:rsidRDefault="00FD528B" w:rsidP="00FD528B">
      <w:pPr>
        <w:spacing w:after="0" w:line="480" w:lineRule="auto"/>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FF"/>
          <w:spacing w:val="-8"/>
          <w:sz w:val="24"/>
          <w:szCs w:val="24"/>
          <w:lang w:val="es-ES"/>
        </w:rPr>
        <w:lastRenderedPageBreak/>
        <w:t> </w:t>
      </w:r>
      <w:r w:rsidRPr="00932A7E">
        <w:rPr>
          <w:rFonts w:asciiTheme="majorHAnsi" w:eastAsia="Times New Roman" w:hAnsiTheme="majorHAnsi" w:cstheme="majorHAnsi"/>
          <w:color w:val="000000"/>
          <w:spacing w:val="-8"/>
          <w:sz w:val="24"/>
          <w:szCs w:val="24"/>
          <w:lang w:val="es-ES"/>
        </w:rPr>
        <w:t>Al hablar de fuentes del derecho comercial nos limitamos a su sentido de fuente formal y como tal consiste en el modo en que se manifiesta externamente el precepto jurídico mercantil</w:t>
      </w:r>
    </w:p>
    <w:p w:rsidR="00FD528B" w:rsidRPr="00932A7E" w:rsidRDefault="00FD528B" w:rsidP="00FD528B">
      <w:pPr>
        <w:spacing w:after="0" w:line="480" w:lineRule="auto"/>
        <w:ind w:firstLine="346"/>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sym w:font="Symbol" w:char="F0E0"/>
      </w:r>
      <w:r w:rsidRPr="00932A7E">
        <w:rPr>
          <w:rFonts w:asciiTheme="majorHAnsi" w:eastAsia="Times New Roman" w:hAnsiTheme="majorHAnsi" w:cstheme="majorHAnsi"/>
          <w:color w:val="000000"/>
          <w:spacing w:val="-8"/>
          <w:sz w:val="24"/>
          <w:szCs w:val="24"/>
          <w:lang w:val="es-ES"/>
        </w:rPr>
        <w:t> La CN</w:t>
      </w:r>
    </w:p>
    <w:p w:rsidR="00FD528B" w:rsidRPr="00932A7E" w:rsidRDefault="00FD528B" w:rsidP="00FD528B">
      <w:pPr>
        <w:spacing w:after="0" w:line="480" w:lineRule="auto"/>
        <w:ind w:firstLine="346"/>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sym w:font="Symbol" w:char="F0E0"/>
      </w:r>
      <w:r w:rsidRPr="00932A7E">
        <w:rPr>
          <w:rFonts w:asciiTheme="majorHAnsi" w:eastAsia="Times New Roman" w:hAnsiTheme="majorHAnsi" w:cstheme="majorHAnsi"/>
          <w:color w:val="000000"/>
          <w:spacing w:val="-8"/>
          <w:sz w:val="24"/>
          <w:szCs w:val="24"/>
          <w:lang w:val="es-ES"/>
        </w:rPr>
        <w:t> Las leyes propiamente dichas que regulan en forma directa la materia mercantil</w:t>
      </w:r>
    </w:p>
    <w:p w:rsidR="00FD528B" w:rsidRPr="00932A7E" w:rsidRDefault="00FD528B" w:rsidP="00FD528B">
      <w:pPr>
        <w:spacing w:after="0" w:line="480" w:lineRule="auto"/>
        <w:ind w:firstLine="346"/>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sym w:font="Symbol" w:char="F0E0"/>
      </w:r>
      <w:r w:rsidRPr="00932A7E">
        <w:rPr>
          <w:rFonts w:asciiTheme="majorHAnsi" w:eastAsia="Times New Roman" w:hAnsiTheme="majorHAnsi" w:cstheme="majorHAnsi"/>
          <w:color w:val="000000"/>
          <w:spacing w:val="-8"/>
          <w:sz w:val="24"/>
          <w:szCs w:val="24"/>
          <w:lang w:val="es-ES"/>
        </w:rPr>
        <w:t> Los decretos</w:t>
      </w:r>
    </w:p>
    <w:p w:rsidR="00FD528B" w:rsidRPr="00932A7E" w:rsidRDefault="00FD528B" w:rsidP="00FD528B">
      <w:pPr>
        <w:spacing w:after="0" w:line="480" w:lineRule="auto"/>
        <w:ind w:firstLine="346"/>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sym w:font="Symbol" w:char="F0E0"/>
      </w:r>
      <w:r w:rsidRPr="00932A7E">
        <w:rPr>
          <w:rFonts w:asciiTheme="majorHAnsi" w:eastAsia="Times New Roman" w:hAnsiTheme="majorHAnsi" w:cstheme="majorHAnsi"/>
          <w:color w:val="000000"/>
          <w:spacing w:val="-8"/>
          <w:sz w:val="24"/>
          <w:szCs w:val="24"/>
          <w:lang w:val="es-ES"/>
        </w:rPr>
        <w:t> Las resoluciones ministeriales</w:t>
      </w:r>
    </w:p>
    <w:p w:rsidR="00FD528B" w:rsidRPr="00932A7E" w:rsidRDefault="00FD528B" w:rsidP="00FD528B">
      <w:pPr>
        <w:spacing w:after="0" w:line="480" w:lineRule="auto"/>
        <w:ind w:firstLine="346"/>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sym w:font="Symbol" w:char="F0E0"/>
      </w:r>
      <w:r w:rsidRPr="00932A7E">
        <w:rPr>
          <w:rFonts w:asciiTheme="majorHAnsi" w:eastAsia="Times New Roman" w:hAnsiTheme="majorHAnsi" w:cstheme="majorHAnsi"/>
          <w:color w:val="000000"/>
          <w:spacing w:val="-8"/>
          <w:sz w:val="24"/>
          <w:szCs w:val="24"/>
          <w:lang w:val="es-ES"/>
        </w:rPr>
        <w:t> Las ordenanzas municipales</w:t>
      </w:r>
    </w:p>
    <w:p w:rsidR="00FD528B" w:rsidRPr="00932A7E" w:rsidRDefault="00FD528B" w:rsidP="00FD528B">
      <w:pPr>
        <w:spacing w:after="0" w:line="480" w:lineRule="auto"/>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t xml:space="preserve"> </w:t>
      </w:r>
      <w:r w:rsidR="00EC60BA">
        <w:rPr>
          <w:rFonts w:asciiTheme="majorHAnsi" w:eastAsia="Times New Roman" w:hAnsiTheme="majorHAnsi" w:cstheme="majorHAnsi"/>
          <w:color w:val="000000"/>
          <w:spacing w:val="-8"/>
          <w:sz w:val="24"/>
          <w:szCs w:val="24"/>
          <w:lang w:val="es-ES"/>
        </w:rPr>
        <w:t xml:space="preserve">También son </w:t>
      </w:r>
      <w:r w:rsidRPr="00932A7E">
        <w:rPr>
          <w:rFonts w:asciiTheme="majorHAnsi" w:eastAsia="Times New Roman" w:hAnsiTheme="majorHAnsi" w:cstheme="majorHAnsi"/>
          <w:color w:val="000000"/>
          <w:spacing w:val="-8"/>
          <w:sz w:val="24"/>
          <w:szCs w:val="24"/>
          <w:lang w:val="es-ES"/>
        </w:rPr>
        <w:t xml:space="preserve">fuente del derecho </w:t>
      </w:r>
      <w:proofErr w:type="gramStart"/>
      <w:r w:rsidRPr="00932A7E">
        <w:rPr>
          <w:rFonts w:asciiTheme="majorHAnsi" w:eastAsia="Times New Roman" w:hAnsiTheme="majorHAnsi" w:cstheme="majorHAnsi"/>
          <w:color w:val="000000"/>
          <w:spacing w:val="-8"/>
          <w:sz w:val="24"/>
          <w:szCs w:val="24"/>
          <w:lang w:val="es-ES"/>
        </w:rPr>
        <w:t>comercial  los</w:t>
      </w:r>
      <w:proofErr w:type="gramEnd"/>
      <w:r w:rsidRPr="00932A7E">
        <w:rPr>
          <w:rFonts w:asciiTheme="majorHAnsi" w:eastAsia="Times New Roman" w:hAnsiTheme="majorHAnsi" w:cstheme="majorHAnsi"/>
          <w:color w:val="000000"/>
          <w:spacing w:val="-8"/>
          <w:sz w:val="24"/>
          <w:szCs w:val="24"/>
          <w:lang w:val="es-ES"/>
        </w:rPr>
        <w:t> </w:t>
      </w:r>
      <w:r w:rsidRPr="00932A7E">
        <w:rPr>
          <w:rFonts w:asciiTheme="majorHAnsi" w:eastAsia="Times New Roman" w:hAnsiTheme="majorHAnsi" w:cstheme="majorHAnsi"/>
          <w:color w:val="0000FF"/>
          <w:spacing w:val="-8"/>
          <w:sz w:val="24"/>
          <w:szCs w:val="24"/>
          <w:lang w:val="es-ES"/>
        </w:rPr>
        <w:t>usos y costumbres</w:t>
      </w:r>
      <w:r w:rsidRPr="00932A7E">
        <w:rPr>
          <w:rFonts w:asciiTheme="majorHAnsi" w:eastAsia="Times New Roman" w:hAnsiTheme="majorHAnsi" w:cstheme="majorHAnsi"/>
          <w:color w:val="000000"/>
          <w:spacing w:val="-8"/>
          <w:sz w:val="24"/>
          <w:szCs w:val="24"/>
          <w:lang w:val="es-ES"/>
        </w:rPr>
        <w:t xml:space="preserve">, los cuales son muy importantes a la hora de otorgar tipicidad social a aquellos contratos que aún no han adquirido tipicidad legal. Los usos y costumbres pueden ser definidos </w:t>
      </w:r>
      <w:r w:rsidRPr="00EC60BA">
        <w:rPr>
          <w:rFonts w:asciiTheme="majorHAnsi" w:eastAsia="Times New Roman" w:hAnsiTheme="majorHAnsi" w:cstheme="majorHAnsi"/>
          <w:color w:val="000000"/>
          <w:spacing w:val="-8"/>
          <w:sz w:val="24"/>
          <w:szCs w:val="24"/>
          <w:u w:val="single"/>
          <w:lang w:val="es-ES"/>
        </w:rPr>
        <w:t>como la observancia constante y uniforme de una regla de conducta por los miembros de una comunidad social con la convicción de que responden a una necesidad jurídica.</w:t>
      </w:r>
      <w:r w:rsidRPr="00932A7E">
        <w:rPr>
          <w:rFonts w:asciiTheme="majorHAnsi" w:eastAsia="Times New Roman" w:hAnsiTheme="majorHAnsi" w:cstheme="majorHAnsi"/>
          <w:color w:val="000000"/>
          <w:spacing w:val="-8"/>
          <w:sz w:val="24"/>
          <w:szCs w:val="24"/>
          <w:lang w:val="es-ES"/>
        </w:rPr>
        <w:t xml:space="preserve"> De esta definición se desprende que para que los usos y costumbres puedan ser considerados fuentes formales del derecho sus actos constitutivos deben reunir los siguientes </w:t>
      </w:r>
      <w:r w:rsidRPr="00932A7E">
        <w:rPr>
          <w:rFonts w:asciiTheme="majorHAnsi" w:eastAsia="Times New Roman" w:hAnsiTheme="majorHAnsi" w:cstheme="majorHAnsi"/>
          <w:color w:val="0000FF"/>
          <w:spacing w:val="-8"/>
          <w:sz w:val="24"/>
          <w:szCs w:val="24"/>
          <w:lang w:val="es-ES"/>
        </w:rPr>
        <w:t>requisitos:</w:t>
      </w:r>
    </w:p>
    <w:p w:rsidR="00FD528B" w:rsidRPr="00932A7E" w:rsidRDefault="00FD528B" w:rsidP="00FD528B">
      <w:pPr>
        <w:spacing w:after="0" w:line="480" w:lineRule="auto"/>
        <w:ind w:firstLine="346"/>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sym w:font="Symbol" w:char="F0E0"/>
      </w:r>
      <w:r w:rsidRPr="00932A7E">
        <w:rPr>
          <w:rFonts w:asciiTheme="majorHAnsi" w:eastAsia="Times New Roman" w:hAnsiTheme="majorHAnsi" w:cstheme="majorHAnsi"/>
          <w:color w:val="000000"/>
          <w:spacing w:val="-8"/>
          <w:sz w:val="24"/>
          <w:szCs w:val="24"/>
          <w:lang w:val="es-ES"/>
        </w:rPr>
        <w:t> Deben ser uniformes, es decir, que deben ser el resultado de una práctica unívoca compuesta de elementos homogéneos</w:t>
      </w:r>
    </w:p>
    <w:p w:rsidR="00FD528B" w:rsidRPr="00932A7E" w:rsidRDefault="00FD528B" w:rsidP="00FD528B">
      <w:pPr>
        <w:spacing w:after="0" w:line="480" w:lineRule="auto"/>
        <w:ind w:firstLine="346"/>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sym w:font="Symbol" w:char="F0E0"/>
      </w:r>
      <w:r w:rsidRPr="00932A7E">
        <w:rPr>
          <w:rFonts w:asciiTheme="majorHAnsi" w:eastAsia="Times New Roman" w:hAnsiTheme="majorHAnsi" w:cstheme="majorHAnsi"/>
          <w:color w:val="000000"/>
          <w:spacing w:val="-8"/>
          <w:sz w:val="24"/>
          <w:szCs w:val="24"/>
          <w:lang w:val="es-ES"/>
        </w:rPr>
        <w:t> Deben ser frecuentes, es decir, repetidos en número apreciable, y a su vez, constantes, es decir, duraderos en el tiempo</w:t>
      </w:r>
    </w:p>
    <w:p w:rsidR="00FD528B" w:rsidRPr="00932A7E" w:rsidRDefault="008B4167" w:rsidP="00FD528B">
      <w:pPr>
        <w:spacing w:after="0" w:line="480" w:lineRule="auto"/>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t xml:space="preserve">       </w:t>
      </w:r>
      <w:r w:rsidR="00FD528B" w:rsidRPr="00932A7E">
        <w:rPr>
          <w:rFonts w:asciiTheme="majorHAnsi" w:eastAsia="Times New Roman" w:hAnsiTheme="majorHAnsi" w:cstheme="majorHAnsi"/>
          <w:color w:val="000000"/>
          <w:spacing w:val="-8"/>
          <w:sz w:val="24"/>
          <w:szCs w:val="24"/>
          <w:lang w:val="es-ES"/>
        </w:rPr>
        <w:sym w:font="Symbol" w:char="F0E0"/>
      </w:r>
      <w:r w:rsidR="00FD528B" w:rsidRPr="00932A7E">
        <w:rPr>
          <w:rFonts w:asciiTheme="majorHAnsi" w:eastAsia="Times New Roman" w:hAnsiTheme="majorHAnsi" w:cstheme="majorHAnsi"/>
          <w:color w:val="000000"/>
          <w:spacing w:val="-8"/>
          <w:sz w:val="24"/>
          <w:szCs w:val="24"/>
          <w:lang w:val="es-ES"/>
        </w:rPr>
        <w:t> Deben tener una cierta generalidad, es decir, que deben ser llevados a cabo por un número más o menos importante de miembros de la comunidad social</w:t>
      </w:r>
    </w:p>
    <w:p w:rsidR="00FD528B" w:rsidRPr="00932A7E" w:rsidRDefault="00FD528B" w:rsidP="00FD528B">
      <w:pPr>
        <w:spacing w:after="0" w:line="480" w:lineRule="auto"/>
        <w:ind w:firstLine="346"/>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sym w:font="Symbol" w:char="F0E0"/>
      </w:r>
      <w:r w:rsidRPr="00932A7E">
        <w:rPr>
          <w:rFonts w:asciiTheme="majorHAnsi" w:eastAsia="Times New Roman" w:hAnsiTheme="majorHAnsi" w:cstheme="majorHAnsi"/>
          <w:color w:val="000000"/>
          <w:spacing w:val="-8"/>
          <w:sz w:val="24"/>
          <w:szCs w:val="24"/>
          <w:lang w:val="es-ES"/>
        </w:rPr>
        <w:t> Deben ser llevados a cabo con la convicción de que responden a una necesidad jurídica</w:t>
      </w:r>
    </w:p>
    <w:p w:rsidR="008B4167" w:rsidRPr="00932A7E" w:rsidRDefault="008B4167" w:rsidP="00FD528B">
      <w:pPr>
        <w:spacing w:after="0" w:line="480" w:lineRule="auto"/>
        <w:jc w:val="both"/>
        <w:rPr>
          <w:rFonts w:asciiTheme="majorHAnsi" w:eastAsia="Times New Roman" w:hAnsiTheme="majorHAnsi" w:cstheme="majorHAnsi"/>
          <w:color w:val="0000FF"/>
          <w:spacing w:val="-8"/>
          <w:sz w:val="24"/>
          <w:szCs w:val="24"/>
          <w:lang w:val="es-ES"/>
        </w:rPr>
      </w:pPr>
      <w:r w:rsidRPr="00932A7E">
        <w:rPr>
          <w:rFonts w:asciiTheme="majorHAnsi" w:eastAsia="Times New Roman" w:hAnsiTheme="majorHAnsi" w:cstheme="majorHAnsi"/>
          <w:color w:val="0000FF"/>
          <w:spacing w:val="-8"/>
          <w:sz w:val="24"/>
          <w:szCs w:val="24"/>
          <w:lang w:val="es-ES"/>
        </w:rPr>
        <w:lastRenderedPageBreak/>
        <w:t>3</w:t>
      </w:r>
      <w:r w:rsidR="00FD528B" w:rsidRPr="00932A7E">
        <w:rPr>
          <w:rFonts w:asciiTheme="majorHAnsi" w:eastAsia="Times New Roman" w:hAnsiTheme="majorHAnsi" w:cstheme="majorHAnsi"/>
          <w:color w:val="0000FF"/>
          <w:spacing w:val="-8"/>
          <w:sz w:val="24"/>
          <w:szCs w:val="24"/>
          <w:lang w:val="es-ES"/>
        </w:rPr>
        <w:t>-Historia del derecho comercial:</w:t>
      </w:r>
    </w:p>
    <w:p w:rsidR="009174DB" w:rsidRPr="00932A7E" w:rsidRDefault="00FD528B" w:rsidP="00FD528B">
      <w:pPr>
        <w:spacing w:after="0" w:line="480" w:lineRule="auto"/>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FF"/>
          <w:spacing w:val="-8"/>
          <w:sz w:val="24"/>
          <w:szCs w:val="24"/>
          <w:lang w:val="es-ES"/>
        </w:rPr>
        <w:t> </w:t>
      </w:r>
      <w:r w:rsidRPr="00932A7E">
        <w:rPr>
          <w:rFonts w:asciiTheme="majorHAnsi" w:eastAsia="Times New Roman" w:hAnsiTheme="majorHAnsi" w:cstheme="majorHAnsi"/>
          <w:color w:val="000000"/>
          <w:spacing w:val="-8"/>
          <w:sz w:val="24"/>
          <w:szCs w:val="24"/>
          <w:lang w:val="es-ES"/>
        </w:rPr>
        <w:t xml:space="preserve">En la antigüedad no existía un derecho comercial, es decir, que no existían normas específicas que regulaban la materia comercial y es así que el Corpus Iure </w:t>
      </w:r>
      <w:proofErr w:type="spellStart"/>
      <w:r w:rsidRPr="00932A7E">
        <w:rPr>
          <w:rFonts w:asciiTheme="majorHAnsi" w:eastAsia="Times New Roman" w:hAnsiTheme="majorHAnsi" w:cstheme="majorHAnsi"/>
          <w:color w:val="000000"/>
          <w:spacing w:val="-8"/>
          <w:sz w:val="24"/>
          <w:szCs w:val="24"/>
          <w:lang w:val="es-ES"/>
        </w:rPr>
        <w:t>Civile</w:t>
      </w:r>
      <w:proofErr w:type="spellEnd"/>
      <w:r w:rsidRPr="00932A7E">
        <w:rPr>
          <w:rFonts w:asciiTheme="majorHAnsi" w:eastAsia="Times New Roman" w:hAnsiTheme="majorHAnsi" w:cstheme="majorHAnsi"/>
          <w:color w:val="000000"/>
          <w:spacing w:val="-8"/>
          <w:sz w:val="24"/>
          <w:szCs w:val="24"/>
          <w:lang w:val="es-ES"/>
        </w:rPr>
        <w:t xml:space="preserve"> de Justiniano era civil y no mercantil</w:t>
      </w:r>
      <w:r w:rsidR="009174DB" w:rsidRPr="00932A7E">
        <w:rPr>
          <w:rFonts w:asciiTheme="majorHAnsi" w:eastAsia="Times New Roman" w:hAnsiTheme="majorHAnsi" w:cstheme="majorHAnsi"/>
          <w:color w:val="000000"/>
          <w:sz w:val="24"/>
          <w:szCs w:val="24"/>
          <w:lang w:val="es-ES"/>
        </w:rPr>
        <w:t>.</w:t>
      </w:r>
    </w:p>
    <w:p w:rsidR="00FD528B" w:rsidRPr="00932A7E" w:rsidRDefault="00FD528B" w:rsidP="00FD528B">
      <w:pPr>
        <w:spacing w:after="0" w:line="480" w:lineRule="auto"/>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t> </w:t>
      </w:r>
      <w:r w:rsidRPr="00EC60BA">
        <w:rPr>
          <w:rFonts w:asciiTheme="majorHAnsi" w:eastAsia="Times New Roman" w:hAnsiTheme="majorHAnsi" w:cstheme="majorHAnsi"/>
          <w:color w:val="000000"/>
          <w:spacing w:val="-8"/>
          <w:sz w:val="24"/>
          <w:szCs w:val="24"/>
          <w:u w:val="single"/>
          <w:lang w:val="es-ES"/>
        </w:rPr>
        <w:t>Las invasiones de los pueblos bárbaros</w:t>
      </w:r>
      <w:r w:rsidRPr="00932A7E">
        <w:rPr>
          <w:rFonts w:asciiTheme="majorHAnsi" w:eastAsia="Times New Roman" w:hAnsiTheme="majorHAnsi" w:cstheme="majorHAnsi"/>
          <w:color w:val="000000"/>
          <w:spacing w:val="-8"/>
          <w:sz w:val="24"/>
          <w:szCs w:val="24"/>
          <w:lang w:val="es-ES"/>
        </w:rPr>
        <w:t xml:space="preserve"> provocan la caída del imperio romano de occidente en el año 476, dando comienzo a la edad media, y dicha invasión trajo 2 consecuencias importantes: una jurídica y una social</w:t>
      </w:r>
    </w:p>
    <w:p w:rsidR="00FD528B" w:rsidRPr="00EC60BA" w:rsidRDefault="00FD528B" w:rsidP="00FD528B">
      <w:pPr>
        <w:spacing w:after="0" w:line="480" w:lineRule="auto"/>
        <w:jc w:val="both"/>
        <w:rPr>
          <w:rFonts w:asciiTheme="majorHAnsi" w:eastAsia="Times New Roman" w:hAnsiTheme="majorHAnsi" w:cstheme="majorHAnsi"/>
          <w:color w:val="000000"/>
          <w:spacing w:val="-8"/>
          <w:sz w:val="24"/>
          <w:szCs w:val="24"/>
          <w:u w:val="single"/>
          <w:lang w:val="es-ES"/>
        </w:rPr>
      </w:pPr>
      <w:r w:rsidRPr="00932A7E">
        <w:rPr>
          <w:rFonts w:asciiTheme="majorHAnsi" w:eastAsia="Times New Roman" w:hAnsiTheme="majorHAnsi" w:cstheme="majorHAnsi"/>
          <w:color w:val="000000"/>
          <w:spacing w:val="-8"/>
          <w:sz w:val="24"/>
          <w:szCs w:val="24"/>
          <w:lang w:val="es-ES"/>
        </w:rPr>
        <w:t>a</w:t>
      </w:r>
      <w:r w:rsidRPr="00EC60BA">
        <w:rPr>
          <w:rFonts w:asciiTheme="majorHAnsi" w:eastAsia="Times New Roman" w:hAnsiTheme="majorHAnsi" w:cstheme="majorHAnsi"/>
          <w:color w:val="000000"/>
          <w:spacing w:val="-8"/>
          <w:sz w:val="24"/>
          <w:szCs w:val="24"/>
          <w:u w:val="single"/>
          <w:lang w:val="es-ES"/>
        </w:rPr>
        <w:t>) La consecuencia jurídica alude a que los bárbaros desconocían el derecho escrito propio de los romanos y es así que la forma de manifestación del derecho era la costumbre</w:t>
      </w:r>
    </w:p>
    <w:p w:rsidR="00FD528B" w:rsidRPr="00932A7E" w:rsidRDefault="00FD528B" w:rsidP="00FD528B">
      <w:pPr>
        <w:spacing w:after="0" w:line="480" w:lineRule="auto"/>
        <w:jc w:val="both"/>
        <w:rPr>
          <w:rFonts w:asciiTheme="majorHAnsi" w:eastAsia="Times New Roman" w:hAnsiTheme="majorHAnsi" w:cstheme="majorHAnsi"/>
          <w:color w:val="000000"/>
          <w:spacing w:val="-8"/>
          <w:sz w:val="24"/>
          <w:szCs w:val="24"/>
          <w:lang w:val="es-ES"/>
        </w:rPr>
      </w:pPr>
      <w:r w:rsidRPr="00932A7E">
        <w:rPr>
          <w:rFonts w:asciiTheme="majorHAnsi" w:eastAsia="Times New Roman" w:hAnsiTheme="majorHAnsi" w:cstheme="majorHAnsi"/>
          <w:color w:val="000000"/>
          <w:spacing w:val="-8"/>
          <w:sz w:val="24"/>
          <w:szCs w:val="24"/>
          <w:lang w:val="es-ES"/>
        </w:rPr>
        <w:t>b</w:t>
      </w:r>
      <w:r w:rsidRPr="00EC60BA">
        <w:rPr>
          <w:rFonts w:asciiTheme="majorHAnsi" w:eastAsia="Times New Roman" w:hAnsiTheme="majorHAnsi" w:cstheme="majorHAnsi"/>
          <w:color w:val="000000"/>
          <w:spacing w:val="-8"/>
          <w:sz w:val="24"/>
          <w:szCs w:val="24"/>
          <w:u w:val="single"/>
          <w:lang w:val="es-ES"/>
        </w:rPr>
        <w:t>) La consecuencia social alude a que los pueblos bárbaros eran fundamentalmente guerreros y representaban una cultura mucho más atrasada que la cultura romana</w:t>
      </w:r>
    </w:p>
    <w:p w:rsidR="00FD528B" w:rsidRPr="00932A7E" w:rsidRDefault="00FD528B" w:rsidP="00FD528B">
      <w:pPr>
        <w:spacing w:after="0" w:line="480" w:lineRule="auto"/>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sym w:font="Symbol" w:char="F0FB"/>
      </w:r>
      <w:r w:rsidRPr="00932A7E">
        <w:rPr>
          <w:rFonts w:asciiTheme="majorHAnsi" w:eastAsia="Times New Roman" w:hAnsiTheme="majorHAnsi" w:cstheme="majorHAnsi"/>
          <w:color w:val="000000"/>
          <w:spacing w:val="-8"/>
          <w:sz w:val="24"/>
          <w:szCs w:val="24"/>
          <w:lang w:val="es-ES"/>
        </w:rPr>
        <w:t> </w:t>
      </w:r>
      <w:r w:rsidRPr="00EC60BA">
        <w:rPr>
          <w:rFonts w:asciiTheme="majorHAnsi" w:eastAsia="Times New Roman" w:hAnsiTheme="majorHAnsi" w:cstheme="majorHAnsi"/>
          <w:color w:val="000000"/>
          <w:spacing w:val="-8"/>
          <w:sz w:val="24"/>
          <w:szCs w:val="24"/>
          <w:u w:val="single"/>
          <w:lang w:val="es-ES"/>
        </w:rPr>
        <w:t>A su vez, con la invasión bárbara el feudalismo adquiere notoriedad, puesto que los habitantes de la antigua Roma no tenían protección y la buscaban en los feudos, surgiendo en consecuencia el vasallaje, que consistía en que los vasallos defendían al señor feudal y trabajan para él a cambio de vivienda y protección, la cual podía ser otorgaba debido a que el señor feudal tenía tierras y castillos</w:t>
      </w:r>
      <w:r w:rsidRPr="00932A7E">
        <w:rPr>
          <w:rFonts w:asciiTheme="majorHAnsi" w:eastAsia="Times New Roman" w:hAnsiTheme="majorHAnsi" w:cstheme="majorHAnsi"/>
          <w:color w:val="000000"/>
          <w:spacing w:val="-8"/>
          <w:sz w:val="24"/>
          <w:szCs w:val="24"/>
          <w:lang w:val="es-ES"/>
        </w:rPr>
        <w:t xml:space="preserve">. </w:t>
      </w:r>
      <w:r w:rsidRPr="002C30AD">
        <w:rPr>
          <w:rFonts w:asciiTheme="majorHAnsi" w:eastAsia="Times New Roman" w:hAnsiTheme="majorHAnsi" w:cstheme="majorHAnsi"/>
          <w:color w:val="000000"/>
          <w:spacing w:val="-8"/>
          <w:sz w:val="24"/>
          <w:szCs w:val="24"/>
          <w:u w:val="single"/>
          <w:lang w:val="es-ES"/>
        </w:rPr>
        <w:t xml:space="preserve">Así, en esta época, la gente valora el inmueble y la economía es absolutamente cerrada en </w:t>
      </w:r>
      <w:r w:rsidR="002C30AD" w:rsidRPr="002C30AD">
        <w:rPr>
          <w:rFonts w:asciiTheme="majorHAnsi" w:eastAsia="Times New Roman" w:hAnsiTheme="majorHAnsi" w:cstheme="majorHAnsi"/>
          <w:color w:val="000000"/>
          <w:spacing w:val="-8"/>
          <w:sz w:val="24"/>
          <w:szCs w:val="24"/>
          <w:u w:val="single"/>
          <w:lang w:val="es-ES"/>
        </w:rPr>
        <w:t>pequeños grupos</w:t>
      </w:r>
      <w:r w:rsidRPr="002C30AD">
        <w:rPr>
          <w:rFonts w:asciiTheme="majorHAnsi" w:eastAsia="Times New Roman" w:hAnsiTheme="majorHAnsi" w:cstheme="majorHAnsi"/>
          <w:color w:val="000000"/>
          <w:spacing w:val="-8"/>
          <w:sz w:val="24"/>
          <w:szCs w:val="24"/>
          <w:u w:val="single"/>
          <w:lang w:val="es-ES"/>
        </w:rPr>
        <w:t>, que eran los feudos, lo cual trae como consecuencia un importante retroceso del comercio: la importancia del inmueble trae aparejado el desprecio del mueble, que sólo servía para el consumo</w:t>
      </w:r>
      <w:r w:rsidR="002C30AD">
        <w:rPr>
          <w:rFonts w:asciiTheme="majorHAnsi" w:eastAsia="Times New Roman" w:hAnsiTheme="majorHAnsi" w:cstheme="majorHAnsi"/>
          <w:color w:val="000000"/>
          <w:spacing w:val="-8"/>
          <w:sz w:val="24"/>
          <w:szCs w:val="24"/>
          <w:u w:val="single"/>
          <w:lang w:val="es-ES"/>
        </w:rPr>
        <w:t>.</w:t>
      </w:r>
    </w:p>
    <w:p w:rsidR="00FD528B" w:rsidRPr="00932A7E" w:rsidRDefault="00FD528B" w:rsidP="00FD528B">
      <w:pPr>
        <w:spacing w:after="0" w:line="480" w:lineRule="auto"/>
        <w:jc w:val="both"/>
        <w:rPr>
          <w:rFonts w:asciiTheme="majorHAnsi" w:eastAsia="Times New Roman" w:hAnsiTheme="majorHAnsi" w:cstheme="majorHAnsi"/>
          <w:color w:val="000000"/>
          <w:sz w:val="24"/>
          <w:szCs w:val="24"/>
          <w:lang w:val="es-ES"/>
        </w:rPr>
      </w:pPr>
      <w:r w:rsidRPr="002C30AD">
        <w:rPr>
          <w:rFonts w:asciiTheme="majorHAnsi" w:eastAsia="Times New Roman" w:hAnsiTheme="majorHAnsi" w:cstheme="majorHAnsi"/>
          <w:b/>
          <w:color w:val="000000"/>
          <w:spacing w:val="-8"/>
          <w:sz w:val="24"/>
          <w:szCs w:val="24"/>
          <w:lang w:val="es-ES"/>
        </w:rPr>
        <w:sym w:font="Symbol" w:char="F0FB"/>
      </w:r>
      <w:r w:rsidRPr="002C30AD">
        <w:rPr>
          <w:rFonts w:asciiTheme="majorHAnsi" w:eastAsia="Times New Roman" w:hAnsiTheme="majorHAnsi" w:cstheme="majorHAnsi"/>
          <w:b/>
          <w:color w:val="000000"/>
          <w:spacing w:val="-8"/>
          <w:sz w:val="24"/>
          <w:szCs w:val="24"/>
          <w:lang w:val="es-ES"/>
        </w:rPr>
        <w:t> A mediados de la edad media</w:t>
      </w:r>
      <w:r w:rsidRPr="00932A7E">
        <w:rPr>
          <w:rFonts w:asciiTheme="majorHAnsi" w:eastAsia="Times New Roman" w:hAnsiTheme="majorHAnsi" w:cstheme="majorHAnsi"/>
          <w:color w:val="000000"/>
          <w:spacing w:val="-8"/>
          <w:sz w:val="24"/>
          <w:szCs w:val="24"/>
          <w:lang w:val="es-ES"/>
        </w:rPr>
        <w:t xml:space="preserve">, los bárbaros van perdiendo la potencialidad que tenían y los señores feudales comenzaron a volver a las ciudades y en consecuencia los que antes eran señores feudales comenzaron a realizar tareas artesanales. El artesano no comerciaba, trabajaba solo, sin personal en relación de dependencia, sin maquinaria, con poco capital y por encargo, pero algunos artesanos, </w:t>
      </w:r>
      <w:r w:rsidRPr="00932A7E">
        <w:rPr>
          <w:rFonts w:asciiTheme="majorHAnsi" w:eastAsia="Times New Roman" w:hAnsiTheme="majorHAnsi" w:cstheme="majorHAnsi"/>
          <w:color w:val="000000"/>
          <w:spacing w:val="-8"/>
          <w:sz w:val="24"/>
          <w:szCs w:val="24"/>
          <w:lang w:val="es-ES"/>
        </w:rPr>
        <w:lastRenderedPageBreak/>
        <w:t xml:space="preserve">con el paso del tiempo, comenzaron a adquirir importancia, y así comenzaron a incorporar personal y maquinarias, aumentaron su capital y dejaron de trabajar por encargo para proceder a anticiparse al mercado y es así que comenzaron a comerciar. </w:t>
      </w:r>
      <w:r w:rsidRPr="002C30AD">
        <w:rPr>
          <w:rFonts w:asciiTheme="majorHAnsi" w:eastAsia="Times New Roman" w:hAnsiTheme="majorHAnsi" w:cstheme="majorHAnsi"/>
          <w:b/>
          <w:color w:val="000000"/>
          <w:spacing w:val="-8"/>
          <w:sz w:val="24"/>
          <w:szCs w:val="24"/>
          <w:lang w:val="es-ES"/>
        </w:rPr>
        <w:t xml:space="preserve">En esta época (siglos 9 y 10) surge esta clase, que son los mercaderes, </w:t>
      </w:r>
      <w:r w:rsidRPr="00932A7E">
        <w:rPr>
          <w:rFonts w:asciiTheme="majorHAnsi" w:eastAsia="Times New Roman" w:hAnsiTheme="majorHAnsi" w:cstheme="majorHAnsi"/>
          <w:color w:val="000000"/>
          <w:spacing w:val="-8"/>
          <w:sz w:val="24"/>
          <w:szCs w:val="24"/>
          <w:lang w:val="es-ES"/>
        </w:rPr>
        <w:t>y cada vez estos mercaderes se van haciendo más importantes y van teniendo un mayor poder económico, lo cual lleva a que tengan un mayor peso en las decisiones políticas y así logran, en una 1era etapa, que para las cuestiones que se susciten entre ellos tengan sus propios jueces, llamados jueces cónsules, que eran los propios comerciantes, surgiendo así la jurisdicción mercantil (siglos 12 y 13)</w:t>
      </w:r>
    </w:p>
    <w:p w:rsidR="00FD528B" w:rsidRPr="002C30AD" w:rsidRDefault="00FD528B" w:rsidP="00FD528B">
      <w:pPr>
        <w:spacing w:after="0" w:line="480" w:lineRule="auto"/>
        <w:jc w:val="both"/>
        <w:rPr>
          <w:rFonts w:asciiTheme="majorHAnsi" w:eastAsia="Times New Roman" w:hAnsiTheme="majorHAnsi" w:cstheme="majorHAnsi"/>
          <w:b/>
          <w:color w:val="000000"/>
          <w:sz w:val="24"/>
          <w:szCs w:val="24"/>
          <w:u w:val="single"/>
          <w:lang w:val="es-ES"/>
        </w:rPr>
      </w:pPr>
      <w:r w:rsidRPr="002C30AD">
        <w:rPr>
          <w:rFonts w:asciiTheme="majorHAnsi" w:eastAsia="Times New Roman" w:hAnsiTheme="majorHAnsi" w:cstheme="majorHAnsi"/>
          <w:b/>
          <w:color w:val="000000"/>
          <w:spacing w:val="-8"/>
          <w:sz w:val="24"/>
          <w:szCs w:val="24"/>
          <w:u w:val="single"/>
          <w:lang w:val="es-ES"/>
        </w:rPr>
        <w:sym w:font="Symbol" w:char="F0FB"/>
      </w:r>
      <w:r w:rsidRPr="002C30AD">
        <w:rPr>
          <w:rFonts w:asciiTheme="majorHAnsi" w:eastAsia="Times New Roman" w:hAnsiTheme="majorHAnsi" w:cstheme="majorHAnsi"/>
          <w:b/>
          <w:color w:val="000000"/>
          <w:spacing w:val="-8"/>
          <w:sz w:val="24"/>
          <w:szCs w:val="24"/>
          <w:u w:val="single"/>
          <w:lang w:val="es-ES"/>
        </w:rPr>
        <w:t> Además, surgen 2 instituciones comerciales que son los mercados y las ferias</w:t>
      </w:r>
    </w:p>
    <w:p w:rsidR="00FD528B" w:rsidRPr="002C30AD" w:rsidRDefault="00FD528B" w:rsidP="00FD528B">
      <w:pPr>
        <w:spacing w:after="0" w:line="480" w:lineRule="auto"/>
        <w:jc w:val="both"/>
        <w:rPr>
          <w:rFonts w:asciiTheme="majorHAnsi" w:eastAsia="Times New Roman" w:hAnsiTheme="majorHAnsi" w:cstheme="majorHAnsi"/>
          <w:b/>
          <w:color w:val="000000"/>
          <w:sz w:val="24"/>
          <w:szCs w:val="24"/>
          <w:lang w:val="es-ES"/>
        </w:rPr>
      </w:pPr>
      <w:r w:rsidRPr="002C30AD">
        <w:rPr>
          <w:rFonts w:asciiTheme="majorHAnsi" w:eastAsia="Times New Roman" w:hAnsiTheme="majorHAnsi" w:cstheme="majorHAnsi"/>
          <w:b/>
          <w:color w:val="000000"/>
          <w:spacing w:val="-8"/>
          <w:sz w:val="24"/>
          <w:szCs w:val="24"/>
          <w:lang w:val="es-ES"/>
        </w:rPr>
        <w:t>a) Los </w:t>
      </w:r>
      <w:r w:rsidRPr="002C30AD">
        <w:rPr>
          <w:rFonts w:asciiTheme="majorHAnsi" w:eastAsia="Times New Roman" w:hAnsiTheme="majorHAnsi" w:cstheme="majorHAnsi"/>
          <w:b/>
          <w:color w:val="0000FF"/>
          <w:spacing w:val="-8"/>
          <w:sz w:val="24"/>
          <w:szCs w:val="24"/>
          <w:lang w:val="es-ES"/>
        </w:rPr>
        <w:t>mercados </w:t>
      </w:r>
      <w:r w:rsidRPr="002C30AD">
        <w:rPr>
          <w:rFonts w:asciiTheme="majorHAnsi" w:eastAsia="Times New Roman" w:hAnsiTheme="majorHAnsi" w:cstheme="majorHAnsi"/>
          <w:b/>
          <w:color w:val="000000"/>
          <w:spacing w:val="-8"/>
          <w:sz w:val="24"/>
          <w:szCs w:val="24"/>
          <w:lang w:val="es-ES"/>
        </w:rPr>
        <w:t>eran lugares físicos y permanentes en donde se agrupaban los comerciantes y concurrían los consumidores para comprar lo que necesitaban, trayendo aparejado un incremento en el comercio y, consecuentemente, en el consumo</w:t>
      </w:r>
    </w:p>
    <w:p w:rsidR="00FD528B" w:rsidRPr="002C30AD" w:rsidRDefault="00FD528B" w:rsidP="00FD528B">
      <w:pPr>
        <w:spacing w:after="0" w:line="480" w:lineRule="auto"/>
        <w:jc w:val="both"/>
        <w:rPr>
          <w:rFonts w:asciiTheme="majorHAnsi" w:eastAsia="Times New Roman" w:hAnsiTheme="majorHAnsi" w:cstheme="majorHAnsi"/>
          <w:b/>
          <w:color w:val="000000"/>
          <w:sz w:val="24"/>
          <w:szCs w:val="24"/>
          <w:lang w:val="es-ES"/>
        </w:rPr>
      </w:pPr>
      <w:r w:rsidRPr="002C30AD">
        <w:rPr>
          <w:rFonts w:asciiTheme="majorHAnsi" w:eastAsia="Times New Roman" w:hAnsiTheme="majorHAnsi" w:cstheme="majorHAnsi"/>
          <w:b/>
          <w:color w:val="000000"/>
          <w:spacing w:val="-8"/>
          <w:sz w:val="24"/>
          <w:szCs w:val="24"/>
          <w:lang w:val="es-ES"/>
        </w:rPr>
        <w:t>b) Las </w:t>
      </w:r>
      <w:r w:rsidRPr="002C30AD">
        <w:rPr>
          <w:rFonts w:asciiTheme="majorHAnsi" w:eastAsia="Times New Roman" w:hAnsiTheme="majorHAnsi" w:cstheme="majorHAnsi"/>
          <w:b/>
          <w:color w:val="0000FF"/>
          <w:spacing w:val="-8"/>
          <w:sz w:val="24"/>
          <w:szCs w:val="24"/>
          <w:lang w:val="es-ES"/>
        </w:rPr>
        <w:t>ferias </w:t>
      </w:r>
      <w:r w:rsidRPr="002C30AD">
        <w:rPr>
          <w:rFonts w:asciiTheme="majorHAnsi" w:eastAsia="Times New Roman" w:hAnsiTheme="majorHAnsi" w:cstheme="majorHAnsi"/>
          <w:b/>
          <w:color w:val="000000"/>
          <w:spacing w:val="-8"/>
          <w:sz w:val="24"/>
          <w:szCs w:val="24"/>
          <w:lang w:val="es-ES"/>
        </w:rPr>
        <w:t xml:space="preserve">fueron muy importantes y eran temporarias, durando 2 </w:t>
      </w:r>
      <w:proofErr w:type="spellStart"/>
      <w:r w:rsidRPr="002C30AD">
        <w:rPr>
          <w:rFonts w:asciiTheme="majorHAnsi" w:eastAsia="Times New Roman" w:hAnsiTheme="majorHAnsi" w:cstheme="majorHAnsi"/>
          <w:b/>
          <w:color w:val="000000"/>
          <w:spacing w:val="-8"/>
          <w:sz w:val="24"/>
          <w:szCs w:val="24"/>
          <w:lang w:val="es-ES"/>
        </w:rPr>
        <w:t>ó</w:t>
      </w:r>
      <w:proofErr w:type="spellEnd"/>
      <w:r w:rsidRPr="002C30AD">
        <w:rPr>
          <w:rFonts w:asciiTheme="majorHAnsi" w:eastAsia="Times New Roman" w:hAnsiTheme="majorHAnsi" w:cstheme="majorHAnsi"/>
          <w:b/>
          <w:color w:val="000000"/>
          <w:spacing w:val="-8"/>
          <w:sz w:val="24"/>
          <w:szCs w:val="24"/>
          <w:lang w:val="es-ES"/>
        </w:rPr>
        <w:t xml:space="preserve"> 3 meses. En estas ferias, si bien se comerciaba al por menor, se comerciaba fundamentalmente al por mayor. A su vez, aunque era muy costoso y riesgoso el traslado de las ferias surge la letra de cambio, que configura el 1er documento netamente mercantil y que sirve para no tener que andar con el dinero a cuestas durante meses, evitando así eventuales robos</w:t>
      </w:r>
    </w:p>
    <w:p w:rsidR="00FD528B" w:rsidRPr="00932A7E" w:rsidRDefault="00FD528B" w:rsidP="00FD528B">
      <w:pPr>
        <w:spacing w:after="0" w:line="480" w:lineRule="auto"/>
        <w:jc w:val="both"/>
        <w:rPr>
          <w:rFonts w:asciiTheme="majorHAnsi" w:eastAsia="Times New Roman" w:hAnsiTheme="majorHAnsi" w:cstheme="majorHAnsi"/>
          <w:color w:val="000000"/>
          <w:spacing w:val="-8"/>
          <w:sz w:val="24"/>
          <w:szCs w:val="24"/>
          <w:lang w:val="es-ES"/>
        </w:rPr>
      </w:pPr>
      <w:r w:rsidRPr="00932A7E">
        <w:rPr>
          <w:rFonts w:asciiTheme="majorHAnsi" w:eastAsia="Times New Roman" w:hAnsiTheme="majorHAnsi" w:cstheme="majorHAnsi"/>
          <w:color w:val="000000"/>
          <w:spacing w:val="-8"/>
          <w:sz w:val="24"/>
          <w:szCs w:val="24"/>
          <w:lang w:val="es-ES"/>
        </w:rPr>
        <w:sym w:font="Symbol" w:char="F0FB"/>
      </w:r>
      <w:r w:rsidRPr="00932A7E">
        <w:rPr>
          <w:rFonts w:asciiTheme="majorHAnsi" w:eastAsia="Times New Roman" w:hAnsiTheme="majorHAnsi" w:cstheme="majorHAnsi"/>
          <w:color w:val="000000"/>
          <w:spacing w:val="-8"/>
          <w:sz w:val="24"/>
          <w:szCs w:val="24"/>
          <w:lang w:val="es-ES"/>
        </w:rPr>
        <w:t xml:space="preserve"> Los fallos de los jueces cónsules eran muy prestigiosos, debido a que eran especializados en la materia mercantil, y se fueron compilando en diversas colecciones, que pasaron a llamarse estatutos, surgiendo así la legislación estatutaria. Los comerciantes presionan y logran que esos estatutos sean tenidos como la ley misma, de manera tal que la jurisprudencia adquiere jerarquía de ley. Como </w:t>
      </w:r>
      <w:r w:rsidRPr="00932A7E">
        <w:rPr>
          <w:rFonts w:asciiTheme="majorHAnsi" w:eastAsia="Times New Roman" w:hAnsiTheme="majorHAnsi" w:cstheme="majorHAnsi"/>
          <w:color w:val="000000"/>
          <w:spacing w:val="-8"/>
          <w:sz w:val="24"/>
          <w:szCs w:val="24"/>
          <w:lang w:val="es-ES"/>
        </w:rPr>
        <w:lastRenderedPageBreak/>
        <w:t>consecuencia de la aparición de la legislación estatutaria y del surgimiento de la jurisdicción consular nace y se afirma el derecho comercial como derecho autónomo</w:t>
      </w:r>
    </w:p>
    <w:p w:rsidR="00FD528B" w:rsidRPr="003F65E8" w:rsidRDefault="00FD528B" w:rsidP="00FD528B">
      <w:pPr>
        <w:spacing w:after="0" w:line="480" w:lineRule="auto"/>
        <w:jc w:val="both"/>
        <w:rPr>
          <w:rFonts w:asciiTheme="majorHAnsi" w:eastAsia="Times New Roman" w:hAnsiTheme="majorHAnsi" w:cstheme="majorHAnsi"/>
          <w:color w:val="000000"/>
          <w:spacing w:val="-8"/>
          <w:sz w:val="24"/>
          <w:szCs w:val="24"/>
          <w:u w:val="double"/>
          <w:lang w:val="es-ES"/>
        </w:rPr>
      </w:pPr>
      <w:r w:rsidRPr="003F65E8">
        <w:rPr>
          <w:rFonts w:asciiTheme="majorHAnsi" w:eastAsia="Times New Roman" w:hAnsiTheme="majorHAnsi" w:cstheme="majorHAnsi"/>
          <w:color w:val="0000FF"/>
          <w:spacing w:val="-8"/>
          <w:sz w:val="24"/>
          <w:szCs w:val="24"/>
          <w:u w:val="double"/>
          <w:lang w:val="es-ES"/>
        </w:rPr>
        <w:t>La legislación mercantil en la edad moderna y contemporánea</w:t>
      </w:r>
    </w:p>
    <w:p w:rsidR="00FD528B" w:rsidRPr="00932A7E" w:rsidRDefault="00FD528B" w:rsidP="00FD528B">
      <w:pPr>
        <w:spacing w:after="0" w:line="480" w:lineRule="auto"/>
        <w:jc w:val="both"/>
        <w:rPr>
          <w:rFonts w:asciiTheme="majorHAnsi" w:eastAsia="Times New Roman" w:hAnsiTheme="majorHAnsi" w:cstheme="majorHAnsi"/>
          <w:color w:val="000000"/>
          <w:sz w:val="24"/>
          <w:szCs w:val="24"/>
          <w:lang w:val="es-ES"/>
        </w:rPr>
      </w:pPr>
      <w:r w:rsidRPr="00932A7E">
        <w:rPr>
          <w:rFonts w:asciiTheme="majorHAnsi" w:eastAsia="Times New Roman" w:hAnsiTheme="majorHAnsi" w:cstheme="majorHAnsi"/>
          <w:color w:val="000000"/>
          <w:spacing w:val="-8"/>
          <w:sz w:val="24"/>
          <w:szCs w:val="24"/>
          <w:lang w:val="es-ES"/>
        </w:rPr>
        <w:sym w:font="Symbol" w:char="F0FB"/>
      </w:r>
      <w:r w:rsidRPr="00932A7E">
        <w:rPr>
          <w:rFonts w:asciiTheme="majorHAnsi" w:eastAsia="Times New Roman" w:hAnsiTheme="majorHAnsi" w:cstheme="majorHAnsi"/>
          <w:color w:val="000000"/>
          <w:spacing w:val="-8"/>
          <w:sz w:val="24"/>
          <w:szCs w:val="24"/>
          <w:lang w:val="es-ES"/>
        </w:rPr>
        <w:t xml:space="preserve"> A partir del </w:t>
      </w:r>
      <w:r w:rsidRPr="003F65E8">
        <w:rPr>
          <w:rFonts w:asciiTheme="majorHAnsi" w:eastAsia="Times New Roman" w:hAnsiTheme="majorHAnsi" w:cstheme="majorHAnsi"/>
          <w:b/>
          <w:color w:val="000000"/>
          <w:spacing w:val="-8"/>
          <w:sz w:val="24"/>
          <w:szCs w:val="24"/>
          <w:lang w:val="es-ES"/>
        </w:rPr>
        <w:t>descubrimiento de América y hasta la revolución francesa</w:t>
      </w:r>
      <w:r w:rsidRPr="00932A7E">
        <w:rPr>
          <w:rFonts w:asciiTheme="majorHAnsi" w:eastAsia="Times New Roman" w:hAnsiTheme="majorHAnsi" w:cstheme="majorHAnsi"/>
          <w:color w:val="000000"/>
          <w:spacing w:val="-8"/>
          <w:sz w:val="24"/>
          <w:szCs w:val="24"/>
          <w:lang w:val="es-ES"/>
        </w:rPr>
        <w:t xml:space="preserve"> se incrementa la navegación marítima, se desarrollan las sociedades, los bancos y el seguro, y se intensifica notoriamente el comercio, lo cual se evidencia en la creación de la Casa de Contratación de Sevilla, que tenía por finalidad controlar el comercio con América</w:t>
      </w:r>
    </w:p>
    <w:p w:rsidR="00FD528B" w:rsidRPr="00932A7E" w:rsidRDefault="00FD528B" w:rsidP="00FD528B">
      <w:pPr>
        <w:spacing w:after="0" w:line="480" w:lineRule="auto"/>
        <w:jc w:val="both"/>
        <w:rPr>
          <w:rFonts w:asciiTheme="majorHAnsi" w:eastAsia="Times New Roman" w:hAnsiTheme="majorHAnsi" w:cstheme="majorHAnsi"/>
          <w:color w:val="000000"/>
          <w:sz w:val="24"/>
          <w:szCs w:val="24"/>
          <w:u w:val="single"/>
          <w:lang w:val="es-ES"/>
        </w:rPr>
      </w:pPr>
      <w:r w:rsidRPr="003F65E8">
        <w:rPr>
          <w:rFonts w:asciiTheme="majorHAnsi" w:eastAsia="Times New Roman" w:hAnsiTheme="majorHAnsi" w:cstheme="majorHAnsi"/>
          <w:b/>
          <w:color w:val="000000"/>
          <w:spacing w:val="-8"/>
          <w:sz w:val="24"/>
          <w:szCs w:val="24"/>
          <w:lang w:val="es-ES"/>
        </w:rPr>
        <w:sym w:font="Symbol" w:char="F0FB"/>
      </w:r>
      <w:r w:rsidRPr="003F65E8">
        <w:rPr>
          <w:rFonts w:asciiTheme="majorHAnsi" w:eastAsia="Times New Roman" w:hAnsiTheme="majorHAnsi" w:cstheme="majorHAnsi"/>
          <w:b/>
          <w:color w:val="000000"/>
          <w:spacing w:val="-8"/>
          <w:sz w:val="24"/>
          <w:szCs w:val="24"/>
          <w:lang w:val="es-ES"/>
        </w:rPr>
        <w:t> Hasta 1789 nadie podía comerciar si no estaba afiliado a los respectivos sindicatos y es por eso que el derecho comercial tenía un contenido netamente subjetivo que toma en cuenta la persona del comerciante, pero la revolución francesa, con sus principios de igualdad y fraternidad, declara la abolición de los sindicatos de comerciantes y proclama la libertad de comerciar</w:t>
      </w:r>
      <w:r w:rsidRPr="00932A7E">
        <w:rPr>
          <w:rFonts w:asciiTheme="majorHAnsi" w:eastAsia="Times New Roman" w:hAnsiTheme="majorHAnsi" w:cstheme="majorHAnsi"/>
          <w:color w:val="000000"/>
          <w:spacing w:val="-8"/>
          <w:sz w:val="24"/>
          <w:szCs w:val="24"/>
          <w:lang w:val="es-ES"/>
        </w:rPr>
        <w:t xml:space="preserve">. Luego de dicha </w:t>
      </w:r>
      <w:r w:rsidRPr="003F65E8">
        <w:rPr>
          <w:rFonts w:asciiTheme="majorHAnsi" w:eastAsia="Times New Roman" w:hAnsiTheme="majorHAnsi" w:cstheme="majorHAnsi"/>
          <w:b/>
          <w:color w:val="000000"/>
          <w:spacing w:val="-8"/>
          <w:sz w:val="24"/>
          <w:szCs w:val="24"/>
          <w:lang w:val="es-ES"/>
        </w:rPr>
        <w:t>revolución adviene al poder Napoleón, quien encarga la redacción de un Código de Comercio</w:t>
      </w:r>
      <w:r w:rsidRPr="00932A7E">
        <w:rPr>
          <w:rFonts w:asciiTheme="majorHAnsi" w:eastAsia="Times New Roman" w:hAnsiTheme="majorHAnsi" w:cstheme="majorHAnsi"/>
          <w:color w:val="000000"/>
          <w:spacing w:val="-8"/>
          <w:sz w:val="24"/>
          <w:szCs w:val="24"/>
          <w:lang w:val="es-ES"/>
        </w:rPr>
        <w:t xml:space="preserve">, el cual se redacta en 1804 y comienza a regir en 1807. </w:t>
      </w:r>
      <w:r w:rsidRPr="00932A7E">
        <w:rPr>
          <w:rFonts w:asciiTheme="majorHAnsi" w:eastAsia="Times New Roman" w:hAnsiTheme="majorHAnsi" w:cstheme="majorHAnsi"/>
          <w:color w:val="000000"/>
          <w:spacing w:val="-8"/>
          <w:sz w:val="24"/>
          <w:szCs w:val="24"/>
          <w:u w:val="single"/>
          <w:lang w:val="es-ES"/>
        </w:rPr>
        <w:t>El Código Napoleón cambia radicalmente el contenido del derecho comercial, el cual deja de ser subjetivo y pasa a ser objetivo, enunciando los actos de comercio y prescindiendo de la persona del comerciante: es decir, que ya no es un derecho especial o de clase que regula únicamente las relaciones suscitadas entre mercaderes, sino que también regula relaciones en las cuales intervienen personas que no son comerciantes pero que realizan actos de comercio. A partir del Código de Comercio Napoleón se desata en el siglo 19 el proceso de </w:t>
      </w:r>
      <w:r w:rsidRPr="00932A7E">
        <w:rPr>
          <w:rFonts w:asciiTheme="majorHAnsi" w:eastAsia="Times New Roman" w:hAnsiTheme="majorHAnsi" w:cstheme="majorHAnsi"/>
          <w:color w:val="0000FF"/>
          <w:spacing w:val="-8"/>
          <w:sz w:val="24"/>
          <w:szCs w:val="24"/>
          <w:u w:val="single"/>
          <w:lang w:val="es-ES"/>
        </w:rPr>
        <w:t>codificación</w:t>
      </w:r>
      <w:r w:rsidRPr="00932A7E">
        <w:rPr>
          <w:rFonts w:asciiTheme="majorHAnsi" w:eastAsia="Times New Roman" w:hAnsiTheme="majorHAnsi" w:cstheme="majorHAnsi"/>
          <w:color w:val="000000"/>
          <w:spacing w:val="-8"/>
          <w:sz w:val="24"/>
          <w:szCs w:val="24"/>
          <w:u w:val="single"/>
          <w:lang w:val="es-ES"/>
        </w:rPr>
        <w:t> en el que todos los países del mundo van adoptando esta postura eminentemente objetiva, la cual llega a su punto máximo con el Código italiano de 1882</w:t>
      </w:r>
      <w:r w:rsidR="003B0049" w:rsidRPr="00932A7E">
        <w:rPr>
          <w:rFonts w:asciiTheme="majorHAnsi" w:eastAsia="Times New Roman" w:hAnsiTheme="majorHAnsi" w:cstheme="majorHAnsi"/>
          <w:color w:val="000000"/>
          <w:spacing w:val="-8"/>
          <w:sz w:val="24"/>
          <w:szCs w:val="24"/>
          <w:u w:val="single"/>
          <w:lang w:val="es-ES"/>
        </w:rPr>
        <w:t>.</w:t>
      </w:r>
    </w:p>
    <w:p w:rsidR="003B0049" w:rsidRPr="00932A7E" w:rsidRDefault="00FD528B" w:rsidP="00FD528B">
      <w:pPr>
        <w:spacing w:after="0" w:line="480" w:lineRule="auto"/>
        <w:jc w:val="both"/>
        <w:rPr>
          <w:rFonts w:asciiTheme="majorHAnsi" w:eastAsia="Times New Roman" w:hAnsiTheme="majorHAnsi" w:cstheme="majorHAnsi"/>
          <w:color w:val="000000"/>
          <w:spacing w:val="-8"/>
          <w:sz w:val="24"/>
          <w:szCs w:val="24"/>
          <w:lang w:val="es-ES"/>
        </w:rPr>
      </w:pPr>
      <w:r w:rsidRPr="00932A7E">
        <w:rPr>
          <w:rFonts w:asciiTheme="majorHAnsi" w:eastAsia="Times New Roman" w:hAnsiTheme="majorHAnsi" w:cstheme="majorHAnsi"/>
          <w:color w:val="0000FF"/>
          <w:spacing w:val="-8"/>
          <w:sz w:val="24"/>
          <w:szCs w:val="24"/>
          <w:lang w:val="es-ES"/>
        </w:rPr>
        <w:lastRenderedPageBreak/>
        <w:t>Tendencias actuales: </w:t>
      </w:r>
      <w:r w:rsidRPr="00932A7E">
        <w:rPr>
          <w:rFonts w:asciiTheme="majorHAnsi" w:eastAsia="Times New Roman" w:hAnsiTheme="majorHAnsi" w:cstheme="majorHAnsi"/>
          <w:color w:val="000000"/>
          <w:spacing w:val="-8"/>
          <w:sz w:val="24"/>
          <w:szCs w:val="24"/>
          <w:lang w:val="es-ES"/>
        </w:rPr>
        <w:t xml:space="preserve">A fines del siglo 19, a partir de la sanción del Código alemán de 1897, se va morigerando la postura netamente objetiva, propugnada durante todo el siglo 19, y se comienzan </w:t>
      </w:r>
      <w:r w:rsidR="003B0049" w:rsidRPr="00932A7E">
        <w:rPr>
          <w:rFonts w:asciiTheme="majorHAnsi" w:eastAsia="Times New Roman" w:hAnsiTheme="majorHAnsi" w:cstheme="majorHAnsi"/>
          <w:color w:val="000000"/>
          <w:spacing w:val="-8"/>
          <w:sz w:val="24"/>
          <w:szCs w:val="24"/>
          <w:lang w:val="es-ES"/>
        </w:rPr>
        <w:t>a</w:t>
      </w:r>
      <w:r w:rsidRPr="00932A7E">
        <w:rPr>
          <w:rFonts w:asciiTheme="majorHAnsi" w:eastAsia="Times New Roman" w:hAnsiTheme="majorHAnsi" w:cstheme="majorHAnsi"/>
          <w:color w:val="000000"/>
          <w:spacing w:val="-8"/>
          <w:sz w:val="24"/>
          <w:szCs w:val="24"/>
          <w:lang w:val="es-ES"/>
        </w:rPr>
        <w:t xml:space="preserve"> hacer concesiones al subjetivismo</w:t>
      </w:r>
      <w:r w:rsidR="003B0049" w:rsidRPr="00932A7E">
        <w:rPr>
          <w:rFonts w:asciiTheme="majorHAnsi" w:eastAsia="Times New Roman" w:hAnsiTheme="majorHAnsi" w:cstheme="majorHAnsi"/>
          <w:color w:val="000000"/>
          <w:spacing w:val="-8"/>
          <w:sz w:val="24"/>
          <w:szCs w:val="24"/>
          <w:lang w:val="es-ES"/>
        </w:rPr>
        <w:t>.</w:t>
      </w:r>
    </w:p>
    <w:p w:rsidR="006974A7" w:rsidRPr="00932A7E" w:rsidRDefault="00FD528B" w:rsidP="00FD528B">
      <w:pPr>
        <w:spacing w:after="0" w:line="480" w:lineRule="auto"/>
        <w:jc w:val="both"/>
        <w:rPr>
          <w:rFonts w:asciiTheme="majorHAnsi" w:eastAsia="Times New Roman" w:hAnsiTheme="majorHAnsi" w:cstheme="majorHAnsi"/>
          <w:color w:val="000000"/>
          <w:spacing w:val="-8"/>
          <w:sz w:val="24"/>
          <w:szCs w:val="24"/>
          <w:lang w:val="es-ES"/>
        </w:rPr>
      </w:pPr>
      <w:r w:rsidRPr="00932A7E">
        <w:rPr>
          <w:rFonts w:asciiTheme="majorHAnsi" w:eastAsia="Times New Roman" w:hAnsiTheme="majorHAnsi" w:cstheme="majorHAnsi"/>
          <w:color w:val="0000FF"/>
          <w:spacing w:val="-8"/>
          <w:sz w:val="24"/>
          <w:szCs w:val="24"/>
          <w:lang w:val="es-ES"/>
        </w:rPr>
        <w:t>Antecedentes históricos argentinos. Código de 1859 / 1862. Reformas: </w:t>
      </w:r>
      <w:r w:rsidRPr="00932A7E">
        <w:rPr>
          <w:rFonts w:asciiTheme="majorHAnsi" w:eastAsia="Times New Roman" w:hAnsiTheme="majorHAnsi" w:cstheme="majorHAnsi"/>
          <w:color w:val="000000"/>
          <w:spacing w:val="-8"/>
          <w:sz w:val="24"/>
          <w:szCs w:val="24"/>
          <w:lang w:val="es-ES"/>
        </w:rPr>
        <w:t>El Código de Comercio argentino comenzó a redactarse a instancias de Sarmiento en 1856 por Acevedo y Vélez Sarsfield, fue presentado al Poder Ejecutivo de Bs. As. en 1857 y entró en vigor en 1859 para Bs. As. y en 1862 se hace nacional, luego de la unión definitiva entre Bs. As. y la Confederación. Luego se sanciona el Código Civil y se necesitaba sacarle al Código de Comercio las disposiciones civiles, lo cual se realizó en la reforma de 1889</w:t>
      </w:r>
      <w:r w:rsidR="002C7DD8" w:rsidRPr="00932A7E">
        <w:rPr>
          <w:rFonts w:asciiTheme="majorHAnsi" w:eastAsia="Times New Roman" w:hAnsiTheme="majorHAnsi" w:cstheme="majorHAnsi"/>
          <w:color w:val="000000"/>
          <w:spacing w:val="-8"/>
          <w:sz w:val="24"/>
          <w:szCs w:val="24"/>
          <w:lang w:val="es-ES"/>
        </w:rPr>
        <w:t xml:space="preserve">. </w:t>
      </w:r>
    </w:p>
    <w:p w:rsidR="006974A7" w:rsidRPr="00932A7E" w:rsidRDefault="006974A7" w:rsidP="00FD528B">
      <w:pPr>
        <w:spacing w:after="0" w:line="480" w:lineRule="auto"/>
        <w:jc w:val="both"/>
        <w:rPr>
          <w:rFonts w:asciiTheme="majorHAnsi" w:eastAsia="Times New Roman" w:hAnsiTheme="majorHAnsi" w:cstheme="majorHAnsi"/>
          <w:b/>
          <w:color w:val="000000"/>
          <w:spacing w:val="-8"/>
          <w:sz w:val="24"/>
          <w:szCs w:val="24"/>
          <w:lang w:val="es-ES"/>
        </w:rPr>
      </w:pPr>
      <w:r w:rsidRPr="00932A7E">
        <w:rPr>
          <w:rFonts w:asciiTheme="majorHAnsi" w:eastAsia="Times New Roman" w:hAnsiTheme="majorHAnsi" w:cstheme="majorHAnsi"/>
          <w:b/>
          <w:color w:val="000000"/>
          <w:spacing w:val="-8"/>
          <w:sz w:val="24"/>
          <w:szCs w:val="24"/>
          <w:lang w:val="es-ES"/>
        </w:rPr>
        <w:t xml:space="preserve">En el año 2015 entró en vigencia el Código Civil y Comercial de la Nación (ley 26.994), que implicó un gran avance en la actualización y modernización de la legislación nacional, y generó la necesidad de adaptar leyes y prácticas en todo el territorio de la Nación para acompañar ese avance. </w:t>
      </w:r>
    </w:p>
    <w:p w:rsidR="00FD528B" w:rsidRDefault="00FD528B" w:rsidP="00FD528B">
      <w:pPr>
        <w:spacing w:after="0" w:line="480" w:lineRule="auto"/>
        <w:jc w:val="both"/>
        <w:rPr>
          <w:rFonts w:asciiTheme="majorHAnsi" w:eastAsia="Times New Roman" w:hAnsiTheme="majorHAnsi" w:cstheme="majorHAnsi"/>
          <w:color w:val="000000"/>
          <w:spacing w:val="-8"/>
          <w:sz w:val="24"/>
          <w:szCs w:val="24"/>
          <w:lang w:val="es-ES"/>
        </w:rPr>
      </w:pPr>
      <w:r w:rsidRPr="00932A7E">
        <w:rPr>
          <w:rFonts w:asciiTheme="majorHAnsi" w:eastAsia="Times New Roman" w:hAnsiTheme="majorHAnsi" w:cstheme="majorHAnsi"/>
          <w:color w:val="0000FF"/>
          <w:spacing w:val="-8"/>
          <w:sz w:val="24"/>
          <w:szCs w:val="24"/>
          <w:lang w:val="es-ES"/>
        </w:rPr>
        <w:t> </w:t>
      </w:r>
      <w:r w:rsidRPr="00932A7E">
        <w:rPr>
          <w:rFonts w:asciiTheme="majorHAnsi" w:eastAsia="Times New Roman" w:hAnsiTheme="majorHAnsi" w:cstheme="majorHAnsi"/>
          <w:color w:val="000000"/>
          <w:spacing w:val="-8"/>
          <w:sz w:val="24"/>
          <w:szCs w:val="24"/>
          <w:lang w:val="es-ES"/>
        </w:rPr>
        <w:t>Los sujetos de las relaciones jurídicas mercantiles pueden ser personas físicas o jurídicas, comerciantes o no comerciantes, que lleven a cabo actos de comercio, debido a que nuestro Código adopta un criterio objetivo</w:t>
      </w:r>
      <w:r w:rsidR="00500166" w:rsidRPr="00932A7E">
        <w:rPr>
          <w:rFonts w:asciiTheme="majorHAnsi" w:eastAsia="Times New Roman" w:hAnsiTheme="majorHAnsi" w:cstheme="majorHAnsi"/>
          <w:color w:val="000000"/>
          <w:spacing w:val="-8"/>
          <w:sz w:val="24"/>
          <w:szCs w:val="24"/>
          <w:lang w:val="es-ES"/>
        </w:rPr>
        <w:t>.</w:t>
      </w:r>
    </w:p>
    <w:p w:rsidR="003F65E8" w:rsidRPr="003F65E8" w:rsidRDefault="003F65E8" w:rsidP="00FD528B">
      <w:pPr>
        <w:spacing w:after="0" w:line="480" w:lineRule="auto"/>
        <w:jc w:val="both"/>
        <w:rPr>
          <w:rFonts w:asciiTheme="majorHAnsi" w:eastAsia="Times New Roman" w:hAnsiTheme="majorHAnsi" w:cstheme="majorHAnsi"/>
          <w:b/>
          <w:color w:val="000000"/>
          <w:spacing w:val="-8"/>
          <w:sz w:val="24"/>
          <w:szCs w:val="24"/>
          <w:u w:val="double"/>
          <w:lang w:val="es-ES"/>
        </w:rPr>
      </w:pPr>
      <w:r w:rsidRPr="003F65E8">
        <w:rPr>
          <w:rFonts w:asciiTheme="majorHAnsi" w:eastAsia="Times New Roman" w:hAnsiTheme="majorHAnsi" w:cstheme="majorHAnsi"/>
          <w:b/>
          <w:color w:val="000000"/>
          <w:spacing w:val="-8"/>
          <w:sz w:val="24"/>
          <w:szCs w:val="24"/>
          <w:u w:val="double"/>
          <w:lang w:val="es-ES"/>
        </w:rPr>
        <w:t xml:space="preserve">Actividades: </w:t>
      </w:r>
    </w:p>
    <w:p w:rsidR="003F65E8" w:rsidRPr="003F65E8" w:rsidRDefault="003F65E8" w:rsidP="003F65E8">
      <w:pPr>
        <w:pStyle w:val="Prrafodelista"/>
        <w:numPr>
          <w:ilvl w:val="0"/>
          <w:numId w:val="40"/>
        </w:numPr>
        <w:spacing w:after="0" w:line="480" w:lineRule="auto"/>
        <w:jc w:val="both"/>
        <w:rPr>
          <w:rFonts w:asciiTheme="majorHAnsi" w:eastAsia="Times New Roman" w:hAnsiTheme="majorHAnsi" w:cstheme="majorHAnsi"/>
          <w:color w:val="000000"/>
          <w:sz w:val="24"/>
          <w:szCs w:val="24"/>
          <w:lang w:val="es-ES"/>
        </w:rPr>
      </w:pPr>
      <w:r w:rsidRPr="003F65E8">
        <w:rPr>
          <w:rFonts w:asciiTheme="majorHAnsi" w:eastAsia="Times New Roman" w:hAnsiTheme="majorHAnsi" w:cstheme="majorHAnsi"/>
          <w:color w:val="000000"/>
          <w:spacing w:val="-8"/>
          <w:sz w:val="24"/>
          <w:szCs w:val="24"/>
          <w:lang w:val="es-ES"/>
        </w:rPr>
        <w:t xml:space="preserve">Realice un esquema con las ideas principales, respecto a la evolución histórica que ha tenido el comercio y su </w:t>
      </w:r>
      <w:r>
        <w:rPr>
          <w:rFonts w:asciiTheme="majorHAnsi" w:eastAsia="Times New Roman" w:hAnsiTheme="majorHAnsi" w:cstheme="majorHAnsi"/>
          <w:color w:val="000000"/>
          <w:spacing w:val="-8"/>
          <w:sz w:val="24"/>
          <w:szCs w:val="24"/>
          <w:lang w:val="es-ES"/>
        </w:rPr>
        <w:t>legalización</w:t>
      </w:r>
    </w:p>
    <w:p w:rsidR="003F65E8" w:rsidRPr="00932A7E" w:rsidRDefault="003F65E8" w:rsidP="003F65E8">
      <w:pPr>
        <w:pStyle w:val="Prrafodelista"/>
        <w:numPr>
          <w:ilvl w:val="0"/>
          <w:numId w:val="40"/>
        </w:numPr>
        <w:spacing w:after="0" w:line="480" w:lineRule="auto"/>
        <w:jc w:val="both"/>
        <w:rPr>
          <w:rFonts w:asciiTheme="majorHAnsi" w:eastAsia="Times New Roman" w:hAnsiTheme="majorHAnsi" w:cstheme="majorHAnsi"/>
          <w:color w:val="000000"/>
          <w:spacing w:val="-8"/>
          <w:sz w:val="24"/>
          <w:szCs w:val="24"/>
          <w:lang w:val="es-ES"/>
        </w:rPr>
      </w:pPr>
      <w:r w:rsidRPr="00932A7E">
        <w:rPr>
          <w:rFonts w:asciiTheme="majorHAnsi" w:eastAsia="Times New Roman" w:hAnsiTheme="majorHAnsi" w:cstheme="majorHAnsi"/>
          <w:color w:val="000000"/>
          <w:spacing w:val="-8"/>
          <w:sz w:val="24"/>
          <w:szCs w:val="24"/>
          <w:lang w:val="es-ES"/>
        </w:rPr>
        <w:t>INVESTIGUE</w:t>
      </w:r>
      <w:proofErr w:type="gramStart"/>
      <w:r w:rsidRPr="00932A7E">
        <w:rPr>
          <w:rFonts w:asciiTheme="majorHAnsi" w:eastAsia="Times New Roman" w:hAnsiTheme="majorHAnsi" w:cstheme="majorHAnsi"/>
          <w:color w:val="000000"/>
          <w:spacing w:val="-8"/>
          <w:sz w:val="24"/>
          <w:szCs w:val="24"/>
          <w:lang w:val="es-ES"/>
        </w:rPr>
        <w:t>:</w:t>
      </w:r>
      <w:bookmarkStart w:id="0" w:name="_GoBack"/>
      <w:bookmarkEnd w:id="0"/>
      <w:r w:rsidRPr="00932A7E">
        <w:rPr>
          <w:rFonts w:asciiTheme="majorHAnsi" w:eastAsia="Times New Roman" w:hAnsiTheme="majorHAnsi" w:cstheme="majorHAnsi"/>
          <w:color w:val="000000"/>
          <w:spacing w:val="-8"/>
          <w:sz w:val="24"/>
          <w:szCs w:val="24"/>
          <w:lang w:val="es-ES"/>
        </w:rPr>
        <w:t xml:space="preserve">  ¿</w:t>
      </w:r>
      <w:proofErr w:type="gramEnd"/>
      <w:r w:rsidRPr="00932A7E">
        <w:rPr>
          <w:rFonts w:asciiTheme="majorHAnsi" w:eastAsia="Times New Roman" w:hAnsiTheme="majorHAnsi" w:cstheme="majorHAnsi"/>
          <w:color w:val="000000"/>
          <w:spacing w:val="-8"/>
          <w:sz w:val="24"/>
          <w:szCs w:val="24"/>
          <w:lang w:val="es-ES"/>
        </w:rPr>
        <w:t>qué elementos o relaciones constituyen, según la legislación argentina, materia de comercio?.</w:t>
      </w:r>
    </w:p>
    <w:p w:rsidR="003F65E8" w:rsidRPr="003F65E8" w:rsidRDefault="003F65E8" w:rsidP="00001106">
      <w:pPr>
        <w:pStyle w:val="Prrafodelista"/>
        <w:numPr>
          <w:ilvl w:val="0"/>
          <w:numId w:val="40"/>
        </w:numPr>
        <w:spacing w:after="0" w:line="480" w:lineRule="auto"/>
        <w:jc w:val="both"/>
        <w:rPr>
          <w:rFonts w:asciiTheme="majorHAnsi" w:eastAsia="Times New Roman" w:hAnsiTheme="majorHAnsi" w:cstheme="majorHAnsi"/>
          <w:color w:val="000000"/>
          <w:sz w:val="24"/>
          <w:szCs w:val="24"/>
          <w:lang w:val="es-ES"/>
        </w:rPr>
      </w:pPr>
      <w:r w:rsidRPr="003F65E8">
        <w:rPr>
          <w:rFonts w:asciiTheme="majorHAnsi" w:eastAsia="Times New Roman" w:hAnsiTheme="majorHAnsi" w:cstheme="majorHAnsi"/>
          <w:color w:val="000000"/>
          <w:spacing w:val="-8"/>
          <w:sz w:val="24"/>
          <w:szCs w:val="24"/>
          <w:lang w:val="es-ES"/>
        </w:rPr>
        <w:t>¿EL CONCEPTO DE MERCADO Y FERIA DEL SIGLO IX Y X, ES EL MISMO QUE TENEMOS HOY?</w:t>
      </w:r>
    </w:p>
    <w:sectPr w:rsidR="003F65E8" w:rsidRPr="003F65E8" w:rsidSect="006E7D38">
      <w:headerReference w:type="even" r:id="rId8"/>
      <w:headerReference w:type="default" r:id="rId9"/>
      <w:footerReference w:type="default" r:id="rId10"/>
      <w:headerReference w:type="first" r:id="rId11"/>
      <w:pgSz w:w="12240" w:h="15840"/>
      <w:pgMar w:top="2268" w:right="1134"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476" w:rsidRDefault="00A95476" w:rsidP="00FD528B">
      <w:pPr>
        <w:spacing w:after="0" w:line="240" w:lineRule="auto"/>
      </w:pPr>
      <w:r>
        <w:separator/>
      </w:r>
    </w:p>
  </w:endnote>
  <w:endnote w:type="continuationSeparator" w:id="0">
    <w:p w:rsidR="00A95476" w:rsidRDefault="00A95476" w:rsidP="00FD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3" w:rsidRPr="00FD528B" w:rsidRDefault="00905303">
    <w:pPr>
      <w:pStyle w:val="Piedepgina"/>
      <w:rPr>
        <w:lang w:val="es-AR"/>
      </w:rPr>
    </w:pPr>
    <w:r w:rsidRPr="00FD528B">
      <w:rPr>
        <w:lang w:val="es-AR"/>
      </w:rPr>
      <w:t>DERECHO COMERCIAL – PROFESORA PATRICIA POBLETE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476" w:rsidRDefault="00A95476" w:rsidP="00FD528B">
      <w:pPr>
        <w:spacing w:after="0" w:line="240" w:lineRule="auto"/>
      </w:pPr>
      <w:r>
        <w:separator/>
      </w:r>
    </w:p>
  </w:footnote>
  <w:footnote w:type="continuationSeparator" w:id="0">
    <w:p w:rsidR="00A95476" w:rsidRDefault="00A95476" w:rsidP="00FD5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3" w:rsidRDefault="0090530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3" w:rsidRDefault="0090530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3" w:rsidRDefault="009053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E3B"/>
    <w:multiLevelType w:val="multilevel"/>
    <w:tmpl w:val="4B848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26F25"/>
    <w:multiLevelType w:val="multilevel"/>
    <w:tmpl w:val="411E7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71FFE"/>
    <w:multiLevelType w:val="multilevel"/>
    <w:tmpl w:val="0652F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55DF9"/>
    <w:multiLevelType w:val="multilevel"/>
    <w:tmpl w:val="EB829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4131D"/>
    <w:multiLevelType w:val="multilevel"/>
    <w:tmpl w:val="DBCE0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43F92"/>
    <w:multiLevelType w:val="multilevel"/>
    <w:tmpl w:val="1ACA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DA4D73"/>
    <w:multiLevelType w:val="multilevel"/>
    <w:tmpl w:val="E6748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A3A8B"/>
    <w:multiLevelType w:val="multilevel"/>
    <w:tmpl w:val="3F70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82E87"/>
    <w:multiLevelType w:val="multilevel"/>
    <w:tmpl w:val="57EEC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535251"/>
    <w:multiLevelType w:val="multilevel"/>
    <w:tmpl w:val="49C43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446284"/>
    <w:multiLevelType w:val="multilevel"/>
    <w:tmpl w:val="7C96F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55FA8"/>
    <w:multiLevelType w:val="multilevel"/>
    <w:tmpl w:val="F8B2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C358A"/>
    <w:multiLevelType w:val="multilevel"/>
    <w:tmpl w:val="71543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65D7A"/>
    <w:multiLevelType w:val="multilevel"/>
    <w:tmpl w:val="A222A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20B5E"/>
    <w:multiLevelType w:val="multilevel"/>
    <w:tmpl w:val="9550A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F93C48"/>
    <w:multiLevelType w:val="hybridMultilevel"/>
    <w:tmpl w:val="5BAA109A"/>
    <w:lvl w:ilvl="0" w:tplc="862CC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0220F"/>
    <w:multiLevelType w:val="multilevel"/>
    <w:tmpl w:val="91F29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24483A"/>
    <w:multiLevelType w:val="multilevel"/>
    <w:tmpl w:val="51C6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07A87"/>
    <w:multiLevelType w:val="multilevel"/>
    <w:tmpl w:val="DE003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C34C0"/>
    <w:multiLevelType w:val="multilevel"/>
    <w:tmpl w:val="ACC69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FA1E32"/>
    <w:multiLevelType w:val="multilevel"/>
    <w:tmpl w:val="2A5ED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FB476E"/>
    <w:multiLevelType w:val="multilevel"/>
    <w:tmpl w:val="2990C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A24F40"/>
    <w:multiLevelType w:val="multilevel"/>
    <w:tmpl w:val="43D49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DA2F45"/>
    <w:multiLevelType w:val="multilevel"/>
    <w:tmpl w:val="57F84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E606B7"/>
    <w:multiLevelType w:val="multilevel"/>
    <w:tmpl w:val="BA3C1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4C67CA"/>
    <w:multiLevelType w:val="multilevel"/>
    <w:tmpl w:val="DA36F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5274BC"/>
    <w:multiLevelType w:val="multilevel"/>
    <w:tmpl w:val="233C1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3D4C67"/>
    <w:multiLevelType w:val="multilevel"/>
    <w:tmpl w:val="A538F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FF709A"/>
    <w:multiLevelType w:val="hybridMultilevel"/>
    <w:tmpl w:val="A1363B5A"/>
    <w:lvl w:ilvl="0" w:tplc="BAFE2FF8">
      <w:numFmt w:val="bullet"/>
      <w:lvlText w:val=""/>
      <w:lvlJc w:val="left"/>
      <w:pPr>
        <w:ind w:left="720" w:hanging="360"/>
      </w:pPr>
      <w:rPr>
        <w:rFonts w:ascii="Symbol" w:eastAsia="Times New Roman" w:hAnsi="Symbo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0529EE"/>
    <w:multiLevelType w:val="multilevel"/>
    <w:tmpl w:val="9BA82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765DAB"/>
    <w:multiLevelType w:val="multilevel"/>
    <w:tmpl w:val="89BC5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E57B3"/>
    <w:multiLevelType w:val="multilevel"/>
    <w:tmpl w:val="5EA2D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3F63D3"/>
    <w:multiLevelType w:val="multilevel"/>
    <w:tmpl w:val="D0BC6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BE7681"/>
    <w:multiLevelType w:val="multilevel"/>
    <w:tmpl w:val="FE64F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CC4882"/>
    <w:multiLevelType w:val="multilevel"/>
    <w:tmpl w:val="C8E6D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DD4269"/>
    <w:multiLevelType w:val="multilevel"/>
    <w:tmpl w:val="FD52C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147C49"/>
    <w:multiLevelType w:val="multilevel"/>
    <w:tmpl w:val="AB7A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C4B7E"/>
    <w:multiLevelType w:val="multilevel"/>
    <w:tmpl w:val="B75A6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C439B9"/>
    <w:multiLevelType w:val="hybridMultilevel"/>
    <w:tmpl w:val="9086E1CE"/>
    <w:lvl w:ilvl="0" w:tplc="B2F02CA8">
      <w:numFmt w:val="bullet"/>
      <w:lvlText w:val=""/>
      <w:lvlJc w:val="left"/>
      <w:pPr>
        <w:ind w:left="720" w:hanging="360"/>
      </w:pPr>
      <w:rPr>
        <w:rFonts w:ascii="Symbol" w:eastAsia="Times New Roman" w:hAnsi="Symbo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124DB"/>
    <w:multiLevelType w:val="multilevel"/>
    <w:tmpl w:val="4B149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37"/>
  </w:num>
  <w:num w:numId="4">
    <w:abstractNumId w:val="8"/>
  </w:num>
  <w:num w:numId="5">
    <w:abstractNumId w:val="6"/>
  </w:num>
  <w:num w:numId="6">
    <w:abstractNumId w:val="17"/>
  </w:num>
  <w:num w:numId="7">
    <w:abstractNumId w:val="21"/>
  </w:num>
  <w:num w:numId="8">
    <w:abstractNumId w:val="26"/>
  </w:num>
  <w:num w:numId="9">
    <w:abstractNumId w:val="10"/>
  </w:num>
  <w:num w:numId="10">
    <w:abstractNumId w:val="29"/>
  </w:num>
  <w:num w:numId="11">
    <w:abstractNumId w:val="34"/>
  </w:num>
  <w:num w:numId="12">
    <w:abstractNumId w:val="35"/>
  </w:num>
  <w:num w:numId="13">
    <w:abstractNumId w:val="12"/>
  </w:num>
  <w:num w:numId="14">
    <w:abstractNumId w:val="31"/>
  </w:num>
  <w:num w:numId="15">
    <w:abstractNumId w:val="25"/>
  </w:num>
  <w:num w:numId="16">
    <w:abstractNumId w:val="23"/>
  </w:num>
  <w:num w:numId="17">
    <w:abstractNumId w:val="9"/>
  </w:num>
  <w:num w:numId="18">
    <w:abstractNumId w:val="11"/>
  </w:num>
  <w:num w:numId="19">
    <w:abstractNumId w:val="24"/>
  </w:num>
  <w:num w:numId="20">
    <w:abstractNumId w:val="22"/>
  </w:num>
  <w:num w:numId="21">
    <w:abstractNumId w:val="20"/>
  </w:num>
  <w:num w:numId="22">
    <w:abstractNumId w:val="1"/>
  </w:num>
  <w:num w:numId="23">
    <w:abstractNumId w:val="14"/>
  </w:num>
  <w:num w:numId="24">
    <w:abstractNumId w:val="32"/>
  </w:num>
  <w:num w:numId="25">
    <w:abstractNumId w:val="33"/>
  </w:num>
  <w:num w:numId="26">
    <w:abstractNumId w:val="19"/>
  </w:num>
  <w:num w:numId="27">
    <w:abstractNumId w:val="2"/>
  </w:num>
  <w:num w:numId="28">
    <w:abstractNumId w:val="18"/>
  </w:num>
  <w:num w:numId="29">
    <w:abstractNumId w:val="30"/>
  </w:num>
  <w:num w:numId="30">
    <w:abstractNumId w:val="5"/>
  </w:num>
  <w:num w:numId="31">
    <w:abstractNumId w:val="27"/>
  </w:num>
  <w:num w:numId="32">
    <w:abstractNumId w:val="39"/>
  </w:num>
  <w:num w:numId="33">
    <w:abstractNumId w:val="3"/>
  </w:num>
  <w:num w:numId="34">
    <w:abstractNumId w:val="16"/>
  </w:num>
  <w:num w:numId="35">
    <w:abstractNumId w:val="0"/>
  </w:num>
  <w:num w:numId="36">
    <w:abstractNumId w:val="7"/>
  </w:num>
  <w:num w:numId="37">
    <w:abstractNumId w:val="36"/>
  </w:num>
  <w:num w:numId="38">
    <w:abstractNumId w:val="38"/>
  </w:num>
  <w:num w:numId="39">
    <w:abstractNumId w:val="2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8B"/>
    <w:rsid w:val="002C30AD"/>
    <w:rsid w:val="002C7DD8"/>
    <w:rsid w:val="003B0049"/>
    <w:rsid w:val="003F65E8"/>
    <w:rsid w:val="00500166"/>
    <w:rsid w:val="005846AA"/>
    <w:rsid w:val="005A79A6"/>
    <w:rsid w:val="00692822"/>
    <w:rsid w:val="006974A7"/>
    <w:rsid w:val="006E7D38"/>
    <w:rsid w:val="007B610A"/>
    <w:rsid w:val="007C2E23"/>
    <w:rsid w:val="008B4167"/>
    <w:rsid w:val="00905303"/>
    <w:rsid w:val="009174DB"/>
    <w:rsid w:val="00932A7E"/>
    <w:rsid w:val="00A95476"/>
    <w:rsid w:val="00AD4DE5"/>
    <w:rsid w:val="00CA7D6A"/>
    <w:rsid w:val="00D911D4"/>
    <w:rsid w:val="00D96EB2"/>
    <w:rsid w:val="00E12B61"/>
    <w:rsid w:val="00EC60BA"/>
    <w:rsid w:val="00F42C07"/>
    <w:rsid w:val="00F77ABD"/>
    <w:rsid w:val="00FD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56C38"/>
  <w15:chartTrackingRefBased/>
  <w15:docId w15:val="{601590CB-359F-4FA3-8D39-683B57AD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FD52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D528B"/>
    <w:rPr>
      <w:rFonts w:ascii="Times New Roman" w:eastAsia="Times New Roman" w:hAnsi="Times New Roman" w:cs="Times New Roman"/>
      <w:b/>
      <w:bCs/>
      <w:sz w:val="27"/>
      <w:szCs w:val="27"/>
    </w:rPr>
  </w:style>
  <w:style w:type="numbering" w:customStyle="1" w:styleId="Sinlista1">
    <w:name w:val="Sin lista1"/>
    <w:next w:val="Sinlista"/>
    <w:uiPriority w:val="99"/>
    <w:semiHidden/>
    <w:unhideWhenUsed/>
    <w:rsid w:val="00FD528B"/>
  </w:style>
  <w:style w:type="paragraph" w:customStyle="1" w:styleId="msonormal0">
    <w:name w:val="msonormal"/>
    <w:basedOn w:val="Normal"/>
    <w:rsid w:val="00FD5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FD52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528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FD528B"/>
    <w:rPr>
      <w:color w:val="0000FF"/>
      <w:u w:val="single"/>
    </w:rPr>
  </w:style>
  <w:style w:type="character" w:styleId="Hipervnculovisitado">
    <w:name w:val="FollowedHyperlink"/>
    <w:basedOn w:val="Fuentedeprrafopredeter"/>
    <w:uiPriority w:val="99"/>
    <w:semiHidden/>
    <w:unhideWhenUsed/>
    <w:rsid w:val="00FD528B"/>
    <w:rPr>
      <w:color w:val="800080"/>
      <w:u w:val="single"/>
    </w:rPr>
  </w:style>
  <w:style w:type="paragraph" w:customStyle="1" w:styleId="sdfootnote-western">
    <w:name w:val="sdfootnote-western"/>
    <w:basedOn w:val="Normal"/>
    <w:rsid w:val="00FD528B"/>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FD52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528B"/>
  </w:style>
  <w:style w:type="paragraph" w:styleId="Piedepgina">
    <w:name w:val="footer"/>
    <w:basedOn w:val="Normal"/>
    <w:link w:val="PiedepginaCar"/>
    <w:uiPriority w:val="99"/>
    <w:unhideWhenUsed/>
    <w:rsid w:val="00FD52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528B"/>
  </w:style>
  <w:style w:type="paragraph" w:styleId="Prrafodelista">
    <w:name w:val="List Paragraph"/>
    <w:basedOn w:val="Normal"/>
    <w:uiPriority w:val="34"/>
    <w:qFormat/>
    <w:rsid w:val="00FD5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6044">
      <w:bodyDiv w:val="1"/>
      <w:marLeft w:val="0"/>
      <w:marRight w:val="0"/>
      <w:marTop w:val="0"/>
      <w:marBottom w:val="0"/>
      <w:divBdr>
        <w:top w:val="none" w:sz="0" w:space="0" w:color="auto"/>
        <w:left w:val="none" w:sz="0" w:space="0" w:color="auto"/>
        <w:bottom w:val="none" w:sz="0" w:space="0" w:color="auto"/>
        <w:right w:val="none" w:sz="0" w:space="0" w:color="auto"/>
      </w:divBdr>
    </w:div>
    <w:div w:id="13625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1496</Words>
  <Characters>8530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18</cp:revision>
  <dcterms:created xsi:type="dcterms:W3CDTF">2020-03-17T12:25:00Z</dcterms:created>
  <dcterms:modified xsi:type="dcterms:W3CDTF">2023-03-21T15:41:00Z</dcterms:modified>
</cp:coreProperties>
</file>