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48E" w:rsidRDefault="00912344" w:rsidP="00EB64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B4D3C" wp14:editId="2D1ED13D">
                <wp:simplePos x="0" y="0"/>
                <wp:positionH relativeFrom="column">
                  <wp:posOffset>321310</wp:posOffset>
                </wp:positionH>
                <wp:positionV relativeFrom="paragraph">
                  <wp:posOffset>-180975</wp:posOffset>
                </wp:positionV>
                <wp:extent cx="5448300" cy="276225"/>
                <wp:effectExtent l="0" t="0" r="1905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344" w:rsidRPr="00912344" w:rsidRDefault="00912344" w:rsidP="00DC789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2344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“Desde la revolución de la ternura, construimos nuestra nueva Casa.”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B4D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.3pt;margin-top:-14.25pt;width:429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ZoDwIAACsEAAAOAAAAZHJzL2Uyb0RvYy54bWysU9tu2zAMfR+wfxD0vjjxkjY14hRdugwD&#10;ugvQ7QNkWY6FyaJGKbG7rx8lJ2m2vRXTgyCK0iF5eLi6HTrDDgq9Blvy2WTKmbISam13Jf/+bftm&#10;yZkPwtbCgFUlf1Ke365fv1r1rlA5tGBqhYxArC96V/I2BFdkmZet6oSfgFOWnA1gJwKZuMtqFD2h&#10;dybLp9OrrAesHYJU3tPt/ejk64TfNEqGL03jVWCm5JRbSDumvYp7tl6JYofCtVoe0xAvyKIT2lLQ&#10;M9S9CILtUf8D1WmJ4KEJEwldBk2jpUo1UDWz6V/VPLbCqVQLkePdmSb//2Dl58Oj+4osDO9goAam&#10;Irx7APnDMwubVtidukOEvlWipsCzSFnWO18cv0aqfeEjSNV/gpqaLPYBEtDQYBdZoToZoVMDns6k&#10;qyEwSZeL+Xz5dkouSb78+irPFymEKE6/HfrwQUHH4qHkSE1N6OLw4EPMRhSnJzGYB6PrrTYmGbir&#10;NgbZQZAAtmkd0f94ZizrS36zoNgvheh0ICUb3ZV8OY1r1Fak7b2tk86C0GY8U8rGHnmM1I0khqEa&#10;6GHks4L6iRhFGBVLE0aHFvAXZz2pteT+516g4sx8tNSVm9l8HuWdjPniOicDLz3VpUdYSVAlD5yN&#10;x00YR2LvUO9ainTSwR11cqsTyc9ZHfMmRSbuj9MTJX9pp1fPM77+DQAA//8DAFBLAwQUAAYACAAA&#10;ACEATTRg1OAAAAAJAQAADwAAAGRycy9kb3ducmV2LnhtbEyPwU7DMAyG70i8Q2QkblvCpFZdaToh&#10;BBIcpokBmnbLktB2JE7VpFt5e8xpHG1/+v391Wryjp3sELuAEu7mAphFHUyHjYSP9+dZASwmhUa5&#10;gFbCj42wqq+vKlWacMY3e9qmhlEIxlJJaFPqS86jbq1XcR56i3T7CoNXicah4WZQZwr3ji+EyLlX&#10;HdKHVvX2sbX6ezt6CU+6f1lu9u642+hPkY9i/XoMaylvb6aHe2DJTukCw58+qUNNTocwoonMSchE&#10;TqSE2aLIgBGwFAVtDkRmAnhd8f8N6l8AAAD//wMAUEsBAi0AFAAGAAgAAAAhALaDOJL+AAAA4QEA&#10;ABMAAAAAAAAAAAAAAAAAAAAAAFtDb250ZW50X1R5cGVzXS54bWxQSwECLQAUAAYACAAAACEAOP0h&#10;/9YAAACUAQAACwAAAAAAAAAAAAAAAAAvAQAAX3JlbHMvLnJlbHNQSwECLQAUAAYACAAAACEADcbW&#10;aA8CAAArBAAADgAAAAAAAAAAAAAAAAAuAgAAZHJzL2Uyb0RvYy54bWxQSwECLQAUAAYACAAAACEA&#10;TTRg1OAAAAAJAQAADwAAAAAAAAAAAAAAAABpBAAAZHJzL2Rvd25yZXYueG1sUEsFBgAAAAAEAAQA&#10;8wAAAHYFAAAAAA==&#10;" strokecolor="white">
                <v:textbox style="mso-fit-shape-to-text:t">
                  <w:txbxContent>
                    <w:p w:rsidR="00912344" w:rsidRPr="00912344" w:rsidRDefault="00912344" w:rsidP="00DC7891">
                      <w:pPr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2344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“Desde la revolución de la ternura, construimos nuestra nueva Casa.”</w:t>
                      </w:r>
                    </w:p>
                  </w:txbxContent>
                </v:textbox>
              </v:shape>
            </w:pict>
          </mc:Fallback>
        </mc:AlternateContent>
      </w:r>
    </w:p>
    <w:p w:rsidR="00303630" w:rsidRDefault="00912344" w:rsidP="00912344">
      <w:pPr>
        <w:spacing w:line="360" w:lineRule="auto"/>
        <w:jc w:val="center"/>
        <w:rPr>
          <w:rFonts w:ascii="Arial" w:hAnsi="Arial" w:cs="Arial"/>
        </w:rPr>
      </w:pPr>
      <w:r>
        <w:rPr>
          <w:rFonts w:cs="Arial"/>
          <w:noProof/>
          <w:lang w:eastAsia="es-AR"/>
        </w:rPr>
        <w:drawing>
          <wp:inline distT="0" distB="0" distL="0" distR="0" wp14:anchorId="5A5E8035" wp14:editId="76694ED6">
            <wp:extent cx="1010093" cy="1514744"/>
            <wp:effectExtent l="0" t="0" r="0" b="0"/>
            <wp:docPr id="3" name="Imagen 3" descr="Logo Nuevo Colegio Sta R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uevo Colegio Sta Ro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42" cy="15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48E" w:rsidRDefault="00EB648E" w:rsidP="00EB648E">
      <w:pPr>
        <w:spacing w:line="360" w:lineRule="auto"/>
        <w:rPr>
          <w:rFonts w:ascii="Arial" w:hAnsi="Arial" w:cs="Arial"/>
        </w:rPr>
      </w:pPr>
    </w:p>
    <w:p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ESPACIO CURRICULAR</w:t>
      </w:r>
      <w:r w:rsidR="00912344" w:rsidRPr="00A71A52">
        <w:rPr>
          <w:rFonts w:ascii="Arial" w:hAnsi="Arial" w:cs="Arial"/>
          <w:b/>
          <w:sz w:val="28"/>
          <w:szCs w:val="28"/>
        </w:rPr>
        <w:t xml:space="preserve">: </w:t>
      </w:r>
      <w:r w:rsidR="005E446C">
        <w:rPr>
          <w:rFonts w:ascii="Arial" w:hAnsi="Arial" w:cs="Arial"/>
          <w:b/>
          <w:sz w:val="28"/>
          <w:szCs w:val="28"/>
        </w:rPr>
        <w:t xml:space="preserve"> HISTORIA</w:t>
      </w:r>
      <w:r w:rsidR="005E446C">
        <w:rPr>
          <w:rFonts w:ascii="Arial" w:hAnsi="Arial" w:cs="Arial"/>
          <w:b/>
          <w:sz w:val="28"/>
          <w:szCs w:val="28"/>
        </w:rPr>
        <w:tab/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PROFESOR</w:t>
      </w:r>
      <w:r w:rsidR="00303630" w:rsidRPr="00A71A52">
        <w:rPr>
          <w:rFonts w:ascii="Arial" w:hAnsi="Arial" w:cs="Arial"/>
          <w:b/>
          <w:sz w:val="28"/>
          <w:szCs w:val="28"/>
        </w:rPr>
        <w:t xml:space="preserve">: </w:t>
      </w:r>
      <w:r w:rsidR="005E446C">
        <w:rPr>
          <w:rFonts w:ascii="Arial" w:hAnsi="Arial" w:cs="Arial"/>
          <w:b/>
          <w:sz w:val="28"/>
          <w:szCs w:val="28"/>
        </w:rPr>
        <w:t>MAURO DOÑA</w:t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  <w:u w:val="single"/>
        </w:rPr>
      </w:pPr>
    </w:p>
    <w:p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CICLO:</w:t>
      </w:r>
      <w:r w:rsidRPr="00A71A52">
        <w:rPr>
          <w:rFonts w:ascii="Arial" w:hAnsi="Arial" w:cs="Arial"/>
          <w:b/>
          <w:sz w:val="28"/>
          <w:szCs w:val="28"/>
        </w:rPr>
        <w:t xml:space="preserve"> BÁSICO</w:t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303630" w:rsidRPr="00A71A52" w:rsidRDefault="00303630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CURSO: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5E446C">
        <w:rPr>
          <w:rFonts w:ascii="Arial" w:hAnsi="Arial" w:cs="Arial"/>
          <w:b/>
          <w:sz w:val="28"/>
          <w:szCs w:val="28"/>
        </w:rPr>
        <w:t>2º AÑO</w:t>
      </w:r>
    </w:p>
    <w:p w:rsidR="00912344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</w:p>
    <w:p w:rsidR="00303630" w:rsidRPr="00A71A52" w:rsidRDefault="00912344" w:rsidP="00912344">
      <w:pPr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71A52">
        <w:rPr>
          <w:rFonts w:ascii="Arial" w:hAnsi="Arial" w:cs="Arial"/>
          <w:b/>
          <w:sz w:val="28"/>
          <w:szCs w:val="28"/>
          <w:u w:val="single"/>
        </w:rPr>
        <w:t>DIVISIÓN</w:t>
      </w:r>
      <w:r w:rsidR="00303630" w:rsidRPr="00A71A52">
        <w:rPr>
          <w:rFonts w:ascii="Arial" w:hAnsi="Arial" w:cs="Arial"/>
          <w:b/>
          <w:sz w:val="28"/>
          <w:szCs w:val="28"/>
          <w:u w:val="single"/>
        </w:rPr>
        <w:t>:</w:t>
      </w:r>
      <w:r w:rsidRPr="00A71A52">
        <w:rPr>
          <w:rFonts w:ascii="Arial" w:hAnsi="Arial" w:cs="Arial"/>
          <w:b/>
          <w:sz w:val="28"/>
          <w:szCs w:val="28"/>
        </w:rPr>
        <w:t xml:space="preserve"> </w:t>
      </w:r>
      <w:r w:rsidR="005E446C">
        <w:rPr>
          <w:rFonts w:ascii="Arial" w:hAnsi="Arial" w:cs="Arial"/>
          <w:b/>
          <w:sz w:val="28"/>
          <w:szCs w:val="28"/>
        </w:rPr>
        <w:t>A y B</w:t>
      </w:r>
    </w:p>
    <w:p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912344" w:rsidRPr="00912344" w:rsidRDefault="00912344" w:rsidP="00912344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303630" w:rsidRPr="00912344" w:rsidRDefault="00912344" w:rsidP="00912344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912344">
        <w:rPr>
          <w:rFonts w:ascii="Arial" w:hAnsi="Arial" w:cs="Arial"/>
          <w:b/>
          <w:sz w:val="32"/>
          <w:szCs w:val="32"/>
        </w:rPr>
        <w:t>2023</w:t>
      </w:r>
    </w:p>
    <w:p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:rsidR="00303630" w:rsidRDefault="00303630" w:rsidP="00303630">
      <w:pPr>
        <w:spacing w:after="0" w:line="360" w:lineRule="auto"/>
        <w:rPr>
          <w:rFonts w:ascii="Arial" w:hAnsi="Arial" w:cs="Arial"/>
          <w:b/>
        </w:rPr>
      </w:pPr>
    </w:p>
    <w:p w:rsidR="005E446C" w:rsidRPr="00303630" w:rsidRDefault="005E446C" w:rsidP="00303630">
      <w:pPr>
        <w:spacing w:after="0" w:line="360" w:lineRule="auto"/>
        <w:rPr>
          <w:rFonts w:ascii="Arial" w:hAnsi="Arial" w:cs="Arial"/>
          <w:b/>
        </w:rPr>
      </w:pPr>
    </w:p>
    <w:p w:rsidR="00303630" w:rsidRPr="00DF7DB0" w:rsidRDefault="00303630" w:rsidP="003036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7DB0">
        <w:rPr>
          <w:rFonts w:ascii="Times New Roman" w:hAnsi="Times New Roman" w:cs="Times New Roman"/>
          <w:b/>
          <w:sz w:val="24"/>
          <w:szCs w:val="24"/>
          <w:u w:val="single"/>
        </w:rPr>
        <w:t>PROGRAMA DE EXAMEN</w:t>
      </w:r>
    </w:p>
    <w:p w:rsidR="00912344" w:rsidRPr="00DF7DB0" w:rsidRDefault="008F2884" w:rsidP="00912344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5E446C" w:rsidRPr="00DF7DB0">
        <w:rPr>
          <w:rFonts w:ascii="Times New Roman" w:hAnsi="Times New Roman" w:cs="Times New Roman"/>
          <w:b/>
          <w:sz w:val="28"/>
          <w:szCs w:val="28"/>
          <w:u w:val="single"/>
        </w:rPr>
        <w:t xml:space="preserve"> Cuatrimestre</w:t>
      </w:r>
    </w:p>
    <w:p w:rsidR="00C33A58" w:rsidRPr="00C33A58" w:rsidRDefault="005E446C" w:rsidP="00C33A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7DB0">
        <w:rPr>
          <w:rFonts w:ascii="Times New Roman" w:hAnsi="Times New Roman" w:cs="Times New Roman"/>
          <w:b/>
          <w:bCs/>
          <w:sz w:val="24"/>
          <w:szCs w:val="24"/>
        </w:rPr>
        <w:t>UNIDAD 1: La transición del Medioevo al Mundo Moderno.</w:t>
      </w:r>
    </w:p>
    <w:p w:rsidR="005E446C" w:rsidRPr="00DF7DB0" w:rsidRDefault="005E446C" w:rsidP="005E446C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 xml:space="preserve">La Edad Media: </w:t>
      </w:r>
      <w:r w:rsidR="00C33A58">
        <w:rPr>
          <w:rFonts w:ascii="Times New Roman" w:hAnsi="Times New Roman" w:cs="Times New Roman"/>
          <w:sz w:val="24"/>
          <w:szCs w:val="24"/>
        </w:rPr>
        <w:t>características generales</w:t>
      </w:r>
      <w:r w:rsidRPr="00DF7DB0">
        <w:rPr>
          <w:rFonts w:ascii="Times New Roman" w:hAnsi="Times New Roman" w:cs="Times New Roman"/>
          <w:sz w:val="24"/>
          <w:szCs w:val="24"/>
        </w:rPr>
        <w:t xml:space="preserve">. </w:t>
      </w:r>
      <w:r w:rsidR="00C33A58">
        <w:rPr>
          <w:rFonts w:ascii="Times New Roman" w:hAnsi="Times New Roman" w:cs="Times New Roman"/>
          <w:sz w:val="24"/>
          <w:szCs w:val="24"/>
        </w:rPr>
        <w:t>Diversidad religiosa.</w:t>
      </w:r>
      <w:r w:rsidRPr="00DF7DB0">
        <w:rPr>
          <w:rFonts w:ascii="Times New Roman" w:hAnsi="Times New Roman" w:cs="Times New Roman"/>
          <w:sz w:val="24"/>
          <w:szCs w:val="24"/>
        </w:rPr>
        <w:t xml:space="preserve"> Feudalismo.</w:t>
      </w:r>
    </w:p>
    <w:p w:rsidR="00C33A58" w:rsidRPr="00C33A58" w:rsidRDefault="005E446C" w:rsidP="00C33A58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>La transición del Medioevo a la Modernidad. Factores que participaron en el cambio: político, económico, religioso y cultural.</w:t>
      </w:r>
      <w:r w:rsidR="00C33A58">
        <w:rPr>
          <w:rFonts w:ascii="Times New Roman" w:hAnsi="Times New Roman" w:cs="Times New Roman"/>
          <w:sz w:val="24"/>
          <w:szCs w:val="24"/>
        </w:rPr>
        <w:t xml:space="preserve"> Crisis del siglo XIV.</w:t>
      </w:r>
    </w:p>
    <w:p w:rsidR="005E446C" w:rsidRPr="00DF7DB0" w:rsidRDefault="005E446C" w:rsidP="005E44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7DB0">
        <w:rPr>
          <w:rFonts w:ascii="Times New Roman" w:hAnsi="Times New Roman" w:cs="Times New Roman"/>
          <w:b/>
          <w:bCs/>
          <w:sz w:val="24"/>
          <w:szCs w:val="24"/>
        </w:rPr>
        <w:t>UNIDAD 2: Movimientos Renovadores</w:t>
      </w:r>
      <w:r w:rsidR="002A0F45" w:rsidRPr="00DF7DB0">
        <w:rPr>
          <w:rFonts w:ascii="Times New Roman" w:hAnsi="Times New Roman" w:cs="Times New Roman"/>
          <w:b/>
          <w:bCs/>
          <w:sz w:val="24"/>
          <w:szCs w:val="24"/>
        </w:rPr>
        <w:t xml:space="preserve">. Los siglos XV y XVI en Europa y América. </w:t>
      </w:r>
    </w:p>
    <w:p w:rsidR="002A0F45" w:rsidRPr="00DF7DB0" w:rsidRDefault="002A0F45" w:rsidP="002A0F45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 xml:space="preserve">Renacimiento y Humanismo. Desarrollo de la Ciencia Moderna. Crisis religiosa: la Reforma Protestante y la Reforma Católica o Contrarreforma. </w:t>
      </w:r>
    </w:p>
    <w:p w:rsidR="002A0F45" w:rsidRPr="00DF7DB0" w:rsidRDefault="002A0F45" w:rsidP="002A0F45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 xml:space="preserve">Expansión Ultramarina del siglo XV: búsqueda de nuevas rutas comerciales. Viajes españoles y portugueses. Consecuencias: Descubrimiento de América. </w:t>
      </w:r>
    </w:p>
    <w:p w:rsidR="00DF7DB0" w:rsidRDefault="00DF7DB0" w:rsidP="002A0F4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0F45" w:rsidRPr="00DF7DB0" w:rsidRDefault="008F2884" w:rsidP="002A0F4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2º </w:t>
      </w:r>
      <w:r w:rsidR="002A0F45" w:rsidRPr="00DF7DB0">
        <w:rPr>
          <w:rFonts w:ascii="Times New Roman" w:hAnsi="Times New Roman" w:cs="Times New Roman"/>
          <w:b/>
          <w:sz w:val="28"/>
          <w:szCs w:val="28"/>
          <w:u w:val="single"/>
        </w:rPr>
        <w:t>Cuatrimestre</w:t>
      </w:r>
    </w:p>
    <w:p w:rsidR="002A0F45" w:rsidRPr="00DF7DB0" w:rsidRDefault="002A0F45" w:rsidP="002A0F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7DB0">
        <w:rPr>
          <w:rFonts w:ascii="Times New Roman" w:hAnsi="Times New Roman" w:cs="Times New Roman"/>
          <w:b/>
          <w:bCs/>
          <w:sz w:val="24"/>
          <w:szCs w:val="24"/>
        </w:rPr>
        <w:t>UNIDAD 3: América durante los siglos XV al XVIII.</w:t>
      </w:r>
    </w:p>
    <w:p w:rsidR="005E446C" w:rsidRPr="00DF7DB0" w:rsidRDefault="005E446C" w:rsidP="00C33A58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 xml:space="preserve">América antes de la conquista española: Aztecas, Mayas, Incas. Aborígenes del actual territorio argentino. Cuyo: Capayanes, Olongastas, Yacampis y Huarpes. </w:t>
      </w:r>
    </w:p>
    <w:p w:rsidR="00832192" w:rsidRPr="00DF7DB0" w:rsidRDefault="005E446C" w:rsidP="00C33A58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 xml:space="preserve">Proceso de conquista y colonización europea. Corrientes colonizadoras del actual territorio argentino. </w:t>
      </w:r>
      <w:r w:rsidR="00C33A58">
        <w:rPr>
          <w:rFonts w:ascii="Times New Roman" w:hAnsi="Times New Roman" w:cs="Times New Roman"/>
          <w:sz w:val="24"/>
          <w:szCs w:val="24"/>
        </w:rPr>
        <w:t xml:space="preserve">Impacto y aculturación. </w:t>
      </w:r>
      <w:r w:rsidRPr="00DF7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46C" w:rsidRPr="00DF7DB0" w:rsidRDefault="005E446C" w:rsidP="00C33A58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>Organización política, económica y social en América Hispana. La obra evangelizadora de la Iglesia en América.</w:t>
      </w:r>
    </w:p>
    <w:p w:rsidR="005E446C" w:rsidRPr="00DF7DB0" w:rsidRDefault="00832192" w:rsidP="005E44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7DB0">
        <w:rPr>
          <w:rFonts w:ascii="Times New Roman" w:hAnsi="Times New Roman" w:cs="Times New Roman"/>
          <w:b/>
          <w:bCs/>
          <w:sz w:val="24"/>
          <w:szCs w:val="24"/>
        </w:rPr>
        <w:t>UNIDAD 4: Siglos XVII al XVIII en Europa: época de las grandes revoluciones.</w:t>
      </w:r>
    </w:p>
    <w:p w:rsidR="00832192" w:rsidRPr="00DF7DB0" w:rsidRDefault="00244691" w:rsidP="00C33A58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Absolutismo monárquico. Despotismo Ilustrado. Siglo de la Ilustración.</w:t>
      </w:r>
    </w:p>
    <w:p w:rsidR="00832192" w:rsidRPr="00DF7DB0" w:rsidRDefault="00832192" w:rsidP="00C33A58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>Revolución Industrial: transformaciones económicas, sociales y ambientales.</w:t>
      </w:r>
    </w:p>
    <w:p w:rsidR="00832192" w:rsidRPr="00DF7DB0" w:rsidRDefault="00DF7DB0" w:rsidP="00C33A58">
      <w:pPr>
        <w:pStyle w:val="Prrafodelist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 xml:space="preserve">Revolución Francesa: causas e influencias en los procesos políticos europeos y americanos. </w:t>
      </w:r>
    </w:p>
    <w:p w:rsidR="00DF7DB0" w:rsidRDefault="00DF7DB0" w:rsidP="005E446C"/>
    <w:p w:rsidR="005E446C" w:rsidRPr="00DF7DB0" w:rsidRDefault="005E446C" w:rsidP="005E44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7DB0">
        <w:rPr>
          <w:rFonts w:ascii="Times New Roman" w:hAnsi="Times New Roman" w:cs="Times New Roman"/>
          <w:b/>
          <w:bCs/>
          <w:sz w:val="24"/>
          <w:szCs w:val="24"/>
        </w:rPr>
        <w:t>BIBLIOGRAFÍA</w:t>
      </w:r>
    </w:p>
    <w:p w:rsidR="005E446C" w:rsidRPr="00DF7DB0" w:rsidRDefault="005E446C" w:rsidP="00DF7DB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>Se trabajará con un cuadernillo de clase entregado por el docente, basado en la información de los siguientes manuales:</w:t>
      </w:r>
    </w:p>
    <w:p w:rsidR="005E446C" w:rsidRPr="00DF7DB0" w:rsidRDefault="005E446C" w:rsidP="00DF7DB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bookmarkStart w:id="0" w:name="_Hlk66389214"/>
      <w:r w:rsidRPr="00DF7DB0">
        <w:rPr>
          <w:rFonts w:ascii="Times New Roman" w:hAnsi="Times New Roman" w:cs="Times New Roman"/>
          <w:sz w:val="24"/>
          <w:szCs w:val="24"/>
        </w:rPr>
        <w:t>BERTONCELLO, C. y otros. (2001). “Ciencias Sociales” 8°. Santillana.</w:t>
      </w:r>
    </w:p>
    <w:p w:rsidR="005E446C" w:rsidRPr="00DF7DB0" w:rsidRDefault="005E446C" w:rsidP="00DF7DB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 xml:space="preserve">CANEDO, M. (2008). “Surgimiento del mundo moderno. Descubrimientos y conquistas. América colonial. Los primeros Estados americanos. Ediciones SM. </w:t>
      </w:r>
    </w:p>
    <w:p w:rsidR="005E446C" w:rsidRPr="00DF7DB0" w:rsidRDefault="005E446C" w:rsidP="00DF7DB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>DOLCERA, D. (2015). “América y Europa, siglos XV-XVIII”. Tinta Fresca.</w:t>
      </w:r>
    </w:p>
    <w:p w:rsidR="005E446C" w:rsidRPr="00DF7DB0" w:rsidRDefault="005E446C" w:rsidP="00DF7DB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lastRenderedPageBreak/>
        <w:t>RASNOSKY, S. y otros (2002). “Ciencias Sociales” 8°. Santillana.</w:t>
      </w:r>
    </w:p>
    <w:p w:rsidR="005E446C" w:rsidRPr="00DF7DB0" w:rsidRDefault="005E446C" w:rsidP="00DF7DB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>RINS, C. (1998). “La Argentina. Una Historia para pensar”. Kapelusz.</w:t>
      </w:r>
    </w:p>
    <w:p w:rsidR="005E446C" w:rsidRPr="00DF7DB0" w:rsidRDefault="005E446C" w:rsidP="00DF7DB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>VAZQUEZ DE FERNANDEZ, S. (2003). “Desde fines del Medioevo hasta fines de la Modernidad”. Kapelusz.</w:t>
      </w:r>
    </w:p>
    <w:p w:rsidR="005E446C" w:rsidRPr="00DF7DB0" w:rsidRDefault="005E446C" w:rsidP="00DF7DB0">
      <w:pPr>
        <w:pStyle w:val="Prrafodelist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F7DB0">
        <w:rPr>
          <w:rFonts w:ascii="Times New Roman" w:hAnsi="Times New Roman" w:cs="Times New Roman"/>
          <w:sz w:val="24"/>
          <w:szCs w:val="24"/>
        </w:rPr>
        <w:t>VIVES, V. (1996). “Historia General Moderna”. Barcelona</w:t>
      </w:r>
    </w:p>
    <w:bookmarkEnd w:id="0"/>
    <w:p w:rsidR="00DF7DB0" w:rsidRDefault="00DF7DB0" w:rsidP="005E446C"/>
    <w:p w:rsidR="005E446C" w:rsidRPr="00DF7DB0" w:rsidRDefault="005E446C" w:rsidP="005E446C">
      <w:pPr>
        <w:rPr>
          <w:rFonts w:ascii="Times New Roman" w:hAnsi="Times New Roman" w:cs="Times New Roman"/>
        </w:rPr>
      </w:pPr>
      <w:r w:rsidRPr="00DF7DB0">
        <w:rPr>
          <w:rFonts w:ascii="Times New Roman" w:hAnsi="Times New Roman" w:cs="Times New Roman"/>
          <w:b/>
          <w:bCs/>
        </w:rPr>
        <w:t>Recursos audiovisuales</w:t>
      </w:r>
      <w:r w:rsidR="00DF7DB0">
        <w:rPr>
          <w:rFonts w:ascii="Times New Roman" w:hAnsi="Times New Roman" w:cs="Times New Roman"/>
          <w:b/>
          <w:bCs/>
        </w:rPr>
        <w:t xml:space="preserve"> complementarios</w:t>
      </w:r>
      <w:r w:rsidR="00DF7DB0">
        <w:rPr>
          <w:rFonts w:ascii="Times New Roman" w:hAnsi="Times New Roman" w:cs="Times New Roman"/>
        </w:rPr>
        <w:t>:</w:t>
      </w:r>
    </w:p>
    <w:p w:rsidR="005E446C" w:rsidRPr="00DF7DB0" w:rsidRDefault="005E446C" w:rsidP="00DF7DB0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 w:rsidRPr="00DF7DB0">
        <w:rPr>
          <w:rFonts w:ascii="Times New Roman" w:hAnsi="Times New Roman" w:cs="Times New Roman"/>
        </w:rPr>
        <w:t>Edad Media: https://www.youtube.com/watch?v=DjdFLJT5lhY&amp;t=3s</w:t>
      </w:r>
    </w:p>
    <w:p w:rsidR="005E446C" w:rsidRPr="00DF7DB0" w:rsidRDefault="005E446C" w:rsidP="00DF7DB0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 w:rsidRPr="00DF7DB0">
        <w:rPr>
          <w:rFonts w:ascii="Times New Roman" w:hAnsi="Times New Roman" w:cs="Times New Roman"/>
        </w:rPr>
        <w:t>Estado Moderno: https://www.youtube.com/watch?v=hYajgwcWb1k</w:t>
      </w:r>
    </w:p>
    <w:p w:rsidR="005E446C" w:rsidRPr="00DF7DB0" w:rsidRDefault="005E446C" w:rsidP="00DF7DB0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 w:rsidRPr="00DF7DB0">
        <w:rPr>
          <w:rFonts w:ascii="Times New Roman" w:hAnsi="Times New Roman" w:cs="Times New Roman"/>
        </w:rPr>
        <w:t>Renacimiento: https://www.youtube.com/watch?v=CMbfa8i3Eho</w:t>
      </w:r>
    </w:p>
    <w:p w:rsidR="005E446C" w:rsidRPr="00DF7DB0" w:rsidRDefault="005E446C" w:rsidP="00DF7DB0">
      <w:pPr>
        <w:pStyle w:val="Prrafodelista"/>
        <w:numPr>
          <w:ilvl w:val="0"/>
          <w:numId w:val="14"/>
        </w:numPr>
        <w:rPr>
          <w:rFonts w:ascii="Times New Roman" w:hAnsi="Times New Roman" w:cs="Times New Roman"/>
        </w:rPr>
      </w:pPr>
      <w:r w:rsidRPr="00DF7DB0">
        <w:rPr>
          <w:rFonts w:ascii="Times New Roman" w:hAnsi="Times New Roman" w:cs="Times New Roman"/>
        </w:rPr>
        <w:t>La Reforma y Contrarreforma: https://www.youtube.com/watch?v=V1zdeV-q5u8&amp;t=216s</w:t>
      </w:r>
    </w:p>
    <w:p w:rsidR="005E446C" w:rsidRDefault="005E446C" w:rsidP="005E446C">
      <w:pPr>
        <w:jc w:val="both"/>
        <w:rPr>
          <w:b/>
        </w:rPr>
      </w:pPr>
    </w:p>
    <w:p w:rsidR="005E446C" w:rsidRDefault="005E446C" w:rsidP="005E446C">
      <w:pPr>
        <w:tabs>
          <w:tab w:val="left" w:pos="268"/>
          <w:tab w:val="center" w:pos="5400"/>
        </w:tabs>
        <w:jc w:val="both"/>
        <w:rPr>
          <w:rFonts w:ascii="Arial" w:hAnsi="Arial" w:cs="Arial"/>
          <w:b/>
        </w:rPr>
      </w:pPr>
    </w:p>
    <w:p w:rsidR="00912344" w:rsidRPr="00912344" w:rsidRDefault="00912344" w:rsidP="00303630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:rsidR="00912344" w:rsidRDefault="00912344" w:rsidP="00303630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:rsidR="00912344" w:rsidRPr="00DF7DB0" w:rsidRDefault="00912344" w:rsidP="00DF7DB0">
      <w:pPr>
        <w:spacing w:before="24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FA41F5" w:rsidRDefault="00FA41F5" w:rsidP="00303630">
      <w:pPr>
        <w:spacing w:line="360" w:lineRule="auto"/>
        <w:rPr>
          <w:rFonts w:ascii="Arial" w:hAnsi="Arial" w:cs="Arial"/>
        </w:rPr>
      </w:pPr>
    </w:p>
    <w:p w:rsidR="00912344" w:rsidRPr="00303630" w:rsidRDefault="00912344" w:rsidP="00303630">
      <w:pPr>
        <w:spacing w:line="360" w:lineRule="auto"/>
        <w:rPr>
          <w:rFonts w:ascii="Arial" w:hAnsi="Arial" w:cs="Arial"/>
        </w:rPr>
      </w:pPr>
    </w:p>
    <w:sectPr w:rsidR="00912344" w:rsidRPr="00303630" w:rsidSect="00303630">
      <w:headerReference w:type="default" r:id="rId9"/>
      <w:pgSz w:w="11907" w:h="16839" w:code="9"/>
      <w:pgMar w:top="1418" w:right="1134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34F1" w:rsidRDefault="00A634F1" w:rsidP="00912344">
      <w:pPr>
        <w:spacing w:after="0" w:line="240" w:lineRule="auto"/>
      </w:pPr>
      <w:r>
        <w:separator/>
      </w:r>
    </w:p>
  </w:endnote>
  <w:endnote w:type="continuationSeparator" w:id="0">
    <w:p w:rsidR="00A634F1" w:rsidRDefault="00A634F1" w:rsidP="0091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34F1" w:rsidRDefault="00A634F1" w:rsidP="00912344">
      <w:pPr>
        <w:spacing w:after="0" w:line="240" w:lineRule="auto"/>
      </w:pPr>
      <w:r>
        <w:separator/>
      </w:r>
    </w:p>
  </w:footnote>
  <w:footnote w:type="continuationSeparator" w:id="0">
    <w:p w:rsidR="00A634F1" w:rsidRDefault="00A634F1" w:rsidP="0091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2"/>
      <w:gridCol w:w="1130"/>
    </w:tblGrid>
    <w:tr w:rsidR="00912344" w:rsidRPr="00546FF3" w:rsidTr="00A40C8C">
      <w:trPr>
        <w:trHeight w:val="288"/>
      </w:trPr>
      <w:tc>
        <w:tcPr>
          <w:tcW w:w="7765" w:type="dxa"/>
        </w:tcPr>
        <w:p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 xml:space="preserve">COLEGIO SANTA ROSA DE LIMA </w:t>
          </w:r>
        </w:p>
      </w:tc>
      <w:tc>
        <w:tcPr>
          <w:tcW w:w="1105" w:type="dxa"/>
        </w:tcPr>
        <w:p w:rsidR="00912344" w:rsidRPr="00546FF3" w:rsidRDefault="00912344" w:rsidP="00A40C8C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2023</w:t>
          </w:r>
        </w:p>
      </w:tc>
    </w:tr>
  </w:tbl>
  <w:p w:rsidR="00912344" w:rsidRDefault="009123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130E"/>
    <w:multiLevelType w:val="hybridMultilevel"/>
    <w:tmpl w:val="604A6B0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A3971"/>
    <w:multiLevelType w:val="hybridMultilevel"/>
    <w:tmpl w:val="B8DA0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73DCE"/>
    <w:multiLevelType w:val="hybridMultilevel"/>
    <w:tmpl w:val="FDD6A4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30EA9"/>
    <w:multiLevelType w:val="hybridMultilevel"/>
    <w:tmpl w:val="0DB09E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93841"/>
    <w:multiLevelType w:val="hybridMultilevel"/>
    <w:tmpl w:val="A8D22B2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6377B"/>
    <w:multiLevelType w:val="hybridMultilevel"/>
    <w:tmpl w:val="07245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4EC5"/>
    <w:multiLevelType w:val="hybridMultilevel"/>
    <w:tmpl w:val="0E542E04"/>
    <w:lvl w:ilvl="0" w:tplc="3CA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C6BC8"/>
    <w:multiLevelType w:val="hybridMultilevel"/>
    <w:tmpl w:val="28EEB4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5AC"/>
    <w:multiLevelType w:val="hybridMultilevel"/>
    <w:tmpl w:val="F8124B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0DA1"/>
    <w:multiLevelType w:val="hybridMultilevel"/>
    <w:tmpl w:val="07D4A72E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D3689"/>
    <w:multiLevelType w:val="hybridMultilevel"/>
    <w:tmpl w:val="C8C836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35DFA"/>
    <w:multiLevelType w:val="hybridMultilevel"/>
    <w:tmpl w:val="858000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23549"/>
    <w:multiLevelType w:val="hybridMultilevel"/>
    <w:tmpl w:val="BF98C6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E7E41"/>
    <w:multiLevelType w:val="hybridMultilevel"/>
    <w:tmpl w:val="E22894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03E60"/>
    <w:multiLevelType w:val="hybridMultilevel"/>
    <w:tmpl w:val="41E8AF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4416">
    <w:abstractNumId w:val="0"/>
  </w:num>
  <w:num w:numId="2" w16cid:durableId="1328437508">
    <w:abstractNumId w:val="9"/>
  </w:num>
  <w:num w:numId="3" w16cid:durableId="560947488">
    <w:abstractNumId w:val="6"/>
  </w:num>
  <w:num w:numId="4" w16cid:durableId="1231572037">
    <w:abstractNumId w:val="14"/>
  </w:num>
  <w:num w:numId="5" w16cid:durableId="1175346328">
    <w:abstractNumId w:val="4"/>
  </w:num>
  <w:num w:numId="6" w16cid:durableId="1094126209">
    <w:abstractNumId w:val="1"/>
  </w:num>
  <w:num w:numId="7" w16cid:durableId="555435253">
    <w:abstractNumId w:val="2"/>
  </w:num>
  <w:num w:numId="8" w16cid:durableId="570042055">
    <w:abstractNumId w:val="7"/>
  </w:num>
  <w:num w:numId="9" w16cid:durableId="1180192427">
    <w:abstractNumId w:val="3"/>
  </w:num>
  <w:num w:numId="10" w16cid:durableId="783038786">
    <w:abstractNumId w:val="10"/>
  </w:num>
  <w:num w:numId="11" w16cid:durableId="393941312">
    <w:abstractNumId w:val="12"/>
  </w:num>
  <w:num w:numId="12" w16cid:durableId="734667353">
    <w:abstractNumId w:val="13"/>
  </w:num>
  <w:num w:numId="13" w16cid:durableId="282352354">
    <w:abstractNumId w:val="8"/>
  </w:num>
  <w:num w:numId="14" w16cid:durableId="262998652">
    <w:abstractNumId w:val="11"/>
  </w:num>
  <w:num w:numId="15" w16cid:durableId="1595671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86"/>
    <w:rsid w:val="00011869"/>
    <w:rsid w:val="0002759B"/>
    <w:rsid w:val="00052658"/>
    <w:rsid w:val="00075CD7"/>
    <w:rsid w:val="000861A1"/>
    <w:rsid w:val="000E33A1"/>
    <w:rsid w:val="00194568"/>
    <w:rsid w:val="001A2783"/>
    <w:rsid w:val="001A7868"/>
    <w:rsid w:val="001D0950"/>
    <w:rsid w:val="001D76B8"/>
    <w:rsid w:val="001E37C0"/>
    <w:rsid w:val="00244691"/>
    <w:rsid w:val="0026067D"/>
    <w:rsid w:val="002A0F45"/>
    <w:rsid w:val="002A1872"/>
    <w:rsid w:val="002A1B1A"/>
    <w:rsid w:val="002B2386"/>
    <w:rsid w:val="002C3AE4"/>
    <w:rsid w:val="00303630"/>
    <w:rsid w:val="00307E21"/>
    <w:rsid w:val="00394648"/>
    <w:rsid w:val="003A5578"/>
    <w:rsid w:val="003B0BF8"/>
    <w:rsid w:val="003F090E"/>
    <w:rsid w:val="004179E9"/>
    <w:rsid w:val="004324A0"/>
    <w:rsid w:val="00471B49"/>
    <w:rsid w:val="00476698"/>
    <w:rsid w:val="00500377"/>
    <w:rsid w:val="00502ED6"/>
    <w:rsid w:val="005150A7"/>
    <w:rsid w:val="00571489"/>
    <w:rsid w:val="005A10D8"/>
    <w:rsid w:val="005A3400"/>
    <w:rsid w:val="005B0797"/>
    <w:rsid w:val="005B1CA3"/>
    <w:rsid w:val="005C3C43"/>
    <w:rsid w:val="005E446C"/>
    <w:rsid w:val="005F7CBC"/>
    <w:rsid w:val="006022E9"/>
    <w:rsid w:val="006279C9"/>
    <w:rsid w:val="006C6990"/>
    <w:rsid w:val="00700D2B"/>
    <w:rsid w:val="0070465D"/>
    <w:rsid w:val="00746731"/>
    <w:rsid w:val="0075004D"/>
    <w:rsid w:val="0075344C"/>
    <w:rsid w:val="007555CB"/>
    <w:rsid w:val="007A429B"/>
    <w:rsid w:val="0081749B"/>
    <w:rsid w:val="00832192"/>
    <w:rsid w:val="00843653"/>
    <w:rsid w:val="00891910"/>
    <w:rsid w:val="008A3049"/>
    <w:rsid w:val="008C65CD"/>
    <w:rsid w:val="008D161C"/>
    <w:rsid w:val="008D27DA"/>
    <w:rsid w:val="008F2884"/>
    <w:rsid w:val="00912344"/>
    <w:rsid w:val="00912D1A"/>
    <w:rsid w:val="00943F34"/>
    <w:rsid w:val="009759D3"/>
    <w:rsid w:val="00985304"/>
    <w:rsid w:val="009951C7"/>
    <w:rsid w:val="009E2761"/>
    <w:rsid w:val="009F461B"/>
    <w:rsid w:val="00A24FCC"/>
    <w:rsid w:val="00A310AC"/>
    <w:rsid w:val="00A631F6"/>
    <w:rsid w:val="00A634F1"/>
    <w:rsid w:val="00A67A00"/>
    <w:rsid w:val="00A71A52"/>
    <w:rsid w:val="00A85655"/>
    <w:rsid w:val="00AC126C"/>
    <w:rsid w:val="00B53D8C"/>
    <w:rsid w:val="00C07707"/>
    <w:rsid w:val="00C128C0"/>
    <w:rsid w:val="00C33A58"/>
    <w:rsid w:val="00C73470"/>
    <w:rsid w:val="00CA042C"/>
    <w:rsid w:val="00CA0788"/>
    <w:rsid w:val="00CF473E"/>
    <w:rsid w:val="00D17041"/>
    <w:rsid w:val="00D91782"/>
    <w:rsid w:val="00DF7DB0"/>
    <w:rsid w:val="00E37717"/>
    <w:rsid w:val="00EB648E"/>
    <w:rsid w:val="00F20E3B"/>
    <w:rsid w:val="00F4335C"/>
    <w:rsid w:val="00F5352F"/>
    <w:rsid w:val="00F77D9F"/>
    <w:rsid w:val="00FA41F5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144D"/>
  <w15:docId w15:val="{014302A1-CCB9-48E0-AF22-39DCE661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27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3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344"/>
  </w:style>
  <w:style w:type="paragraph" w:styleId="Piedepgina">
    <w:name w:val="footer"/>
    <w:basedOn w:val="Normal"/>
    <w:link w:val="PiedepginaCar"/>
    <w:uiPriority w:val="99"/>
    <w:unhideWhenUsed/>
    <w:rsid w:val="0091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A536-C1B9-4F09-8E6A-16EEB963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valenzuela.norma8@gmail.com</dc:creator>
  <cp:lastModifiedBy>Mauro Doña Lopez</cp:lastModifiedBy>
  <cp:revision>8</cp:revision>
  <cp:lastPrinted>2022-03-21T20:23:00Z</cp:lastPrinted>
  <dcterms:created xsi:type="dcterms:W3CDTF">2023-03-08T21:25:00Z</dcterms:created>
  <dcterms:modified xsi:type="dcterms:W3CDTF">2023-03-11T16:45:00Z</dcterms:modified>
</cp:coreProperties>
</file>