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728" w:rsidRPr="006C62B1" w:rsidRDefault="00F51728" w:rsidP="00F51728">
      <w:pPr>
        <w:spacing w:line="360" w:lineRule="auto"/>
        <w:ind w:left="2832" w:firstLine="708"/>
      </w:pPr>
      <w:r w:rsidRPr="006C62B1">
        <w:rPr>
          <w:noProof/>
          <w:lang w:val="es-AR" w:eastAsia="es-AR"/>
        </w:rPr>
        <w:drawing>
          <wp:anchor distT="0" distB="0" distL="114300" distR="114300" simplePos="0" relativeHeight="251659264" behindDoc="0" locked="0" layoutInCell="1" allowOverlap="1" wp14:anchorId="2AF9CFA0" wp14:editId="4C9EFF19">
            <wp:simplePos x="0" y="0"/>
            <wp:positionH relativeFrom="margin">
              <wp:posOffset>1932205</wp:posOffset>
            </wp:positionH>
            <wp:positionV relativeFrom="paragraph">
              <wp:posOffset>19250</wp:posOffset>
            </wp:positionV>
            <wp:extent cx="3035935" cy="753110"/>
            <wp:effectExtent l="0" t="0" r="0" b="8890"/>
            <wp:wrapTopAndBottom/>
            <wp:docPr id="2" name="Imagen 2" descr="LOGO COLOEG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LOGO COLOEGI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75" b="17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935" cy="75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rPr>
          <w:noProof/>
          <w:lang w:val="es-AR" w:eastAsia="es-AR"/>
        </w:rPr>
        <w:drawing>
          <wp:anchor distT="0" distB="0" distL="114300" distR="114300" simplePos="0" relativeHeight="251660288" behindDoc="0" locked="0" layoutInCell="1" allowOverlap="1" wp14:anchorId="0AAD30FC" wp14:editId="313CF14A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930910" cy="922655"/>
            <wp:effectExtent l="0" t="0" r="2540" b="0"/>
            <wp:wrapThrough wrapText="bothSides">
              <wp:wrapPolygon edited="0">
                <wp:start x="0" y="0"/>
                <wp:lineTo x="0" y="20961"/>
                <wp:lineTo x="21217" y="20961"/>
                <wp:lineTo x="2121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91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2B1">
        <w:t xml:space="preserve"> </w:t>
      </w:r>
      <w:r>
        <w:t xml:space="preserve">    </w:t>
      </w:r>
      <w:r w:rsidRPr="006C62B1">
        <w:t xml:space="preserve">  </w:t>
      </w:r>
      <w:r>
        <w:t>TRABAJO PRÁCTICO N°1</w:t>
      </w:r>
    </w:p>
    <w:p w:rsidR="00F51728" w:rsidRPr="006C62B1" w:rsidRDefault="00F51728" w:rsidP="00F51728">
      <w:pPr>
        <w:spacing w:line="360" w:lineRule="auto"/>
        <w:rPr>
          <w:b/>
        </w:rPr>
      </w:pPr>
      <w:r w:rsidRPr="006C62B1">
        <w:rPr>
          <w:b/>
        </w:rPr>
        <w:t xml:space="preserve">Espacio curricular: </w:t>
      </w:r>
      <w:r w:rsidRPr="006C62B1">
        <w:rPr>
          <w:bCs/>
        </w:rPr>
        <w:t>Psicología</w:t>
      </w:r>
    </w:p>
    <w:p w:rsidR="00F51728" w:rsidRPr="006C62B1" w:rsidRDefault="00F51728" w:rsidP="00F51728">
      <w:pPr>
        <w:spacing w:line="360" w:lineRule="auto"/>
      </w:pPr>
      <w:r w:rsidRPr="006C62B1">
        <w:rPr>
          <w:b/>
        </w:rPr>
        <w:t xml:space="preserve">Docente: </w:t>
      </w:r>
      <w:r w:rsidRPr="006C62B1">
        <w:rPr>
          <w:bCs/>
        </w:rPr>
        <w:t xml:space="preserve">Prado </w:t>
      </w:r>
      <w:proofErr w:type="spellStart"/>
      <w:r w:rsidRPr="006C62B1">
        <w:rPr>
          <w:bCs/>
        </w:rPr>
        <w:t>Ayelén</w:t>
      </w:r>
      <w:proofErr w:type="spellEnd"/>
    </w:p>
    <w:p w:rsidR="00F51728" w:rsidRPr="006C62B1" w:rsidRDefault="00F51728" w:rsidP="00F51728">
      <w:pPr>
        <w:spacing w:line="360" w:lineRule="auto"/>
      </w:pPr>
      <w:r w:rsidRPr="006C62B1">
        <w:rPr>
          <w:b/>
        </w:rPr>
        <w:t>Fecha</w:t>
      </w:r>
      <w:r>
        <w:rPr>
          <w:b/>
        </w:rPr>
        <w:t xml:space="preserve"> de presentación</w:t>
      </w:r>
      <w:r w:rsidRPr="006C62B1">
        <w:rPr>
          <w:b/>
        </w:rPr>
        <w:t>:</w:t>
      </w:r>
      <w:r w:rsidRPr="006C62B1">
        <w:t xml:space="preserve"> </w:t>
      </w:r>
      <w:r w:rsidR="00064E2F">
        <w:t>3</w:t>
      </w:r>
      <w:r w:rsidRPr="006C62B1">
        <w:t xml:space="preserve"> /0</w:t>
      </w:r>
      <w:r>
        <w:t>4</w:t>
      </w:r>
      <w:r w:rsidRPr="006C62B1">
        <w:t>/202</w:t>
      </w:r>
      <w:r w:rsidR="00064E2F">
        <w:t>3</w:t>
      </w:r>
      <w:bookmarkStart w:id="0" w:name="_GoBack"/>
      <w:bookmarkEnd w:id="0"/>
    </w:p>
    <w:p w:rsidR="00F51728" w:rsidRPr="006C62B1" w:rsidRDefault="00F51728" w:rsidP="00F51728">
      <w:pPr>
        <w:spacing w:line="360" w:lineRule="auto"/>
      </w:pPr>
      <w:r w:rsidRPr="006C62B1">
        <w:rPr>
          <w:b/>
        </w:rPr>
        <w:t>Curso:</w:t>
      </w:r>
      <w:r w:rsidRPr="006C62B1">
        <w:t xml:space="preserve"> 5to “B”</w:t>
      </w:r>
    </w:p>
    <w:p w:rsidR="00F51728" w:rsidRPr="009B4A16" w:rsidRDefault="506149AA" w:rsidP="00F51728">
      <w:pPr>
        <w:spacing w:line="360" w:lineRule="auto"/>
        <w:rPr>
          <w:rFonts w:asciiTheme="minorHAnsi" w:hAnsiTheme="minorHAnsi"/>
          <w:bCs/>
        </w:rPr>
      </w:pPr>
      <w:r w:rsidRPr="506149AA">
        <w:rPr>
          <w:b/>
          <w:bCs/>
        </w:rPr>
        <w:t xml:space="preserve">Nombre y Apellido del alumno: </w:t>
      </w:r>
      <w:r w:rsidRPr="009B4A16">
        <w:rPr>
          <w:rFonts w:asciiTheme="minorHAnsi" w:hAnsiTheme="minorHAnsi"/>
          <w:bCs/>
        </w:rPr>
        <w:t>Carla Quiroga</w:t>
      </w:r>
    </w:p>
    <w:p w:rsidR="00F51728" w:rsidRPr="006C62B1" w:rsidRDefault="00F51728" w:rsidP="00F51728">
      <w:pPr>
        <w:spacing w:line="360" w:lineRule="auto"/>
      </w:pPr>
      <w:r>
        <w:rPr>
          <w:b/>
          <w:bCs/>
        </w:rPr>
        <w:t xml:space="preserve">Modalidad: </w:t>
      </w:r>
      <w:r>
        <w:t>Individual</w:t>
      </w:r>
    </w:p>
    <w:p w:rsidR="00F51728" w:rsidRPr="006C62B1" w:rsidRDefault="00F51728" w:rsidP="00F51728">
      <w:pPr>
        <w:spacing w:line="360" w:lineRule="auto"/>
      </w:pPr>
    </w:p>
    <w:p w:rsidR="00F51728" w:rsidRPr="006C62B1" w:rsidRDefault="00F51728" w:rsidP="00F51728">
      <w:pPr>
        <w:spacing w:line="360" w:lineRule="auto"/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017123" wp14:editId="3A486638">
                <wp:simplePos x="0" y="0"/>
                <wp:positionH relativeFrom="column">
                  <wp:posOffset>5080</wp:posOffset>
                </wp:positionH>
                <wp:positionV relativeFrom="paragraph">
                  <wp:posOffset>240665</wp:posOffset>
                </wp:positionV>
                <wp:extent cx="6400800" cy="45719"/>
                <wp:effectExtent l="0" t="0" r="19050" b="31115"/>
                <wp:wrapNone/>
                <wp:docPr id="35" name="Conector recto de flech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00800" cy="45719"/>
                        </a:xfrm>
                        <a:prstGeom prst="straightConnector1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32" coordsize="21600,21600" o:oned="t" filled="f" o:spt="32" path="m,l21600,21600e" w14:anchorId="68A54B07">
                <v:path fillok="f" arrowok="t" o:connecttype="none"/>
                <o:lock v:ext="edit" shapetype="t"/>
              </v:shapetype>
              <v:shape id="Conector recto de flecha 35" style="position:absolute;margin-left:.4pt;margin-top:18.95pt;width:7in;height:3.6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">
                <v:stroke joinstyle="miter"/>
              </v:shape>
            </w:pict>
          </mc:Fallback>
        </mc:AlternateContent>
      </w:r>
      <w:r w:rsidRPr="006C62B1">
        <w:rPr>
          <w:b/>
          <w:bCs/>
        </w:rPr>
        <w:t>Contenido:</w:t>
      </w:r>
      <w:r w:rsidRPr="006C62B1">
        <w:t xml:space="preserve"> La conducta como objeto de estudio. Estudio de la psicología</w:t>
      </w:r>
      <w:r>
        <w:t xml:space="preserve"> (CAMPOS Y ÁREAS)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1</w:t>
      </w:r>
      <w:r w:rsidRPr="006C62B1">
        <w:rPr>
          <w:b/>
          <w:bCs/>
        </w:rPr>
        <w:t>: CONDUCTA COMO OBJETO DE ESTUDIO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Del cuadernillo de psicología lee desde la página 20 a la 23. (Las mismas se adjuntan para aquel alumno que aún no posea el cuadernillo). 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</w:rPr>
        <w:t xml:space="preserve">Consigna </w:t>
      </w:r>
      <w:r>
        <w:rPr>
          <w:u w:val="single"/>
        </w:rPr>
        <w:t>1</w:t>
      </w:r>
      <w:r w:rsidRPr="006C62B1">
        <w:rPr>
          <w:u w:val="single"/>
        </w:rPr>
        <w:t xml:space="preserve">: </w:t>
      </w:r>
      <w:r w:rsidRPr="00A901CB">
        <w:rPr>
          <w:lang w:val="es-AR"/>
        </w:rPr>
        <w:t>Defina y explique qu</w:t>
      </w:r>
      <w:r>
        <w:rPr>
          <w:lang w:val="es-AR"/>
        </w:rPr>
        <w:t>é</w:t>
      </w:r>
      <w:r w:rsidRPr="00A901CB">
        <w:rPr>
          <w:lang w:val="es-AR"/>
        </w:rPr>
        <w:t xml:space="preserve"> es la conducta según</w:t>
      </w:r>
      <w:r w:rsidRPr="006C62B1">
        <w:rPr>
          <w:lang w:val="es-AR"/>
        </w:rPr>
        <w:t xml:space="preserve"> Daniel</w:t>
      </w:r>
      <w:r w:rsidRPr="00A901CB">
        <w:rPr>
          <w:lang w:val="es-AR"/>
        </w:rPr>
        <w:t xml:space="preserve"> </w:t>
      </w:r>
      <w:proofErr w:type="spellStart"/>
      <w:r w:rsidRPr="00A901CB">
        <w:rPr>
          <w:lang w:val="es-AR"/>
        </w:rPr>
        <w:t>Laganche</w:t>
      </w:r>
      <w:proofErr w:type="spellEnd"/>
      <w:r w:rsidRPr="006C62B1">
        <w:rPr>
          <w:lang w:val="es-AR"/>
        </w:rPr>
        <w:t xml:space="preserve">. Debe explicar cada parte de la definición. 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006C62B1">
        <w:rPr>
          <w:u w:val="single"/>
          <w:lang w:val="es-AR"/>
        </w:rPr>
        <w:t xml:space="preserve">Consigna </w:t>
      </w:r>
      <w:r>
        <w:rPr>
          <w:u w:val="single"/>
          <w:lang w:val="es-AR"/>
        </w:rPr>
        <w:t>2</w:t>
      </w:r>
      <w:r w:rsidRPr="006C62B1">
        <w:rPr>
          <w:u w:val="single"/>
          <w:lang w:val="es-AR"/>
        </w:rPr>
        <w:t>:</w:t>
      </w:r>
      <w:r w:rsidRPr="006C62B1">
        <w:rPr>
          <w:lang w:val="es-AR"/>
        </w:rPr>
        <w:t xml:space="preserve"> ¿</w:t>
      </w:r>
      <w:r w:rsidRPr="00A901CB">
        <w:rPr>
          <w:lang w:val="es-AR"/>
        </w:rPr>
        <w:t>Cuáles son las áreas de la conducta</w:t>
      </w:r>
      <w:r w:rsidRPr="006C62B1">
        <w:rPr>
          <w:lang w:val="es-AR"/>
        </w:rPr>
        <w:t xml:space="preserve">? Ejemplifique. </w:t>
      </w:r>
    </w:p>
    <w:p w:rsidR="00F51728" w:rsidRPr="00A901CB" w:rsidRDefault="634C5E33" w:rsidP="00F51728">
      <w:pPr>
        <w:tabs>
          <w:tab w:val="left" w:pos="3945"/>
        </w:tabs>
        <w:spacing w:line="360" w:lineRule="auto"/>
        <w:jc w:val="both"/>
        <w:rPr>
          <w:lang w:val="es-AR"/>
        </w:rPr>
      </w:pPr>
      <w:r w:rsidRPr="634C5E33">
        <w:rPr>
          <w:u w:val="single"/>
          <w:lang w:val="es-AR"/>
        </w:rPr>
        <w:t xml:space="preserve">Consigna </w:t>
      </w:r>
      <w:proofErr w:type="gramStart"/>
      <w:r w:rsidRPr="634C5E33">
        <w:rPr>
          <w:u w:val="single"/>
          <w:lang w:val="es-AR"/>
        </w:rPr>
        <w:t>3 :</w:t>
      </w:r>
      <w:proofErr w:type="gramEnd"/>
      <w:r w:rsidRPr="634C5E33">
        <w:rPr>
          <w:lang w:val="es-AR"/>
        </w:rPr>
        <w:t xml:space="preserve"> ¿Qué área predomina en las siguientes situaciones?</w:t>
      </w: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  <w:rPr>
          <w:lang w:val="es-AR"/>
        </w:rPr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tbl>
      <w:tblPr>
        <w:tblStyle w:val="Tablaconcuadrcula"/>
        <w:tblW w:w="0" w:type="auto"/>
        <w:tblLook w:val="01E0" w:firstRow="1" w:lastRow="1" w:firstColumn="1" w:lastColumn="1" w:noHBand="0" w:noVBand="0"/>
      </w:tblPr>
      <w:tblGrid>
        <w:gridCol w:w="3414"/>
        <w:gridCol w:w="3738"/>
        <w:gridCol w:w="3530"/>
      </w:tblGrid>
      <w:tr w:rsidR="00F51728" w:rsidRPr="006C62B1" w:rsidTr="634C5E33">
        <w:trPr>
          <w:trHeight w:val="2952"/>
        </w:trPr>
        <w:tc>
          <w:tcPr>
            <w:tcW w:w="2759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w:lastRenderedPageBreak/>
              <mc:AlternateContent>
                <mc:Choice Requires="wpg">
                  <w:drawing>
                    <wp:inline distT="0" distB="0" distL="0" distR="0" wp14:anchorId="581A3DB1" wp14:editId="595684E0">
                      <wp:extent cx="2065655" cy="2270760"/>
                      <wp:effectExtent l="19050" t="19050" r="29845" b="0"/>
                      <wp:docPr id="96578235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65655" cy="2270760"/>
                                <a:chOff x="0" y="0"/>
                                <a:chExt cx="2065655" cy="227076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Imagen 1" descr="3b4fba4ca839155ff8229397855ee29b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 rot="21540000">
                                  <a:off x="0" y="0"/>
                                  <a:ext cx="2065655" cy="194119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4" name="Rectángulo 2"/>
                              <wps:cNvSpPr/>
                              <wps:spPr>
                                <a:xfrm>
                                  <a:off x="175577" y="1918335"/>
                                  <a:ext cx="1876425" cy="3524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F3025" w:rsidRDefault="0052777C" w:rsidP="003F3025">
                                    <w:pP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>Área 1: mente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  <w:tc>
          <w:tcPr>
            <w:tcW w:w="3081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5FB61462" wp14:editId="3249928C">
                      <wp:extent cx="2328545" cy="2285365"/>
                      <wp:effectExtent l="0" t="0" r="0" b="635"/>
                      <wp:docPr id="95351272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8545" cy="2285365"/>
                                <a:chOff x="0" y="0"/>
                                <a:chExt cx="2328545" cy="2285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Imagen 1" descr="0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8545" cy="183705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6" name="Rectángulo 2"/>
                              <wps:cNvSpPr/>
                              <wps:spPr>
                                <a:xfrm>
                                  <a:off x="40323" y="1913890"/>
                                  <a:ext cx="2152650" cy="371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DE527C" w:rsidRDefault="0052777C" w:rsidP="00DE527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Área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 xml:space="preserve"> 2: cuerpo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  <w:tc>
          <w:tcPr>
            <w:tcW w:w="2988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0A2A3F3C" wp14:editId="19FF9808">
                      <wp:extent cx="1588452" cy="2189163"/>
                      <wp:effectExtent l="0" t="0" r="0" b="1905"/>
                      <wp:docPr id="699748898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8452" cy="2189163"/>
                                <a:chOff x="0" y="0"/>
                                <a:chExt cx="1588452" cy="21891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Imagen 1" descr="7-9el_u4v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7655" cy="200660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8" name="Rectángulo 2"/>
                              <wps:cNvSpPr/>
                              <wps:spPr>
                                <a:xfrm>
                                  <a:off x="54927" y="1798638"/>
                                  <a:ext cx="1533525" cy="3905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251F69" w:rsidRDefault="0052777C" w:rsidP="00251F69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Área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 xml:space="preserve"> 2: cuerpo 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</w:tr>
      <w:tr w:rsidR="00F51728" w:rsidRPr="006C62B1" w:rsidTr="634C5E33">
        <w:trPr>
          <w:trHeight w:val="3231"/>
        </w:trPr>
        <w:tc>
          <w:tcPr>
            <w:tcW w:w="2759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47309988" wp14:editId="29A0CC43">
                      <wp:extent cx="1947545" cy="2331085"/>
                      <wp:effectExtent l="0" t="0" r="0" b="0"/>
                      <wp:docPr id="959557884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47545" cy="2331085"/>
                                <a:chOff x="0" y="0"/>
                                <a:chExt cx="1947545" cy="2331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n 1" descr="049-300x30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7545" cy="194754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10" name="Rectángulo 2"/>
                              <wps:cNvSpPr/>
                              <wps:spPr>
                                <a:xfrm>
                                  <a:off x="106997" y="1988185"/>
                                  <a:ext cx="17526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B5ADF" w:rsidRDefault="0052777C" w:rsidP="003B5ADF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Área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 xml:space="preserve"> 3: mundo externo 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  <w:tc>
          <w:tcPr>
            <w:tcW w:w="3081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5BC87273" wp14:editId="6D9FA8CA">
                      <wp:extent cx="1800225" cy="2515236"/>
                      <wp:effectExtent l="0" t="0" r="9525" b="0"/>
                      <wp:docPr id="2087335762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0225" cy="2515236"/>
                                <a:chOff x="0" y="0"/>
                                <a:chExt cx="1800225" cy="25152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Imagen 1" descr="estudiantes-estudiand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9850" y="0"/>
                                  <a:ext cx="1651000" cy="220154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12" name="Rectángulo 2"/>
                              <wps:cNvSpPr/>
                              <wps:spPr>
                                <a:xfrm>
                                  <a:off x="0" y="2143761"/>
                                  <a:ext cx="1800225" cy="371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42F63" w:rsidRDefault="0052777C" w:rsidP="00942F63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Área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 xml:space="preserve"> 1: mente 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  <w:tc>
          <w:tcPr>
            <w:tcW w:w="2988" w:type="dxa"/>
          </w:tcPr>
          <w:p w:rsidR="00F51728" w:rsidRPr="006C62B1" w:rsidRDefault="00A43870" w:rsidP="008916B5">
            <w:pPr>
              <w:spacing w:line="360" w:lineRule="auto"/>
              <w:rPr>
                <w:lang w:val="es-AR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56821</wp:posOffset>
                      </wp:positionH>
                      <wp:positionV relativeFrom="paragraph">
                        <wp:posOffset>2067560</wp:posOffset>
                      </wp:positionV>
                      <wp:extent cx="1935809" cy="448310"/>
                      <wp:effectExtent l="0" t="0" r="7620" b="8890"/>
                      <wp:wrapNone/>
                      <wp:docPr id="20" name="20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35809" cy="4483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870" w:rsidRPr="00A43870" w:rsidRDefault="00A43870">
                                  <w:pPr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</w:pPr>
                                  <w:r w:rsidRPr="00A43870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  <w:t xml:space="preserve">Área 3: mundo externo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20 Cuadro de texto" o:spid="_x0000_s1041" type="#_x0000_t202" style="position:absolute;margin-left:4.45pt;margin-top:162.8pt;width:152.45pt;height:3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" fillcolor="white [3201]" stroked="f" strokeweight=".5pt">
                      <v:textbox>
                        <w:txbxContent>
                          <w:p w:rsidR="00A43870" w:rsidRPr="00A43870" w:rsidRDefault="00A43870">
                            <w:pPr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</w:pPr>
                            <w:r w:rsidRPr="00A43870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  <w:t xml:space="preserve">Área 3: mundo externo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4D23BB29" wp14:editId="6ECFFBF8">
                  <wp:extent cx="1988185" cy="1988185"/>
                  <wp:effectExtent l="0" t="0" r="0" b="0"/>
                  <wp:docPr id="21" name="Imagen 21" descr="U,{466866c2-1f8a-4f02-84b0-095736a5ed9a}{154},5.166666666666667,5.1819444444444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estival-de-baile-dibujos-para-colore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185" cy="1988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RPr="006C62B1" w:rsidTr="634C5E33">
        <w:tblPrEx>
          <w:tblLook w:val="04A0" w:firstRow="1" w:lastRow="0" w:firstColumn="1" w:lastColumn="0" w:noHBand="0" w:noVBand="1"/>
        </w:tblPrEx>
        <w:tc>
          <w:tcPr>
            <w:tcW w:w="2759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6E0EF4EA" wp14:editId="06B785F6">
                      <wp:extent cx="1400175" cy="2166938"/>
                      <wp:effectExtent l="0" t="0" r="9525" b="5080"/>
                      <wp:docPr id="1561708559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0175" cy="2166938"/>
                                <a:chOff x="0" y="0"/>
                                <a:chExt cx="1400175" cy="21669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" name="Imagen 1" descr="39x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3" y="0"/>
                                  <a:ext cx="1329055" cy="175260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14" name="Rectángulo 2"/>
                              <wps:cNvSpPr/>
                              <wps:spPr>
                                <a:xfrm>
                                  <a:off x="0" y="1757363"/>
                                  <a:ext cx="1400175" cy="4095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B5E84" w:rsidRDefault="0052777C" w:rsidP="00AB5E84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Área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 xml:space="preserve"> 2: cuerpo 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  <w:tc>
          <w:tcPr>
            <w:tcW w:w="3081" w:type="dxa"/>
          </w:tcPr>
          <w:p w:rsidR="00F51728" w:rsidRPr="006C62B1" w:rsidRDefault="00A43870" w:rsidP="008916B5">
            <w:pPr>
              <w:spacing w:line="360" w:lineRule="auto"/>
              <w:rPr>
                <w:lang w:val="es-AR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1696720</wp:posOffset>
                      </wp:positionV>
                      <wp:extent cx="1771650" cy="419100"/>
                      <wp:effectExtent l="0" t="0" r="0" b="0"/>
                      <wp:wrapNone/>
                      <wp:docPr id="19" name="19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7165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870" w:rsidRPr="00A43870" w:rsidRDefault="00A43870">
                                  <w:pPr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</w:pPr>
                                  <w:r w:rsidRPr="00A43870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  <w:t xml:space="preserve">Área 2: cuerpo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19 Cuadro de texto" o:spid="_x0000_s1045" type="#_x0000_t202" style="position:absolute;margin-left:18.3pt;margin-top:133.6pt;width:139.5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" fillcolor="white [3201]" stroked="f" strokeweight=".5pt">
                      <v:textbox>
                        <w:txbxContent>
                          <w:p w:rsidR="00A43870" w:rsidRPr="00A43870" w:rsidRDefault="00A43870">
                            <w:pPr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</w:pPr>
                            <w:r w:rsidRPr="00A43870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  <w:t xml:space="preserve">Área 2: cuerpo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268F46CD" wp14:editId="619BE14A">
                  <wp:extent cx="1857375" cy="1857375"/>
                  <wp:effectExtent l="0" t="0" r="9525" b="9525"/>
                  <wp:docPr id="23" name="Imagen 23" descr="U,{466866c2-1f8a-4f02-84b0-095736a5ed9a}{167},3.6298611111111114,4.7763888888888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ci-89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4FC96513" wp14:editId="05895278">
                      <wp:extent cx="2188528" cy="1870710"/>
                      <wp:effectExtent l="0" t="0" r="2540" b="0"/>
                      <wp:docPr id="656746510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88528" cy="1870710"/>
                                <a:chOff x="0" y="0"/>
                                <a:chExt cx="2188528" cy="1870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n 1" descr="NIÑOS JUGANDO PARA COLORE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273" y="0"/>
                                  <a:ext cx="2167255" cy="154114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16" name="Rectángulo 2"/>
                              <wps:cNvSpPr/>
                              <wps:spPr>
                                <a:xfrm>
                                  <a:off x="0" y="1451610"/>
                                  <a:ext cx="2162175" cy="419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A502FC" w:rsidRDefault="0052777C" w:rsidP="00A502FC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Área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 xml:space="preserve"> 3: mundo externo 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</w:tr>
      <w:tr w:rsidR="00F51728" w:rsidRPr="006C62B1" w:rsidTr="634C5E33">
        <w:tblPrEx>
          <w:tblLook w:val="04A0" w:firstRow="1" w:lastRow="0" w:firstColumn="1" w:lastColumn="0" w:noHBand="0" w:noVBand="1"/>
        </w:tblPrEx>
        <w:tc>
          <w:tcPr>
            <w:tcW w:w="2759" w:type="dxa"/>
          </w:tcPr>
          <w:p w:rsidR="00F51728" w:rsidRPr="006C62B1" w:rsidRDefault="009B4A16" w:rsidP="008916B5">
            <w:pPr>
              <w:spacing w:line="360" w:lineRule="auto"/>
              <w:rPr>
                <w:lang w:val="es-AR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1650365</wp:posOffset>
                      </wp:positionV>
                      <wp:extent cx="1890395" cy="390525"/>
                      <wp:effectExtent l="0" t="0" r="0" b="0"/>
                      <wp:wrapNone/>
                      <wp:docPr id="24" name="24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039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B4A16" w:rsidRPr="009B4A16" w:rsidRDefault="009B4A16">
                                  <w:pPr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</w:pPr>
                                  <w:r w:rsidRPr="009B4A16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  <w:t xml:space="preserve">Área 1: mente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24 Cuadro de texto" o:spid="_x0000_s1049" type="#_x0000_t202" style="position:absolute;margin-left:4.5pt;margin-top:129.95pt;width:148.85pt;height:30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" filled="f" stroked="f" strokeweight=".5pt">
                      <v:textbox>
                        <w:txbxContent>
                          <w:p w:rsidR="009B4A16" w:rsidRPr="009B4A16" w:rsidRDefault="009B4A16">
                            <w:pPr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</w:pPr>
                            <w:r w:rsidRPr="009B4A16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  <w:t xml:space="preserve">Área 1: mente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4AFE0938" wp14:editId="0EB47540">
                  <wp:extent cx="1781175" cy="1781175"/>
                  <wp:effectExtent l="0" t="0" r="9525" b="9525"/>
                  <wp:docPr id="25" name="Imagen 25" descr="U,{466866c2-1f8a-4f02-84b0-095736a5ed9a}{180},3.0625,3.9986111111111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ensa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1" w:type="dxa"/>
          </w:tcPr>
          <w:p w:rsidR="00F51728" w:rsidRPr="006C62B1" w:rsidRDefault="00A43870" w:rsidP="008916B5">
            <w:pPr>
              <w:spacing w:line="360" w:lineRule="auto"/>
              <w:rPr>
                <w:lang w:val="es-AR"/>
              </w:rPr>
            </w:pPr>
            <w:r>
              <w:rPr>
                <w:noProof/>
                <w:lang w:val="es-AR" w:eastAsia="es-A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1648460</wp:posOffset>
                      </wp:positionV>
                      <wp:extent cx="1885950" cy="390525"/>
                      <wp:effectExtent l="0" t="0" r="0" b="0"/>
                      <wp:wrapNone/>
                      <wp:docPr id="22" name="22 Cuadro de tex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595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3870" w:rsidRPr="009B4A16" w:rsidRDefault="009B4A16">
                                  <w:pPr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</w:pPr>
                                  <w:r w:rsidRPr="009B4A16">
                                    <w:rPr>
                                      <w:rFonts w:asciiTheme="minorHAnsi" w:hAnsiTheme="minorHAnsi"/>
                                      <w:sz w:val="26"/>
                                      <w:szCs w:val="26"/>
                                      <w:lang w:val="es-AR"/>
                                    </w:rPr>
                                    <w:t>Área 3: mundo externo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2 Cuadro de texto" o:spid="_x0000_s1050" type="#_x0000_t202" style="position:absolute;margin-left:9.3pt;margin-top:129.8pt;width:148.5pt;height:30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" filled="f" stroked="f" strokeweight=".5pt">
                      <v:textbox>
                        <w:txbxContent>
                          <w:p w:rsidR="00A43870" w:rsidRPr="009B4A16" w:rsidRDefault="009B4A16">
                            <w:pPr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</w:pPr>
                            <w:r w:rsidRPr="009B4A16">
                              <w:rPr>
                                <w:rFonts w:asciiTheme="minorHAnsi" w:hAnsiTheme="minorHAnsi"/>
                                <w:sz w:val="26"/>
                                <w:szCs w:val="26"/>
                                <w:lang w:val="es-AR"/>
                              </w:rPr>
                              <w:t>Área 3: mundo externo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51728" w:rsidRPr="006C62B1">
              <w:rPr>
                <w:noProof/>
                <w:lang w:val="es-AR" w:eastAsia="es-AR"/>
              </w:rPr>
              <w:drawing>
                <wp:inline distT="0" distB="0" distL="0" distR="0" wp14:anchorId="3C02CBCD" wp14:editId="5251501D">
                  <wp:extent cx="1781175" cy="1781175"/>
                  <wp:effectExtent l="0" t="0" r="9525" b="9525"/>
                  <wp:docPr id="26" name="Imagen 26" descr="U,{466866c2-1f8a-4f02-84b0-095736a5ed9a}{186},3.694444444444445,4.0590277777777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s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:rsidR="00F51728" w:rsidRPr="006C62B1" w:rsidRDefault="00F51728" w:rsidP="008916B5">
            <w:pPr>
              <w:spacing w:line="360" w:lineRule="auto"/>
            </w:pPr>
            <w:r>
              <w:rPr>
                <w:noProof/>
                <w:lang w:val="es-AR" w:eastAsia="es-AR"/>
              </w:rPr>
              <mc:AlternateContent>
                <mc:Choice Requires="wpg">
                  <w:drawing>
                    <wp:inline distT="0" distB="0" distL="0" distR="0" wp14:anchorId="386DB812" wp14:editId="75C5AFAE">
                      <wp:extent cx="1594802" cy="1789113"/>
                      <wp:effectExtent l="0" t="0" r="5715" b="1905"/>
                      <wp:docPr id="990253565" name="Grupo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4802" cy="1789113"/>
                                <a:chOff x="0" y="0"/>
                                <a:chExt cx="1594802" cy="17891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Imagen 1" descr="Escuela-0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6055" cy="1320800"/>
                                </a:xfrm>
                                <a:prstGeom prst="rect">
                                  <a:avLst/>
                                </a:prstGeom>
                                <a:ln w="9525">
                                  <a:noFill/>
                                  <a:miter/>
                                </a:ln>
                              </pic:spPr>
                            </pic:pic>
                            <wps:wsp>
                              <wps:cNvPr id="18" name="Rectángulo 2"/>
                              <wps:cNvSpPr/>
                              <wps:spPr>
                                <a:xfrm>
                                  <a:off x="70802" y="1446213"/>
                                  <a:ext cx="1524000" cy="3429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C1970" w:rsidRDefault="0052777C" w:rsidP="000C1970">
                                    <w:pPr>
                                      <w:rPr>
                                        <w:lang w:val="en-US"/>
                                      </w:rPr>
                                    </w:pPr>
                                    <w:r>
                                      <w:rPr>
                                        <w:lang w:val="en-US"/>
                                      </w:rPr>
                                      <w:t>Área</w:t>
                                    </w:r>
                                    <w:r>
                                      <w:rPr>
                                        <w:rFonts w:ascii="Calibri" w:hAnsi="Calibri" w:cs="Calibri"/>
                                        <w:color w:val="000000"/>
                                        <w:lang w:val="en-US"/>
                                      </w:rPr>
                                      <w:t xml:space="preserve"> 1: mente </w:t>
                                    </w:r>
                                  </w:p>
                                </w:txbxContent>
                              </wps:txbx>
                              <wps:bodyPr anchor="t"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</mc:AlternateContent>
            </w:r>
          </w:p>
        </w:tc>
      </w:tr>
    </w:tbl>
    <w:p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:rsidR="00F51728" w:rsidRDefault="00F51728" w:rsidP="00F51728">
      <w:pPr>
        <w:pStyle w:val="Prrafodelista"/>
        <w:tabs>
          <w:tab w:val="left" w:pos="3945"/>
        </w:tabs>
        <w:spacing w:after="200" w:line="360" w:lineRule="auto"/>
        <w:rPr>
          <w:u w:val="single"/>
        </w:rPr>
      </w:pPr>
    </w:p>
    <w:p w:rsidR="00F51728" w:rsidRPr="006C62B1" w:rsidRDefault="00F51728" w:rsidP="00F51728">
      <w:pPr>
        <w:pStyle w:val="Prrafodelista"/>
        <w:tabs>
          <w:tab w:val="left" w:pos="3945"/>
        </w:tabs>
        <w:spacing w:after="200" w:line="360" w:lineRule="auto"/>
      </w:pPr>
      <w:r w:rsidRPr="006C62B1">
        <w:rPr>
          <w:u w:val="single"/>
        </w:rPr>
        <w:lastRenderedPageBreak/>
        <w:t xml:space="preserve">Consigna </w:t>
      </w:r>
      <w:r>
        <w:rPr>
          <w:u w:val="single"/>
        </w:rPr>
        <w:t>4</w:t>
      </w:r>
      <w:r w:rsidRPr="006C62B1">
        <w:rPr>
          <w:u w:val="single"/>
        </w:rPr>
        <w:t xml:space="preserve">: </w:t>
      </w:r>
      <w:r w:rsidRPr="006C62B1">
        <w:t>Complete las siguientes frases:</w:t>
      </w:r>
    </w:p>
    <w:p w:rsidR="00F51728" w:rsidRPr="006C62B1" w:rsidRDefault="506149AA" w:rsidP="00F51728">
      <w:pPr>
        <w:pStyle w:val="Prrafodelista"/>
        <w:numPr>
          <w:ilvl w:val="0"/>
          <w:numId w:val="3"/>
        </w:numPr>
        <w:tabs>
          <w:tab w:val="left" w:pos="3945"/>
        </w:tabs>
        <w:spacing w:after="200" w:line="360" w:lineRule="auto"/>
      </w:pPr>
      <w:r>
        <w:t>La conducta depende de…</w:t>
      </w:r>
      <w:r w:rsidRPr="506149AA">
        <w:rPr>
          <w:b/>
          <w:bCs/>
          <w:color w:val="FF0000"/>
        </w:rPr>
        <w:t>la situación</w:t>
      </w:r>
      <w:r>
        <w:t>…</w:t>
      </w:r>
    </w:p>
    <w:p w:rsidR="00F51728" w:rsidRPr="006C62B1" w:rsidRDefault="506149AA" w:rsidP="00F51728">
      <w:pPr>
        <w:pStyle w:val="Prrafodelista"/>
        <w:numPr>
          <w:ilvl w:val="0"/>
          <w:numId w:val="3"/>
        </w:numPr>
        <w:tabs>
          <w:tab w:val="left" w:pos="3945"/>
        </w:tabs>
        <w:spacing w:after="200" w:line="360" w:lineRule="auto"/>
      </w:pPr>
      <w:r>
        <w:t>Toda actividad humana tiene una base biológica. Por lo cual, la conducta es regulada por…</w:t>
      </w:r>
      <w:r w:rsidRPr="506149AA">
        <w:rPr>
          <w:b/>
          <w:bCs/>
          <w:color w:val="FF0000"/>
        </w:rPr>
        <w:t>mecanismos fisiológicos</w:t>
      </w:r>
      <w:r>
        <w:t>…</w:t>
      </w:r>
    </w:p>
    <w:p w:rsidR="00F51728" w:rsidRPr="006C62B1" w:rsidRDefault="506149AA" w:rsidP="00F51728">
      <w:pPr>
        <w:pStyle w:val="Prrafodelista"/>
        <w:numPr>
          <w:ilvl w:val="0"/>
          <w:numId w:val="3"/>
        </w:numPr>
        <w:tabs>
          <w:tab w:val="left" w:pos="3945"/>
        </w:tabs>
        <w:spacing w:after="200" w:line="360" w:lineRule="auto"/>
      </w:pPr>
      <w:r>
        <w:t>Algunos psicólogos basados en Darwin la conducta humana con la de los…</w:t>
      </w:r>
      <w:r w:rsidRPr="506149AA">
        <w:rPr>
          <w:b/>
          <w:bCs/>
          <w:color w:val="FF0000"/>
        </w:rPr>
        <w:t>animales</w:t>
      </w:r>
      <w:r>
        <w:t>…</w:t>
      </w:r>
    </w:p>
    <w:p w:rsidR="00F51728" w:rsidRPr="006C62B1" w:rsidRDefault="506149AA" w:rsidP="00F51728">
      <w:pPr>
        <w:pStyle w:val="Prrafodelista"/>
        <w:numPr>
          <w:ilvl w:val="0"/>
          <w:numId w:val="3"/>
        </w:numPr>
        <w:tabs>
          <w:tab w:val="left" w:pos="3945"/>
        </w:tabs>
        <w:spacing w:after="200" w:line="360" w:lineRule="auto"/>
      </w:pPr>
      <w:r>
        <w:t>La última década de siglo XX fue declarada en los EEUU…</w:t>
      </w:r>
      <w:r w:rsidRPr="506149AA">
        <w:rPr>
          <w:b/>
          <w:bCs/>
          <w:color w:val="FF0000"/>
        </w:rPr>
        <w:t>como “la década del cerebro”</w:t>
      </w:r>
      <w:r w:rsidRPr="506149AA">
        <w:rPr>
          <w:b/>
          <w:bCs/>
        </w:rPr>
        <w:t xml:space="preserve"> </w:t>
      </w:r>
      <w:r>
        <w:t>…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ind w:left="360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6C62B1">
        <w:rPr>
          <w:b/>
          <w:bCs/>
        </w:rPr>
        <w:t xml:space="preserve">TEMA </w:t>
      </w:r>
      <w:r>
        <w:rPr>
          <w:b/>
          <w:bCs/>
        </w:rPr>
        <w:t>2</w:t>
      </w:r>
      <w:r w:rsidRPr="006C62B1">
        <w:rPr>
          <w:b/>
          <w:bCs/>
        </w:rPr>
        <w:t>: ESTUDIO DE LA PSICOLOGÍA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t xml:space="preserve"> El estudio de la psicología es tan amplio que se divide en: Ramas, Campos y Sistemas. Las ramas, también llamadas áreas, tienen que ver con el aspecto o temas específicos que se propon</w:t>
      </w:r>
      <w:r>
        <w:t>en</w:t>
      </w:r>
      <w:r w:rsidRPr="006C62B1">
        <w:t xml:space="preserve"> estudiar. Los campos se relacionan con el ámbito de trabajo de los profesionales de psicología. Y, por último, los sistemas, hacen referencia a la teoría científica en que se fundamentan. Conoceremos ahora cuáles son sus ramas; para lo cual</w:t>
      </w:r>
      <w:r>
        <w:t>, deberás</w:t>
      </w:r>
      <w:r w:rsidRPr="006C62B1">
        <w:t xml:space="preserve"> lee</w:t>
      </w:r>
      <w:r>
        <w:t>r</w:t>
      </w:r>
      <w:r w:rsidRPr="006C62B1">
        <w:t xml:space="preserve"> la pág. 25 del cuadernillo.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5</w:t>
      </w:r>
      <w:r w:rsidRPr="006C62B1">
        <w:rPr>
          <w:u w:val="single"/>
        </w:rPr>
        <w:t>:</w:t>
      </w:r>
      <w:r w:rsidRPr="006C62B1">
        <w:t xml:space="preserve"> Unir con flecha</w: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754EEC" wp14:editId="74616B1A">
                <wp:simplePos x="0" y="0"/>
                <wp:positionH relativeFrom="margin">
                  <wp:align>left</wp:align>
                </wp:positionH>
                <wp:positionV relativeFrom="paragraph">
                  <wp:posOffset>39972</wp:posOffset>
                </wp:positionV>
                <wp:extent cx="3561347" cy="2464068"/>
                <wp:effectExtent l="0" t="0" r="1270" b="0"/>
                <wp:wrapNone/>
                <wp:docPr id="33" name="Cuadro de text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347" cy="24640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Estudia el humano comparado con los animales.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Estudia las características de las personas.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Estudia el ciclo vital.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 xml:space="preserve">Estudia las diferencias individuales determinadas por la inteligencia, las actitudes etc. 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Estudia leyes y diferencias para aprender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Investiga los procesos psicológicos básicos.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4"/>
                              </w:numPr>
                              <w:spacing w:after="200" w:line="276" w:lineRule="auto"/>
                            </w:pPr>
                            <w:r>
                              <w:t>Estudia las alteraciones que se producen en algunas personas.</w:t>
                            </w:r>
                          </w:p>
                          <w:p w:rsidR="00F51728" w:rsidRDefault="00F51728" w:rsidP="00F517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 w14:anchorId="09754EEC">
                <v:stroke joinstyle="miter"/>
                <v:path gradientshapeok="t" o:connecttype="rect"/>
              </v:shapetype>
              <v:shape id="Cuadro de texto 33" style="position:absolute;left:0;text-align:left;margin-left:0;margin-top:3.15pt;width:280.4pt;height:194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">
                <v:textbox>
                  <w:txbxContent>
                    <w:p w:rsidR="00F51728" w:rsidP="00F51728" w:rsidRDefault="00F51728" w14:paraId="52B0315F" w14:textId="7777777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el humano comparado con los animales.</w:t>
                      </w:r>
                    </w:p>
                    <w:p w:rsidR="00F51728" w:rsidP="00F51728" w:rsidRDefault="00F51728" w14:paraId="4C62F6C2" w14:textId="7777777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las características de las personas.</w:t>
                      </w:r>
                    </w:p>
                    <w:p w:rsidR="00F51728" w:rsidP="00F51728" w:rsidRDefault="00F51728" w14:paraId="0BA143E0" w14:textId="7777777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el ciclo vital.</w:t>
                      </w:r>
                    </w:p>
                    <w:p w:rsidR="00F51728" w:rsidP="00F51728" w:rsidRDefault="00F51728" w14:paraId="44B5A238" w14:textId="7777777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 xml:space="preserve">Estudia las diferencias individuales determinadas por la inteligencia, las actitudes etc. </w:t>
                      </w:r>
                    </w:p>
                    <w:p w:rsidR="00F51728" w:rsidP="00F51728" w:rsidRDefault="00F51728" w14:paraId="071D20E1" w14:textId="7777777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leyes y diferencias para aprender</w:t>
                      </w:r>
                    </w:p>
                    <w:p w:rsidR="00F51728" w:rsidP="00F51728" w:rsidRDefault="00F51728" w14:paraId="038305C0" w14:textId="7777777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Investiga los procesos psicológicos básicos.</w:t>
                      </w:r>
                    </w:p>
                    <w:p w:rsidR="00F51728" w:rsidP="00F51728" w:rsidRDefault="00F51728" w14:paraId="54803818" w14:textId="77777777">
                      <w:pPr>
                        <w:pStyle w:val="Prrafodelista"/>
                        <w:numPr>
                          <w:ilvl w:val="0"/>
                          <w:numId w:val="3"/>
                        </w:numPr>
                        <w:spacing w:after="200" w:line="276" w:lineRule="auto"/>
                      </w:pPr>
                      <w:r>
                        <w:t>Estudia las alteraciones que se producen en algunas personas.</w:t>
                      </w:r>
                    </w:p>
                    <w:p w:rsidR="00F51728" w:rsidP="00F51728" w:rsidRDefault="00F51728" w14:paraId="55F4C40A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5138720E" wp14:editId="38BD3D56">
                <wp:extent cx="2133600" cy="161925"/>
                <wp:effectExtent l="0" t="0" r="57150" b="85725"/>
                <wp:docPr id="639480404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33600" cy="161925"/>
                        </a:xfrm>
                        <a:prstGeom prst="straightConnector1">
                          <a:avLst/>
                        </a:prstGeom>
                        <a:ln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</mc:AlternateConten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56CD90" wp14:editId="1518F6BD">
                <wp:simplePos x="0" y="0"/>
                <wp:positionH relativeFrom="column">
                  <wp:posOffset>4106010</wp:posOffset>
                </wp:positionH>
                <wp:positionV relativeFrom="paragraph">
                  <wp:posOffset>5815</wp:posOffset>
                </wp:positionV>
                <wp:extent cx="2512695" cy="1932305"/>
                <wp:effectExtent l="0" t="635" r="3175" b="635"/>
                <wp:wrapNone/>
                <wp:docPr id="34" name="Cuadro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95" cy="193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Psicología general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Psicología evolutiva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Psicología de la personalidad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Psicología del aprendizaje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Psicología especial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Psicopatología</w:t>
                            </w:r>
                          </w:p>
                          <w:p w:rsidR="00F51728" w:rsidRDefault="00F51728" w:rsidP="00F51728">
                            <w:pPr>
                              <w:pStyle w:val="Prrafodelista"/>
                              <w:numPr>
                                <w:ilvl w:val="0"/>
                                <w:numId w:val="5"/>
                              </w:numPr>
                              <w:spacing w:after="200" w:line="276" w:lineRule="auto"/>
                            </w:pPr>
                            <w:r>
                              <w:t>Psicología comparada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Cuadro de texto 34" style="position:absolute;left:0;text-align:left;margin-left:323.3pt;margin-top:.45pt;width:197.85pt;height:152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" w14:anchorId="5856CD90">
                <v:textbox>
                  <w:txbxContent>
                    <w:p w:rsidR="00F51728" w:rsidP="00F51728" w:rsidRDefault="00F51728" w14:paraId="7E562DA9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general</w:t>
                      </w:r>
                    </w:p>
                    <w:p w:rsidR="00F51728" w:rsidP="00F51728" w:rsidRDefault="00F51728" w14:paraId="4B22A6C1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evolutiva</w:t>
                      </w:r>
                    </w:p>
                    <w:p w:rsidR="00F51728" w:rsidP="00F51728" w:rsidRDefault="00F51728" w14:paraId="0B64056B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 la personalidad</w:t>
                      </w:r>
                    </w:p>
                    <w:p w:rsidR="00F51728" w:rsidP="00F51728" w:rsidRDefault="00F51728" w14:paraId="1730A268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:rsidR="00F51728" w:rsidP="00F51728" w:rsidRDefault="00F51728" w14:paraId="3FD31CAA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del aprendizaje</w:t>
                      </w:r>
                    </w:p>
                    <w:p w:rsidR="00F51728" w:rsidP="00F51728" w:rsidRDefault="00F51728" w14:paraId="20FF7808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especial</w:t>
                      </w:r>
                    </w:p>
                    <w:p w:rsidR="00F51728" w:rsidP="00F51728" w:rsidRDefault="00F51728" w14:paraId="03AC8F52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Psicopatología</w:t>
                      </w:r>
                    </w:p>
                    <w:p w:rsidR="00F51728" w:rsidP="00F51728" w:rsidRDefault="00F51728" w14:paraId="0E02EA0D" w14:textId="77777777">
                      <w:pPr>
                        <w:pStyle w:val="Prrafodelista"/>
                        <w:numPr>
                          <w:ilvl w:val="0"/>
                          <w:numId w:val="4"/>
                        </w:numPr>
                        <w:spacing w:after="200" w:line="276" w:lineRule="auto"/>
                      </w:pPr>
                      <w:r>
                        <w:t>Psicología comparada</w:t>
                      </w:r>
                    </w:p>
                  </w:txbxContent>
                </v:textbox>
              </v:shape>
            </w:pict>
          </mc:Fallback>
        </mc:AlternateContent>
      </w: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00F51728" w:rsidRDefault="00F51728" w:rsidP="00F51728">
      <w:pPr>
        <w:tabs>
          <w:tab w:val="left" w:pos="3945"/>
        </w:tabs>
        <w:spacing w:line="360" w:lineRule="auto"/>
        <w:jc w:val="both"/>
      </w:pPr>
      <w:r>
        <w:lastRenderedPageBreak/>
        <w:t xml:space="preserve"> CAMPOS</w:t>
      </w:r>
    </w:p>
    <w:p w:rsidR="00F51728" w:rsidRDefault="00F51728" w:rsidP="00F51728">
      <w:pPr>
        <w:tabs>
          <w:tab w:val="left" w:pos="3945"/>
        </w:tabs>
        <w:spacing w:line="360" w:lineRule="auto"/>
        <w:jc w:val="both"/>
      </w:pPr>
      <w:r>
        <w:t>Realiza una lectura global desde la pagina 26 a la 33 del cuadernillo de psicología (Se adjuntan las páginas para quien no tenga el cuadernillo).</w:t>
      </w:r>
    </w:p>
    <w:p w:rsidR="00F51728" w:rsidRDefault="00F51728" w:rsidP="00F51728">
      <w:pPr>
        <w:tabs>
          <w:tab w:val="left" w:pos="3945"/>
        </w:tabs>
        <w:spacing w:line="360" w:lineRule="auto"/>
        <w:jc w:val="both"/>
      </w:pPr>
      <w:r w:rsidRPr="006C62B1">
        <w:rPr>
          <w:u w:val="single"/>
        </w:rPr>
        <w:t xml:space="preserve">Consigna </w:t>
      </w:r>
      <w:r>
        <w:rPr>
          <w:u w:val="single"/>
        </w:rPr>
        <w:t>6</w:t>
      </w:r>
      <w:proofErr w:type="gramStart"/>
      <w:r w:rsidRPr="006C62B1">
        <w:rPr>
          <w:u w:val="single"/>
        </w:rPr>
        <w:t>:</w:t>
      </w:r>
      <w:r w:rsidRPr="006C62B1">
        <w:t xml:space="preserve"> </w:t>
      </w:r>
      <w:r>
        <w:t xml:space="preserve"> Completa</w:t>
      </w:r>
      <w:proofErr w:type="gramEnd"/>
      <w:r>
        <w:t xml:space="preserve"> el siguiente cuadro comparativo de los campos de la psicología </w:t>
      </w:r>
    </w:p>
    <w:tbl>
      <w:tblPr>
        <w:tblStyle w:val="Tablaconcuadrcula"/>
        <w:tblW w:w="9736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1950"/>
        <w:gridCol w:w="3534"/>
        <w:gridCol w:w="4252"/>
      </w:tblGrid>
      <w:tr w:rsidR="00F51728" w:rsidTr="008D7626">
        <w:tc>
          <w:tcPr>
            <w:tcW w:w="1950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CAMPO</w:t>
            </w:r>
          </w:p>
        </w:tc>
        <w:tc>
          <w:tcPr>
            <w:tcW w:w="3534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CARACTERISTICAS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>IMAGEN</w:t>
            </w:r>
          </w:p>
        </w:tc>
      </w:tr>
      <w:tr w:rsidR="00F51728" w:rsidTr="008D7626">
        <w:tc>
          <w:tcPr>
            <w:tcW w:w="1950" w:type="dxa"/>
          </w:tcPr>
          <w:p w:rsidR="00F51728" w:rsidRDefault="634C5E3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t xml:space="preserve">Psicología educacional </w:t>
            </w:r>
          </w:p>
        </w:tc>
        <w:tc>
          <w:tcPr>
            <w:tcW w:w="3534" w:type="dxa"/>
          </w:tcPr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-Es la psicología aplicada al ámbito de la educación 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-Se ocupa de temas como el funcionamiento de las relaciones entre los distintos miembros de las instituciones educativas; de los complejos dispositivos que subyacen a las dificultades para estudiar; de la incidencia de factores </w:t>
            </w:r>
            <w:proofErr w:type="gramStart"/>
            <w:r>
              <w:t>biológicas</w:t>
            </w:r>
            <w:proofErr w:type="gramEnd"/>
            <w:r>
              <w:t>. Psicológicos y sociales en la educación, de la dinámica de los grupos escolares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-Es uno de los campos que ha tenido más desarrollo más temprano y amplio 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 Se ocupan de la orientación vocacional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-La tarea de los psicólogos en la escuela es de aportar su conocimiento para el cumplimiento de los objetivos educativos y lo hace a través de tareas grupales tendiendo a la prevención de conflictos y a promover el aprendizaje y la salud mental de la población escolar 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3B631B83" wp14:editId="6423391E">
                  <wp:extent cx="2676525" cy="1784350"/>
                  <wp:effectExtent l="0" t="0" r="0" b="0"/>
                  <wp:docPr id="1731436630" name="Imagen 1731436630" descr="Qué es la psicología educativa? - Eres Mam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525" cy="1784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36532D82" wp14:editId="3005A680">
                  <wp:extent cx="2533650" cy="2193417"/>
                  <wp:effectExtent l="0" t="0" r="0" b="0"/>
                  <wp:docPr id="1071797275" name="Imagen 1071797275" descr="Psicología educativa Consejos - Psico.m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650" cy="2193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Tr="008D7626">
        <w:tc>
          <w:tcPr>
            <w:tcW w:w="1950" w:type="dxa"/>
          </w:tcPr>
          <w:p w:rsidR="00F51728" w:rsidRDefault="506149AA" w:rsidP="506149AA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lastRenderedPageBreak/>
              <w:t>Psicología forense o judicial</w:t>
            </w:r>
          </w:p>
        </w:tc>
        <w:tc>
          <w:tcPr>
            <w:tcW w:w="3534" w:type="dxa"/>
          </w:tcPr>
          <w:p w:rsidR="00F51728" w:rsidRDefault="634C5E33" w:rsidP="634C5E33">
            <w:pPr>
              <w:spacing w:line="360" w:lineRule="auto"/>
            </w:pPr>
            <w:r w:rsidRPr="634C5E33">
              <w:t xml:space="preserve">- La Psicología forense o judicial es el campo psicológico que se aplica al Derecho; ambas disciplinas se complementan para atender los derechos de los ciudadanos en situaciones de conflicto con la ley. </w:t>
            </w:r>
          </w:p>
          <w:p w:rsidR="00F51728" w:rsidRDefault="634C5E33" w:rsidP="634C5E33">
            <w:pPr>
              <w:spacing w:line="360" w:lineRule="auto"/>
            </w:pPr>
            <w:r w:rsidRPr="634C5E33">
              <w:t>- Entre sus tareas están la reinserción social de detenidos que cumplieron sus condenas, el asesoramiento y asistencia a los familiares de los internados</w:t>
            </w:r>
          </w:p>
          <w:p w:rsidR="00F51728" w:rsidRDefault="634C5E33" w:rsidP="634C5E33">
            <w:pPr>
              <w:spacing w:line="360" w:lineRule="auto"/>
            </w:pPr>
            <w:r w:rsidRPr="634C5E33">
              <w:t>- Algunas de las problemáticas en las que intervienen las y los psicólogos forenses: restitución de menores; violencia y abuso sexual; situaciones conflictivas familiares como abandono, malos tratos; protección de enfermos mentales y ancianos; adicciones.</w:t>
            </w:r>
          </w:p>
          <w:p w:rsidR="00F51728" w:rsidRDefault="634C5E33" w:rsidP="634C5E33">
            <w:pPr>
              <w:spacing w:line="360" w:lineRule="auto"/>
            </w:pPr>
            <w:r w:rsidRPr="634C5E33">
              <w:t>- Las intervenciones de los peritos psicólogos influyen en la transformación de las prácticas e incluso en los aspectos teórico-legales, contribuyendo al mejoramiento de los instrumentos vigentes.</w:t>
            </w:r>
          </w:p>
          <w:p w:rsidR="00F51728" w:rsidRDefault="634C5E33" w:rsidP="634C5E33">
            <w:pPr>
              <w:spacing w:line="360" w:lineRule="auto"/>
            </w:pPr>
            <w:r w:rsidRPr="634C5E33">
              <w:t>- El conocimiento que se incorpora desde el campo de la Psicología favorece una mejor comprensión de los hechos y los individuos que se someten a proceso judicial.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781C7557" wp14:editId="76CE86C2">
                  <wp:extent cx="2618369" cy="2009775"/>
                  <wp:effectExtent l="0" t="0" r="0" b="0"/>
                  <wp:docPr id="323586505" name="Imagen 323586505" descr="Qué és la psicología forense? - Siquia Psicólogos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369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6C14BFED" wp14:editId="7313E640">
                  <wp:extent cx="2623488" cy="1216613"/>
                  <wp:effectExtent l="0" t="0" r="0" b="0"/>
                  <wp:docPr id="2019132744" name="Imagen 2019132744" descr="Diferencias entre psicología forense y psicología crim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3488" cy="1216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Tr="008D7626">
        <w:tc>
          <w:tcPr>
            <w:tcW w:w="1950" w:type="dxa"/>
          </w:tcPr>
          <w:p w:rsidR="00F51728" w:rsidRDefault="634C5E3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lastRenderedPageBreak/>
              <w:t xml:space="preserve">Psicología institucional </w:t>
            </w:r>
          </w:p>
        </w:tc>
        <w:tc>
          <w:tcPr>
            <w:tcW w:w="3534" w:type="dxa"/>
          </w:tcPr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-Se aplica a las instituciones entendidas como sistemas culturales cualquiera sea su conformación 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 Estudia las interacciones humanas dentro de organizaciones como: escuelas, sindicatos, fábricas, clubes, militares, internados, cárceles, etcétera, para asesorar y colaborar en la promoción de cambios que aseguren una adecuada dinámica en el funcionamiento grupal y de las personas que las integran, en tanto miembros de la institución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-Dentro de esta rama suelen abordarse acciones interdisciplinarias con el aporte de sociólogos y otros </w:t>
            </w:r>
            <w:proofErr w:type="spellStart"/>
            <w:r>
              <w:t>cientistas</w:t>
            </w:r>
            <w:proofErr w:type="spellEnd"/>
            <w:r>
              <w:t xml:space="preserve"> sociales. </w:t>
            </w:r>
          </w:p>
          <w:p w:rsidR="00F51728" w:rsidRDefault="506149AA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 Se realizan acciones de Psicología preventiva en las instituciones como: campañas de prevención de adicciones, dinámica de grupos para el esclarecimiento de conflictos, promoción del cuidado de la salud reproductiva, </w:t>
            </w:r>
            <w:proofErr w:type="spellStart"/>
            <w:r>
              <w:t>etc</w:t>
            </w:r>
            <w:proofErr w:type="spellEnd"/>
          </w:p>
          <w:p w:rsidR="00F51728" w:rsidRDefault="506149AA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-La psicología institucional, tanto en teoría como en la práctica, tienen el desafío de comprender e intentar transformar el complejo escenario de las instituciones sociales que interactúan y determinan a las personas 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2658E156" wp14:editId="3AC9561E">
                  <wp:extent cx="2628900" cy="1752600"/>
                  <wp:effectExtent l="0" t="0" r="0" b="0"/>
                  <wp:docPr id="2012855931" name="Imagen 2012855931" descr="Terapia De Grupo En Sesión En Un Círculo De Estar Foto de stock y más banco  de imágenes de Grupo focal - Grupo focal, Grupo de personas, Paciente - 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58F98760" wp14:editId="77CB5CD7">
                  <wp:extent cx="2552700" cy="2552700"/>
                  <wp:effectExtent l="0" t="0" r="0" b="0"/>
                  <wp:docPr id="977231764" name="Imagen 977231764" descr="Curso: Psicología Institucional y del Trabaj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55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Tr="008D7626">
        <w:trPr>
          <w:trHeight w:val="13889"/>
        </w:trPr>
        <w:tc>
          <w:tcPr>
            <w:tcW w:w="1950" w:type="dxa"/>
          </w:tcPr>
          <w:p w:rsidR="00F51728" w:rsidRDefault="506149AA" w:rsidP="506149AA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lastRenderedPageBreak/>
              <w:t>Psicología del deporte</w:t>
            </w:r>
          </w:p>
        </w:tc>
        <w:tc>
          <w:tcPr>
            <w:tcW w:w="3534" w:type="dxa"/>
          </w:tcPr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>-La Psicología del deporte aplica sus conocimientos en el ámbito del deporte formativo y del deporte competitivo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>-Considera al deporte como un ejercicio físico en el que inciden factores fisiológicos, emocionales, psicológicos, técnicos y táctico estratégicos.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>- La Psicología del deporte trabaja con variables mentales que están asociadas al deporte desde su mismo origen, y forman parte de su esencia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>-Aporta métodos científicos de evaluación y planeamiento en las distintas etapas del deporte competitivo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>-Trabaja en la consolidación de relaciones intergrupales y resolución de conflictos que suelen surgir en los equipos.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377089BB" wp14:editId="736092C9">
                  <wp:extent cx="2581275" cy="2581275"/>
                  <wp:effectExtent l="0" t="0" r="0" b="0"/>
                  <wp:docPr id="604276084" name="Imagen 604276084" descr="Definición y principales funciones de la psicología deportiva | Universitat  Carlema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1275" cy="258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5AEC30A3" wp14:editId="3212D4BA">
                  <wp:extent cx="2657475" cy="1660922"/>
                  <wp:effectExtent l="0" t="0" r="0" b="0"/>
                  <wp:docPr id="1482482915" name="Imagen 1482482915" descr="La función del psicologo del deporte | Olym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1660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Tr="008D7626">
        <w:trPr>
          <w:trHeight w:val="15023"/>
        </w:trPr>
        <w:tc>
          <w:tcPr>
            <w:tcW w:w="1950" w:type="dxa"/>
          </w:tcPr>
          <w:p w:rsidR="00F51728" w:rsidRDefault="634C5E3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proofErr w:type="spellStart"/>
            <w:r>
              <w:lastRenderedPageBreak/>
              <w:t>Psicogerontología</w:t>
            </w:r>
            <w:proofErr w:type="spellEnd"/>
            <w:r>
              <w:t xml:space="preserve"> </w:t>
            </w:r>
          </w:p>
        </w:tc>
        <w:tc>
          <w:tcPr>
            <w:tcW w:w="3534" w:type="dxa"/>
          </w:tcPr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 xml:space="preserve">-La </w:t>
            </w:r>
            <w:proofErr w:type="spellStart"/>
            <w:r w:rsidRPr="634C5E33">
              <w:t>Psicogerontología</w:t>
            </w:r>
            <w:proofErr w:type="spellEnd"/>
            <w:r w:rsidRPr="634C5E33">
              <w:t xml:space="preserve"> estudia y aplica sus conocimientos al envejecimiento normal y a los cambios psicológicos y sociales que implica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 xml:space="preserve">- La </w:t>
            </w:r>
            <w:proofErr w:type="spellStart"/>
            <w:r w:rsidRPr="634C5E33">
              <w:t>Psicogerontología</w:t>
            </w:r>
            <w:proofErr w:type="spellEnd"/>
            <w:r w:rsidRPr="634C5E33">
              <w:t xml:space="preserve"> tiene como objetivos la prolongación de la vida 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 xml:space="preserve"> - Busca el mejoramiento de la calidad de vida de las personas mayores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 xml:space="preserve">-La </w:t>
            </w:r>
            <w:proofErr w:type="spellStart"/>
            <w:r w:rsidRPr="634C5E33">
              <w:t>Psicogerontología</w:t>
            </w:r>
            <w:proofErr w:type="spellEnd"/>
            <w:r w:rsidRPr="634C5E33">
              <w:t xml:space="preserve"> se configura como un campo aplicado de gran relevancia para poder contribuir, desde el conocimiento psicológico, a la calidad de vida de la comunidad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 w:rsidRPr="634C5E33">
              <w:t>- Al trabajar con personas mayores deben contemplar también a los familiares que constituyen su círculo más inmediato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69AF824B" wp14:editId="0D265BE1">
                  <wp:extent cx="2686050" cy="1790700"/>
                  <wp:effectExtent l="0" t="0" r="0" b="0"/>
                  <wp:docPr id="154903582" name="Imagen 154903582" descr="Psicogerontología: qué es, características y funciones - Descubre la  importancia de esta discipli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139F780B" wp14:editId="67CD0567">
                  <wp:extent cx="2609850" cy="2035683"/>
                  <wp:effectExtent l="0" t="0" r="0" b="0"/>
                  <wp:docPr id="1694906212" name="Imagen 1694906212" descr="La Psicogerontologia - Conocimiento de la Edad Adul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2035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Tr="00A43870">
        <w:trPr>
          <w:trHeight w:val="15590"/>
        </w:trPr>
        <w:tc>
          <w:tcPr>
            <w:tcW w:w="1950" w:type="dxa"/>
          </w:tcPr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lastRenderedPageBreak/>
              <w:t>Psicología clínica y psicoterapia</w:t>
            </w:r>
          </w:p>
        </w:tc>
        <w:tc>
          <w:tcPr>
            <w:tcW w:w="3534" w:type="dxa"/>
          </w:tcPr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 El campo de la Psicología clínica alude a la atención de problemas emocionales, adaptativos y otros que requieren de asistencia psicológica para una mejor evolución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 La Psicología clínica trata de aprehender la particularidad de cada una de las personas consultantes de tal modo que pueda modificar los problemas que originan su enfermedad mental.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 La Psicología clínica se ocupa también de la investigación de la personalidad en situaciones diversas llamadas normales.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 Las Psicoterapias son una forma de tratamiento donde la conversación y el intercambio afectivo entre el terapeuta y el paciente son el instrumento fundamental.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 El Psicoanálisis se basa en la teoría psicoanalítica; es el método terapéutico más difundido y el que ejerció influencia en la mayoría de las terapias de otras características.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0149233D" wp14:editId="6DD97AB4">
                  <wp:extent cx="2619375" cy="1708051"/>
                  <wp:effectExtent l="0" t="0" r="0" b="0"/>
                  <wp:docPr id="295648908" name="Imagen 295648908" descr="La importancia de la psicología clínica - Psicologos Madrid Centro A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70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4B45374A" wp14:editId="3966E67A">
                  <wp:extent cx="2628900" cy="1714262"/>
                  <wp:effectExtent l="0" t="0" r="0" b="0"/>
                  <wp:docPr id="1241581411" name="Imagen 1241581411" descr="Psicologia Clínica: O que é psicoterapia? Quais os benefícios? - Fala Psico  - Vittude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1714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1728" w:rsidTr="008D7626">
        <w:tc>
          <w:tcPr>
            <w:tcW w:w="1950" w:type="dxa"/>
          </w:tcPr>
          <w:p w:rsidR="00F51728" w:rsidRDefault="634C5E33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lastRenderedPageBreak/>
              <w:t xml:space="preserve">Psicología laboral </w:t>
            </w:r>
          </w:p>
        </w:tc>
        <w:tc>
          <w:tcPr>
            <w:tcW w:w="3534" w:type="dxa"/>
          </w:tcPr>
          <w:p w:rsidR="634C5E33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-Analiza e interviene en las múltiples situaciones vinculadas con el trabajo y los procesos psicológicos que se establecen entre las personas y su contexto laboral </w:t>
            </w:r>
          </w:p>
          <w:p w:rsidR="00F51728" w:rsidRDefault="634C5E33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>-Está centrada en los trabajadores y en las organizaciones (fabricas, comercios, empresa)</w:t>
            </w:r>
          </w:p>
          <w:p w:rsidR="506149AA" w:rsidRDefault="506149AA" w:rsidP="506149AA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-Está enfocada en tres áreas: personal, marketing y publicidad </w:t>
            </w:r>
          </w:p>
          <w:p w:rsidR="00F51728" w:rsidRDefault="506149AA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-Busca un equilibrio saludable entre el bienestar y la salud mental de los trabajadores y los objetivos de las organizaciones  </w:t>
            </w:r>
          </w:p>
          <w:p w:rsidR="008D7626" w:rsidRDefault="00A43870" w:rsidP="634C5E33">
            <w:pPr>
              <w:pStyle w:val="Prrafodelista"/>
              <w:tabs>
                <w:tab w:val="left" w:pos="3945"/>
              </w:tabs>
              <w:spacing w:line="360" w:lineRule="auto"/>
              <w:ind w:left="0"/>
            </w:pPr>
            <w:r>
              <w:t xml:space="preserve">-La tarea de las consultoras de psicología laboral es reclutar futuros empleados para sus empresas-clientes </w:t>
            </w:r>
          </w:p>
        </w:tc>
        <w:tc>
          <w:tcPr>
            <w:tcW w:w="4252" w:type="dxa"/>
          </w:tcPr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1E2C9A80" wp14:editId="302FD8C6">
                  <wp:extent cx="2695575" cy="1679119"/>
                  <wp:effectExtent l="0" t="0" r="0" b="0"/>
                  <wp:docPr id="1290523453" name="Imagen 1290523453" descr="Es útil tener a un psicólogo trabajando en la empres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1679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</w:p>
          <w:p w:rsidR="00F51728" w:rsidRDefault="00F51728" w:rsidP="008916B5">
            <w:pPr>
              <w:pStyle w:val="Prrafodelista"/>
              <w:tabs>
                <w:tab w:val="left" w:pos="3945"/>
              </w:tabs>
              <w:spacing w:line="360" w:lineRule="auto"/>
              <w:ind w:left="0"/>
              <w:jc w:val="both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369BE737" wp14:editId="1602072B">
                  <wp:extent cx="2667000" cy="1372394"/>
                  <wp:effectExtent l="0" t="0" r="0" b="0"/>
                  <wp:docPr id="1915579760" name="Imagen 1915579760" descr="La importancia de la psicología en las organizaciones laborales -  90linea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372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1728" w:rsidRPr="006C62B1" w:rsidRDefault="00F51728" w:rsidP="00F51728">
      <w:pPr>
        <w:pStyle w:val="Prrafodelista"/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</w:p>
    <w:p w:rsidR="00F51728" w:rsidRPr="006C62B1" w:rsidRDefault="00F51728" w:rsidP="00F51728">
      <w:pPr>
        <w:tabs>
          <w:tab w:val="left" w:pos="3945"/>
        </w:tabs>
        <w:spacing w:line="360" w:lineRule="auto"/>
        <w:jc w:val="both"/>
      </w:pPr>
      <w:r>
        <w:t xml:space="preserve">Observación: Los campos son siete. La psicología clínica deben colocarla junto con la psicoterapia, son lo mismo. En características deben colocar al menos 5 de cada campo (Bien completas). Pueden buscar una imagen en internet, revistas o dibujarlas. </w:t>
      </w:r>
    </w:p>
    <w:p w:rsidR="003F611A" w:rsidRDefault="003F611A" w:rsidP="003F611A">
      <w:pPr>
        <w:tabs>
          <w:tab w:val="left" w:pos="3945"/>
        </w:tabs>
        <w:spacing w:line="360" w:lineRule="auto"/>
        <w:jc w:val="both"/>
      </w:pPr>
    </w:p>
    <w:p w:rsidR="003F611A" w:rsidRPr="003F611A" w:rsidRDefault="003F611A" w:rsidP="003F611A">
      <w:pPr>
        <w:tabs>
          <w:tab w:val="left" w:pos="3945"/>
        </w:tabs>
        <w:spacing w:line="360" w:lineRule="auto"/>
        <w:jc w:val="both"/>
        <w:rPr>
          <w:b/>
          <w:bCs/>
        </w:rPr>
      </w:pPr>
      <w:r w:rsidRPr="003F611A">
        <w:rPr>
          <w:b/>
          <w:bCs/>
        </w:rPr>
        <w:t>EVALUACIÓN</w:t>
      </w:r>
    </w:p>
    <w:p w:rsidR="003F611A" w:rsidRPr="006C62B1" w:rsidRDefault="003F611A" w:rsidP="003F611A">
      <w:pPr>
        <w:tabs>
          <w:tab w:val="left" w:pos="3945"/>
        </w:tabs>
        <w:spacing w:line="360" w:lineRule="auto"/>
        <w:jc w:val="both"/>
      </w:pPr>
      <w:r>
        <w:t xml:space="preserve"> </w:t>
      </w:r>
      <w:r w:rsidRPr="006C62B1">
        <w:t xml:space="preserve">Tendrán tiempo para responder las actividades hasta </w:t>
      </w:r>
      <w:r w:rsidR="00064E2F">
        <w:t>3</w:t>
      </w:r>
      <w:r w:rsidRPr="006C62B1">
        <w:t xml:space="preserve"> de </w:t>
      </w:r>
      <w:r>
        <w:t>ABRIL</w:t>
      </w:r>
      <w:r w:rsidRPr="006C62B1">
        <w:t xml:space="preserve">. El trabajo </w:t>
      </w:r>
      <w:proofErr w:type="gramStart"/>
      <w:r w:rsidRPr="006C62B1">
        <w:t>deberán</w:t>
      </w:r>
      <w:proofErr w:type="gramEnd"/>
      <w:r w:rsidRPr="006C62B1">
        <w:t xml:space="preserve"> </w:t>
      </w:r>
      <w:r>
        <w:t>subirlo a la plataforma NODOS o entregar en clases por escrito</w:t>
      </w:r>
      <w:r w:rsidRPr="006C62B1">
        <w:t xml:space="preserve">. El alumno que no tenga computadora, puede hacer el trabajo a mano y fotografiarlo. </w:t>
      </w:r>
    </w:p>
    <w:p w:rsidR="003F611A" w:rsidRPr="006C62B1" w:rsidRDefault="634C5E33" w:rsidP="003F611A">
      <w:pPr>
        <w:tabs>
          <w:tab w:val="left" w:pos="3945"/>
        </w:tabs>
        <w:spacing w:line="360" w:lineRule="auto"/>
        <w:jc w:val="both"/>
      </w:pPr>
      <w:r>
        <w:t xml:space="preserve">La modalidad es individual: Quedaran anulados los trabajos en donde se detecte que fueron copiados. </w:t>
      </w:r>
    </w:p>
    <w:p w:rsidR="634C5E33" w:rsidRDefault="634C5E33" w:rsidP="634C5E33">
      <w:pPr>
        <w:tabs>
          <w:tab w:val="left" w:pos="3945"/>
        </w:tabs>
        <w:spacing w:line="360" w:lineRule="auto"/>
        <w:jc w:val="both"/>
      </w:pPr>
    </w:p>
    <w:p w:rsidR="634C5E33" w:rsidRDefault="634C5E33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634C5E33" w:rsidRDefault="634C5E33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00A43870" w:rsidRDefault="00A43870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00A43870" w:rsidRDefault="00A43870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00A43870" w:rsidRDefault="00A43870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00A43870" w:rsidRDefault="00A43870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00A43870" w:rsidRDefault="00A43870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634C5E33" w:rsidRDefault="634C5E33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634C5E33" w:rsidRDefault="506149AA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  <w:r w:rsidRPr="506149AA">
        <w:rPr>
          <w:rFonts w:asciiTheme="minorHAnsi" w:eastAsiaTheme="minorEastAsia" w:hAnsiTheme="minorHAnsi" w:cstheme="minorBidi"/>
        </w:rPr>
        <w:t xml:space="preserve">Respuestas </w:t>
      </w:r>
    </w:p>
    <w:p w:rsidR="506149AA" w:rsidRDefault="506149AA" w:rsidP="506149AA">
      <w:pPr>
        <w:tabs>
          <w:tab w:val="left" w:pos="3945"/>
        </w:tabs>
        <w:spacing w:line="360" w:lineRule="auto"/>
        <w:jc w:val="both"/>
        <w:rPr>
          <w:rFonts w:asciiTheme="minorHAnsi" w:eastAsiaTheme="minorEastAsia" w:hAnsiTheme="minorHAnsi" w:cstheme="minorBidi"/>
        </w:rPr>
      </w:pPr>
    </w:p>
    <w:p w:rsidR="634C5E33" w:rsidRDefault="506149AA" w:rsidP="506149AA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  <w:b/>
          <w:bCs/>
          <w:u w:val="single"/>
        </w:rPr>
      </w:pPr>
      <w:r w:rsidRPr="506149AA">
        <w:rPr>
          <w:rFonts w:asciiTheme="minorHAnsi" w:eastAsiaTheme="minorEastAsia" w:hAnsiTheme="minorHAnsi" w:cstheme="minorBidi"/>
          <w:b/>
          <w:bCs/>
          <w:u w:val="single"/>
        </w:rPr>
        <w:t>Consigna 1</w:t>
      </w:r>
    </w:p>
    <w:p w:rsidR="634C5E33" w:rsidRDefault="634C5E33" w:rsidP="634C5E33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</w:rPr>
      </w:pPr>
      <w:r w:rsidRPr="634C5E33">
        <w:rPr>
          <w:rFonts w:asciiTheme="minorHAnsi" w:eastAsiaTheme="minorEastAsia" w:hAnsiTheme="minorHAnsi" w:cstheme="minorBidi"/>
        </w:rPr>
        <w:t xml:space="preserve"> Según Daniel </w:t>
      </w:r>
      <w:proofErr w:type="spellStart"/>
      <w:r w:rsidRPr="634C5E33">
        <w:rPr>
          <w:rFonts w:asciiTheme="minorHAnsi" w:eastAsiaTheme="minorEastAsia" w:hAnsiTheme="minorHAnsi" w:cstheme="minorBidi"/>
        </w:rPr>
        <w:t>Langache</w:t>
      </w:r>
      <w:proofErr w:type="spellEnd"/>
      <w:r w:rsidRPr="634C5E33">
        <w:rPr>
          <w:rFonts w:asciiTheme="minorHAnsi" w:eastAsiaTheme="minorEastAsia" w:hAnsiTheme="minorHAnsi" w:cstheme="minorBidi"/>
        </w:rPr>
        <w:t xml:space="preserve"> la conducta es el conjunto de operaciones (fisiológicas, motrices, verbales, y mentales) por las cuales un organismo en situación reduce las tensiones que lo motivan y realiza sus posibilidades </w:t>
      </w:r>
    </w:p>
    <w:p w:rsidR="634C5E33" w:rsidRDefault="506149AA" w:rsidP="634C5E33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</w:rPr>
      </w:pPr>
      <w:r w:rsidRPr="506149AA">
        <w:rPr>
          <w:rFonts w:asciiTheme="minorHAnsi" w:eastAsiaTheme="minorEastAsia" w:hAnsiTheme="minorHAnsi" w:cstheme="minorBidi"/>
        </w:rPr>
        <w:t>-</w:t>
      </w:r>
      <w:r w:rsidRPr="506149AA">
        <w:rPr>
          <w:rFonts w:asciiTheme="minorHAnsi" w:eastAsiaTheme="minorEastAsia" w:hAnsiTheme="minorHAnsi" w:cstheme="minorBidi"/>
          <w:b/>
          <w:bCs/>
        </w:rPr>
        <w:t xml:space="preserve"> </w:t>
      </w:r>
      <w:r w:rsidRPr="506149AA">
        <w:rPr>
          <w:rFonts w:asciiTheme="minorHAnsi" w:eastAsiaTheme="minorEastAsia" w:hAnsiTheme="minorHAnsi" w:cstheme="minorBidi"/>
          <w:u w:val="single"/>
        </w:rPr>
        <w:t>Conjunto de operaciones</w:t>
      </w:r>
      <w:r w:rsidRPr="506149AA">
        <w:rPr>
          <w:rFonts w:asciiTheme="minorHAnsi" w:eastAsiaTheme="minorEastAsia" w:hAnsiTheme="minorHAnsi" w:cstheme="minorBidi"/>
          <w:b/>
          <w:bCs/>
        </w:rPr>
        <w:t xml:space="preserve"> </w:t>
      </w:r>
      <w:r w:rsidRPr="506149AA">
        <w:rPr>
          <w:rFonts w:asciiTheme="minorHAnsi" w:eastAsiaTheme="minorEastAsia" w:hAnsiTheme="minorHAnsi" w:cstheme="minorBidi"/>
        </w:rPr>
        <w:t>fisiológicas, motrices, verbales, y mentales que se manifiestan en forma simultanea</w:t>
      </w:r>
    </w:p>
    <w:p w:rsidR="634C5E33" w:rsidRDefault="634C5E33" w:rsidP="634C5E33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</w:rPr>
      </w:pPr>
      <w:r w:rsidRPr="634C5E33">
        <w:rPr>
          <w:rFonts w:asciiTheme="minorHAnsi" w:eastAsiaTheme="minorEastAsia" w:hAnsiTheme="minorHAnsi" w:cstheme="minorBidi"/>
        </w:rPr>
        <w:t xml:space="preserve">     -Fisiológicas: transpirar, enrojecer </w:t>
      </w:r>
    </w:p>
    <w:p w:rsidR="634C5E33" w:rsidRDefault="634C5E33" w:rsidP="634C5E33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</w:rPr>
      </w:pPr>
      <w:r w:rsidRPr="634C5E33">
        <w:rPr>
          <w:rFonts w:asciiTheme="minorHAnsi" w:eastAsiaTheme="minorEastAsia" w:hAnsiTheme="minorHAnsi" w:cstheme="minorBidi"/>
        </w:rPr>
        <w:t xml:space="preserve">     -Motrices: saludar, guiñar el ojo </w:t>
      </w:r>
    </w:p>
    <w:p w:rsidR="634C5E33" w:rsidRDefault="634C5E33" w:rsidP="634C5E33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</w:rPr>
      </w:pPr>
      <w:r w:rsidRPr="634C5E33">
        <w:rPr>
          <w:rFonts w:asciiTheme="minorHAnsi" w:eastAsiaTheme="minorEastAsia" w:hAnsiTheme="minorHAnsi" w:cstheme="minorBidi"/>
        </w:rPr>
        <w:t xml:space="preserve">     -Verbales: saludar, gritar </w:t>
      </w:r>
    </w:p>
    <w:p w:rsidR="634C5E33" w:rsidRDefault="634C5E33" w:rsidP="634C5E33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</w:rPr>
      </w:pPr>
      <w:r w:rsidRPr="634C5E33">
        <w:rPr>
          <w:rFonts w:asciiTheme="minorHAnsi" w:eastAsiaTheme="minorEastAsia" w:hAnsiTheme="minorHAnsi" w:cstheme="minorBidi"/>
        </w:rPr>
        <w:t xml:space="preserve">     -Mentales: recordar, pensar</w:t>
      </w:r>
    </w:p>
    <w:p w:rsidR="634C5E33" w:rsidRDefault="506149AA" w:rsidP="634C5E33">
      <w:pPr>
        <w:tabs>
          <w:tab w:val="left" w:pos="3945"/>
        </w:tabs>
        <w:spacing w:line="360" w:lineRule="auto"/>
        <w:rPr>
          <w:rFonts w:asciiTheme="minorHAnsi" w:eastAsiaTheme="minorEastAsia" w:hAnsiTheme="minorHAnsi" w:cstheme="minorBidi"/>
        </w:rPr>
      </w:pPr>
      <w:r w:rsidRPr="506149AA">
        <w:rPr>
          <w:rFonts w:asciiTheme="minorHAnsi" w:eastAsiaTheme="minorEastAsia" w:hAnsiTheme="minorHAnsi" w:cstheme="minorBidi"/>
        </w:rPr>
        <w:t xml:space="preserve">- </w:t>
      </w:r>
      <w:r w:rsidRPr="506149AA">
        <w:rPr>
          <w:rFonts w:asciiTheme="minorHAnsi" w:eastAsiaTheme="minorEastAsia" w:hAnsiTheme="minorHAnsi" w:cstheme="minorBidi"/>
          <w:u w:val="single"/>
        </w:rPr>
        <w:t>Organismo en situación</w:t>
      </w:r>
      <w:r w:rsidRPr="506149AA">
        <w:rPr>
          <w:rFonts w:asciiTheme="minorHAnsi" w:eastAsiaTheme="minorEastAsia" w:hAnsiTheme="minorHAnsi" w:cstheme="minorBidi"/>
          <w:b/>
          <w:bCs/>
        </w:rPr>
        <w:t>:</w:t>
      </w:r>
      <w:r w:rsidRPr="506149AA">
        <w:rPr>
          <w:rFonts w:asciiTheme="minorHAnsi" w:eastAsiaTheme="minorEastAsia" w:hAnsiTheme="minorHAnsi" w:cstheme="minorBidi"/>
        </w:rPr>
        <w:t xml:space="preserve"> se refiere a la persona en su totalidad, tanto en sus aspectos físicos como psíquicos y sus circunstancias, es decir, sus relaciones con el medio ambiente.</w:t>
      </w:r>
    </w:p>
    <w:p w:rsidR="634C5E33" w:rsidRDefault="506149AA" w:rsidP="634C5E33">
      <w:pPr>
        <w:rPr>
          <w:rFonts w:asciiTheme="minorHAnsi" w:eastAsiaTheme="minorEastAsia" w:hAnsiTheme="minorHAnsi" w:cstheme="minorBidi"/>
        </w:rPr>
      </w:pPr>
      <w:r w:rsidRPr="506149AA">
        <w:rPr>
          <w:rFonts w:asciiTheme="minorHAnsi" w:eastAsiaTheme="minorEastAsia" w:hAnsiTheme="minorHAnsi" w:cstheme="minorBidi"/>
        </w:rPr>
        <w:t xml:space="preserve">- </w:t>
      </w:r>
      <w:r w:rsidRPr="506149AA">
        <w:rPr>
          <w:rFonts w:asciiTheme="minorHAnsi" w:eastAsiaTheme="minorEastAsia" w:hAnsiTheme="minorHAnsi" w:cstheme="minorBidi"/>
          <w:u w:val="single"/>
        </w:rPr>
        <w:t>Reducción de las tensiones que motivan al hombre y realiza sus posibilidades:</w:t>
      </w:r>
      <w:r w:rsidRPr="506149AA">
        <w:rPr>
          <w:rFonts w:asciiTheme="minorHAnsi" w:eastAsiaTheme="minorEastAsia" w:hAnsiTheme="minorHAnsi" w:cstheme="minorBidi"/>
        </w:rPr>
        <w:t xml:space="preserve"> la conducta tiene un carácter adaptativo; frente a las distintas circunstancias cada uno responde adecuadamente en lo biológico, lo psicológico y lo social.</w:t>
      </w:r>
    </w:p>
    <w:p w:rsidR="003F611A" w:rsidRPr="006C62B1" w:rsidRDefault="506149AA" w:rsidP="506149AA">
      <w:pPr>
        <w:spacing w:line="360" w:lineRule="auto"/>
        <w:rPr>
          <w:rFonts w:asciiTheme="minorHAnsi" w:eastAsiaTheme="minorEastAsia" w:hAnsiTheme="minorHAnsi" w:cstheme="minorBidi"/>
        </w:rPr>
      </w:pPr>
      <w:r w:rsidRPr="506149AA">
        <w:rPr>
          <w:rFonts w:asciiTheme="minorHAnsi" w:eastAsiaTheme="minorEastAsia" w:hAnsiTheme="minorHAnsi" w:cstheme="minorBidi"/>
        </w:rPr>
        <w:t xml:space="preserve"> Por ejemplo: tengo sed y consigo de beber, ya está, no más tensión. Si no consigo el agua, el tema de la sed me impide hacer nada que no esté dirigido a satisfacer esa necesidad.</w:t>
      </w:r>
    </w:p>
    <w:p w:rsidR="00A43870" w:rsidRDefault="00A43870" w:rsidP="506149AA">
      <w:pPr>
        <w:spacing w:line="360" w:lineRule="auto"/>
        <w:rPr>
          <w:rFonts w:asciiTheme="minorHAnsi" w:eastAsiaTheme="minorEastAsia" w:hAnsiTheme="minorHAnsi" w:cstheme="minorBidi"/>
          <w:b/>
          <w:bCs/>
          <w:u w:val="single"/>
        </w:rPr>
      </w:pPr>
    </w:p>
    <w:p w:rsidR="634C5E33" w:rsidRDefault="506149AA" w:rsidP="506149AA">
      <w:pPr>
        <w:spacing w:line="360" w:lineRule="auto"/>
        <w:rPr>
          <w:rFonts w:asciiTheme="minorHAnsi" w:eastAsiaTheme="minorEastAsia" w:hAnsiTheme="minorHAnsi" w:cstheme="minorBidi"/>
          <w:b/>
          <w:bCs/>
          <w:u w:val="single"/>
        </w:rPr>
      </w:pPr>
      <w:r w:rsidRPr="506149AA">
        <w:rPr>
          <w:rFonts w:asciiTheme="minorHAnsi" w:eastAsiaTheme="minorEastAsia" w:hAnsiTheme="minorHAnsi" w:cstheme="minorBidi"/>
          <w:b/>
          <w:bCs/>
          <w:u w:val="single"/>
        </w:rPr>
        <w:t>Consigna 2</w:t>
      </w:r>
    </w:p>
    <w:p w:rsidR="634C5E33" w:rsidRDefault="00A43870">
      <w:r w:rsidRPr="634C5E33">
        <w:rPr>
          <w:rFonts w:ascii="Calibri" w:eastAsia="Calibri" w:hAnsi="Calibri" w:cs="Calibri"/>
        </w:rPr>
        <w:t>Las</w:t>
      </w:r>
      <w:r w:rsidR="634C5E33" w:rsidRPr="634C5E33">
        <w:rPr>
          <w:rFonts w:ascii="Calibri" w:eastAsia="Calibri" w:hAnsi="Calibri" w:cs="Calibri"/>
        </w:rPr>
        <w:t xml:space="preserve"> áreas de la conducta se dividen en 3:</w:t>
      </w:r>
    </w:p>
    <w:p w:rsidR="634C5E33" w:rsidRDefault="634C5E33">
      <w:r w:rsidRPr="634C5E33">
        <w:rPr>
          <w:rFonts w:ascii="Calibri" w:eastAsia="Calibri" w:hAnsi="Calibri" w:cs="Calibri"/>
        </w:rPr>
        <w:t xml:space="preserve">Área 1: mente ej. </w:t>
      </w:r>
      <w:r w:rsidR="00A43870" w:rsidRPr="634C5E33">
        <w:rPr>
          <w:rFonts w:ascii="Calibri" w:eastAsia="Calibri" w:hAnsi="Calibri" w:cs="Calibri"/>
        </w:rPr>
        <w:t>Imaginar</w:t>
      </w:r>
      <w:r w:rsidRPr="634C5E33">
        <w:rPr>
          <w:rFonts w:ascii="Calibri" w:eastAsia="Calibri" w:hAnsi="Calibri" w:cs="Calibri"/>
        </w:rPr>
        <w:t>, estudiar, amar.</w:t>
      </w:r>
    </w:p>
    <w:p w:rsidR="634C5E33" w:rsidRDefault="634C5E33">
      <w:r w:rsidRPr="634C5E33">
        <w:rPr>
          <w:rFonts w:ascii="Calibri" w:eastAsia="Calibri" w:hAnsi="Calibri" w:cs="Calibri"/>
        </w:rPr>
        <w:t xml:space="preserve">Área 2: cuerpo ej. </w:t>
      </w:r>
      <w:r w:rsidR="00A43870" w:rsidRPr="634C5E33">
        <w:rPr>
          <w:rFonts w:ascii="Calibri" w:eastAsia="Calibri" w:hAnsi="Calibri" w:cs="Calibri"/>
        </w:rPr>
        <w:t>Comer</w:t>
      </w:r>
      <w:r w:rsidRPr="634C5E33">
        <w:rPr>
          <w:rFonts w:ascii="Calibri" w:eastAsia="Calibri" w:hAnsi="Calibri" w:cs="Calibri"/>
        </w:rPr>
        <w:t xml:space="preserve">, manejar, sonrojarse. </w:t>
      </w:r>
    </w:p>
    <w:p w:rsidR="00A43870" w:rsidRDefault="506149AA" w:rsidP="506149AA">
      <w:pPr>
        <w:spacing w:line="360" w:lineRule="auto"/>
        <w:rPr>
          <w:rFonts w:ascii="Calibri" w:eastAsia="Calibri" w:hAnsi="Calibri" w:cs="Calibri"/>
        </w:rPr>
      </w:pPr>
      <w:r w:rsidRPr="506149AA">
        <w:rPr>
          <w:rFonts w:ascii="Calibri" w:eastAsia="Calibri" w:hAnsi="Calibri" w:cs="Calibri"/>
        </w:rPr>
        <w:t xml:space="preserve">Área 3: mundo externo ej. </w:t>
      </w:r>
      <w:r w:rsidR="00A43870" w:rsidRPr="506149AA">
        <w:rPr>
          <w:rFonts w:ascii="Calibri" w:eastAsia="Calibri" w:hAnsi="Calibri" w:cs="Calibri"/>
        </w:rPr>
        <w:t>Dar</w:t>
      </w:r>
      <w:r w:rsidRPr="506149AA">
        <w:rPr>
          <w:rFonts w:ascii="Calibri" w:eastAsia="Calibri" w:hAnsi="Calibri" w:cs="Calibri"/>
        </w:rPr>
        <w:t xml:space="preserve"> una lección, concurrir a una cita.</w:t>
      </w:r>
    </w:p>
    <w:p w:rsidR="00A43870" w:rsidRPr="00A43870" w:rsidRDefault="00A43870" w:rsidP="506149AA">
      <w:pPr>
        <w:spacing w:line="360" w:lineRule="auto"/>
        <w:rPr>
          <w:rFonts w:ascii="Calibri" w:eastAsia="Calibri" w:hAnsi="Calibri" w:cs="Calibri"/>
        </w:rPr>
      </w:pPr>
    </w:p>
    <w:p w:rsidR="003F611A" w:rsidRPr="006C62B1" w:rsidRDefault="506149AA" w:rsidP="506149AA">
      <w:pPr>
        <w:spacing w:line="360" w:lineRule="auto"/>
        <w:rPr>
          <w:rFonts w:ascii="Calibri" w:eastAsia="Calibri" w:hAnsi="Calibri" w:cs="Calibri"/>
          <w:b/>
          <w:bCs/>
          <w:u w:val="single"/>
        </w:rPr>
      </w:pPr>
      <w:r w:rsidRPr="506149AA">
        <w:rPr>
          <w:rFonts w:ascii="Calibri" w:eastAsia="Calibri" w:hAnsi="Calibri" w:cs="Calibri"/>
          <w:b/>
          <w:bCs/>
          <w:u w:val="single"/>
        </w:rPr>
        <w:t>Consigna 5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 xml:space="preserve">A-Estudia el humano comparado con los animales. 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B-Estudia las características de las personas.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C-Estudia el ciclo vital.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D-Estudia las diferencias individuales determinadas por la inteligencia, las actitudes etc.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E-Estudia leyes y diferencias para aprender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F-Investiga los procesos psicológicos básicos.</w:t>
      </w:r>
    </w:p>
    <w:p w:rsidR="003F611A" w:rsidRPr="006C62B1" w:rsidRDefault="506149AA" w:rsidP="506149AA">
      <w:pPr>
        <w:spacing w:line="360" w:lineRule="auto"/>
      </w:pPr>
      <w:r w:rsidRPr="506149AA">
        <w:rPr>
          <w:rFonts w:ascii="Calibri" w:eastAsia="Calibri" w:hAnsi="Calibri" w:cs="Calibri"/>
        </w:rPr>
        <w:t>G-Estudia las alteraciones que se producen en algunas personas.</w:t>
      </w:r>
    </w:p>
    <w:p w:rsidR="003F611A" w:rsidRPr="006C62B1" w:rsidRDefault="003F611A" w:rsidP="506149AA">
      <w:pPr>
        <w:spacing w:line="360" w:lineRule="auto"/>
        <w:rPr>
          <w:rFonts w:ascii="Calibri" w:eastAsia="Calibri" w:hAnsi="Calibri" w:cs="Calibri"/>
        </w:rPr>
      </w:pP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lastRenderedPageBreak/>
        <w:t>1-Psicologia general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2-Psicologia evolutiva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3-Psicologia de la personalidad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4-Psicologia del aprendizaje</w:t>
      </w:r>
    </w:p>
    <w:p w:rsidR="003F611A" w:rsidRPr="006C62B1" w:rsidRDefault="506149AA" w:rsidP="634C5E33">
      <w:pPr>
        <w:spacing w:line="360" w:lineRule="auto"/>
      </w:pPr>
      <w:r w:rsidRPr="506149AA">
        <w:rPr>
          <w:rFonts w:ascii="Calibri" w:eastAsia="Calibri" w:hAnsi="Calibri" w:cs="Calibri"/>
        </w:rPr>
        <w:t>5-Psicologia especial</w:t>
      </w:r>
    </w:p>
    <w:p w:rsidR="003F611A" w:rsidRPr="006C62B1" w:rsidRDefault="506149AA" w:rsidP="506149AA">
      <w:pPr>
        <w:spacing w:line="360" w:lineRule="auto"/>
        <w:rPr>
          <w:rFonts w:ascii="Calibri" w:eastAsia="Calibri" w:hAnsi="Calibri" w:cs="Calibri"/>
        </w:rPr>
      </w:pPr>
      <w:r w:rsidRPr="506149AA">
        <w:rPr>
          <w:rFonts w:ascii="Calibri" w:eastAsia="Calibri" w:hAnsi="Calibri" w:cs="Calibri"/>
        </w:rPr>
        <w:t>6-Psicopatologia</w:t>
      </w:r>
    </w:p>
    <w:p w:rsidR="003F611A" w:rsidRPr="006C62B1" w:rsidRDefault="506149AA" w:rsidP="506149AA">
      <w:pPr>
        <w:spacing w:line="360" w:lineRule="auto"/>
      </w:pPr>
      <w:r w:rsidRPr="506149AA">
        <w:rPr>
          <w:rFonts w:ascii="Calibri" w:eastAsia="Calibri" w:hAnsi="Calibri" w:cs="Calibri"/>
        </w:rPr>
        <w:t>7-Psicologia comparada</w:t>
      </w:r>
    </w:p>
    <w:p w:rsidR="003F611A" w:rsidRPr="006C62B1" w:rsidRDefault="003F611A" w:rsidP="506149AA">
      <w:pPr>
        <w:spacing w:line="360" w:lineRule="auto"/>
        <w:rPr>
          <w:rFonts w:ascii="Calibri" w:eastAsia="Calibri" w:hAnsi="Calibri" w:cs="Calibri"/>
        </w:rPr>
      </w:pPr>
    </w:p>
    <w:p w:rsidR="003F611A" w:rsidRPr="006C62B1" w:rsidRDefault="506149AA" w:rsidP="506149AA">
      <w:pPr>
        <w:spacing w:line="360" w:lineRule="auto"/>
        <w:rPr>
          <w:rFonts w:ascii="Calibri" w:eastAsia="Calibri" w:hAnsi="Calibri" w:cs="Calibri"/>
          <w:b/>
          <w:bCs/>
          <w:color w:val="FF0000"/>
        </w:rPr>
      </w:pPr>
      <w:r w:rsidRPr="506149AA">
        <w:rPr>
          <w:rFonts w:ascii="Calibri" w:eastAsia="Calibri" w:hAnsi="Calibri" w:cs="Calibri"/>
          <w:b/>
          <w:bCs/>
          <w:color w:val="FF0000"/>
        </w:rPr>
        <w:t>A-7     B-3     C-2     D-5       E-4      F-1      G-6</w:t>
      </w:r>
    </w:p>
    <w:p w:rsidR="007B3DA8" w:rsidRDefault="007B3DA8" w:rsidP="00F51728">
      <w:pPr>
        <w:pStyle w:val="Sinespaciado"/>
        <w:spacing w:line="360" w:lineRule="auto"/>
      </w:pPr>
    </w:p>
    <w:sectPr w:rsidR="007B3DA8" w:rsidSect="00F517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755452"/>
    <w:multiLevelType w:val="hybridMultilevel"/>
    <w:tmpl w:val="D8A8249E"/>
    <w:lvl w:ilvl="0" w:tplc="55E46846">
      <w:start w:val="1"/>
      <w:numFmt w:val="lowerLetter"/>
      <w:lvlText w:val="%1-"/>
      <w:lvlJc w:val="left"/>
      <w:pPr>
        <w:ind w:left="1080" w:hanging="360"/>
      </w:pPr>
      <w:rPr>
        <w:rFonts w:hint="default"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7617CCC"/>
    <w:multiLevelType w:val="hybridMultilevel"/>
    <w:tmpl w:val="FFFFFFFF"/>
    <w:lvl w:ilvl="0" w:tplc="23CE1A3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F7834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5A76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5F049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96A1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1296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6EC3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60E29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5AF9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31266B"/>
    <w:multiLevelType w:val="hybridMultilevel"/>
    <w:tmpl w:val="163EBB5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952A7"/>
    <w:multiLevelType w:val="hybridMultilevel"/>
    <w:tmpl w:val="20FA66B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053424"/>
    <w:multiLevelType w:val="hybridMultilevel"/>
    <w:tmpl w:val="B4825614"/>
    <w:lvl w:ilvl="0" w:tplc="4DE4AC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1728"/>
    <w:rsid w:val="00064E2F"/>
    <w:rsid w:val="003F611A"/>
    <w:rsid w:val="0052777C"/>
    <w:rsid w:val="007B3DA8"/>
    <w:rsid w:val="008D7626"/>
    <w:rsid w:val="009B4A16"/>
    <w:rsid w:val="00A43870"/>
    <w:rsid w:val="00F51728"/>
    <w:rsid w:val="506149AA"/>
    <w:rsid w:val="634C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76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626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17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F51728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F51728"/>
    <w:pPr>
      <w:ind w:left="720"/>
      <w:contextualSpacing/>
    </w:pPr>
  </w:style>
  <w:style w:type="table" w:styleId="Tablaconcuadrcula">
    <w:name w:val="Table Grid"/>
    <w:basedOn w:val="Tablanormal"/>
    <w:uiPriority w:val="59"/>
    <w:rsid w:val="00F517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F611A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762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626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10" Type="http://schemas.openxmlformats.org/officeDocument/2006/relationships/image" Target="media/image5.jpeg"/><Relationship Id="rId19" Type="http://schemas.openxmlformats.org/officeDocument/2006/relationships/image" Target="media/image14.gif"/><Relationship Id="rId31" Type="http://schemas.openxmlformats.org/officeDocument/2006/relationships/image" Target="media/image26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1536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Ayelen prado</dc:creator>
  <cp:lastModifiedBy>Micaela</cp:lastModifiedBy>
  <cp:revision>2</cp:revision>
  <dcterms:created xsi:type="dcterms:W3CDTF">2023-04-03T00:59:00Z</dcterms:created>
  <dcterms:modified xsi:type="dcterms:W3CDTF">2023-04-03T00:59:00Z</dcterms:modified>
</cp:coreProperties>
</file>