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51C3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0AD43F06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2590C640" w14:textId="0942E70F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 wp14:anchorId="66A6D4EE" wp14:editId="2943AE4A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1024001" cy="1014921"/>
            <wp:effectExtent l="0" t="0" r="5080" b="0"/>
            <wp:wrapThrough wrapText="bothSides">
              <wp:wrapPolygon edited="0">
                <wp:start x="0" y="0"/>
                <wp:lineTo x="0" y="21086"/>
                <wp:lineTo x="21305" y="21086"/>
                <wp:lineTo x="2130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01" cy="1014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876B5" w14:textId="1B646BB3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5022B843" wp14:editId="5F03C28C">
            <wp:simplePos x="0" y="0"/>
            <wp:positionH relativeFrom="margin">
              <wp:posOffset>1123315</wp:posOffset>
            </wp:positionH>
            <wp:positionV relativeFrom="paragraph">
              <wp:posOffset>160655</wp:posOffset>
            </wp:positionV>
            <wp:extent cx="3035935" cy="1009650"/>
            <wp:effectExtent l="0" t="0" r="0" b="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38C59" w14:textId="1C5C2978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16AFB33E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7DCF1176" w14:textId="77777777" w:rsidR="00AE3AC9" w:rsidRDefault="00AE3AC9" w:rsidP="00AE3AC9">
      <w:pPr>
        <w:spacing w:after="0" w:line="240" w:lineRule="auto"/>
        <w:jc w:val="center"/>
        <w:rPr>
          <w:rFonts w:ascii="Arial" w:hAnsi="Arial" w:cs="Arial"/>
          <w:b/>
        </w:rPr>
      </w:pPr>
    </w:p>
    <w:p w14:paraId="66390E5D" w14:textId="6C515F51" w:rsidR="00AE3AC9" w:rsidRPr="00AE3AC9" w:rsidRDefault="00AE3AC9" w:rsidP="00AE3AC9">
      <w:pPr>
        <w:spacing w:after="0" w:line="240" w:lineRule="auto"/>
        <w:rPr>
          <w:rFonts w:ascii="Arial" w:hAnsi="Arial" w:cs="Arial"/>
          <w:b/>
        </w:rPr>
      </w:pPr>
      <w:r w:rsidRPr="00AE3AC9">
        <w:rPr>
          <w:rFonts w:ascii="Arial" w:hAnsi="Arial" w:cs="Arial"/>
          <w:b/>
        </w:rPr>
        <w:t xml:space="preserve">Asignatura: Lengua </w:t>
      </w:r>
    </w:p>
    <w:p w14:paraId="35E905FE" w14:textId="766D76A4" w:rsidR="00AE3AC9" w:rsidRPr="00AE3AC9" w:rsidRDefault="00AE3AC9" w:rsidP="00AE3AC9">
      <w:pPr>
        <w:spacing w:after="0" w:line="240" w:lineRule="auto"/>
        <w:rPr>
          <w:rFonts w:ascii="Arial" w:hAnsi="Arial" w:cs="Arial"/>
        </w:rPr>
      </w:pPr>
      <w:r w:rsidRPr="00AE3AC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lumno:</w:t>
      </w:r>
      <w:r w:rsidRPr="00AE3AC9">
        <w:rPr>
          <w:rFonts w:ascii="Arial" w:hAnsi="Arial" w:cs="Arial"/>
        </w:rPr>
        <w:t xml:space="preserve"> LAUTARO TOMÁS PALACIO</w:t>
      </w:r>
    </w:p>
    <w:p w14:paraId="4797A396" w14:textId="6F895416" w:rsidR="00AE3AC9" w:rsidRPr="00AE3AC9" w:rsidRDefault="00AE3AC9" w:rsidP="00AE3AC9">
      <w:pPr>
        <w:spacing w:after="0" w:line="240" w:lineRule="auto"/>
        <w:rPr>
          <w:rFonts w:ascii="Arial" w:hAnsi="Arial" w:cs="Arial"/>
        </w:rPr>
      </w:pPr>
      <w:r w:rsidRPr="00AE3AC9">
        <w:rPr>
          <w:rFonts w:ascii="Arial" w:hAnsi="Arial" w:cs="Arial"/>
          <w:b/>
        </w:rPr>
        <w:t>Fecha:</w:t>
      </w:r>
      <w:r w:rsidRPr="00AE3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04</w:t>
      </w:r>
      <w:r w:rsidRPr="00AE3AC9">
        <w:rPr>
          <w:rFonts w:ascii="Arial" w:hAnsi="Arial" w:cs="Arial"/>
        </w:rPr>
        <w:t>/0</w:t>
      </w:r>
      <w:r>
        <w:rPr>
          <w:rFonts w:ascii="Arial" w:hAnsi="Arial" w:cs="Arial"/>
        </w:rPr>
        <w:t>4</w:t>
      </w:r>
      <w:r w:rsidRPr="00AE3AC9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</w:p>
    <w:p w14:paraId="7A5FFDF9" w14:textId="4DB1A931" w:rsidR="00AE3AC9" w:rsidRDefault="00AE3AC9" w:rsidP="00AE3AC9">
      <w:pPr>
        <w:spacing w:after="0" w:line="240" w:lineRule="auto"/>
        <w:rPr>
          <w:rFonts w:ascii="Arial" w:hAnsi="Arial" w:cs="Arial"/>
        </w:rPr>
      </w:pPr>
      <w:r w:rsidRPr="00AE3AC9">
        <w:rPr>
          <w:rFonts w:ascii="Arial" w:hAnsi="Arial" w:cs="Arial"/>
          <w:b/>
        </w:rPr>
        <w:t>Curso: 5°</w:t>
      </w:r>
      <w:r w:rsidRPr="00AE3AC9">
        <w:rPr>
          <w:rFonts w:ascii="Arial" w:hAnsi="Arial" w:cs="Arial"/>
        </w:rPr>
        <w:t xml:space="preserve"> “B"</w:t>
      </w:r>
      <w:r>
        <w:rPr>
          <w:rFonts w:ascii="Arial" w:hAnsi="Arial" w:cs="Arial"/>
        </w:rPr>
        <w:t>.</w:t>
      </w:r>
    </w:p>
    <w:p w14:paraId="4F9F2B7F" w14:textId="59B080CA" w:rsidR="00AE3AC9" w:rsidRPr="00AE3AC9" w:rsidRDefault="00AE3AC9" w:rsidP="00AE3AC9">
      <w:pPr>
        <w:spacing w:after="0" w:line="360" w:lineRule="auto"/>
        <w:rPr>
          <w:rFonts w:ascii="Arial" w:hAnsi="Arial" w:cs="Arial"/>
        </w:rPr>
      </w:pPr>
      <w:r w:rsidRPr="00AE3AC9">
        <w:rPr>
          <w:rFonts w:ascii="Arial" w:hAnsi="Arial" w:cs="Arial"/>
          <w:b/>
        </w:rPr>
        <w:t>Docente</w:t>
      </w:r>
      <w:proofErr w:type="gramStart"/>
      <w:r w:rsidRPr="00AE3AC9">
        <w:rPr>
          <w:rFonts w:ascii="Arial" w:hAnsi="Arial" w:cs="Arial"/>
          <w:b/>
        </w:rPr>
        <w:t>:</w:t>
      </w:r>
      <w:r w:rsidRPr="00AE3AC9">
        <w:rPr>
          <w:rFonts w:ascii="Arial" w:hAnsi="Arial" w:cs="Arial"/>
        </w:rPr>
        <w:t xml:space="preserve"> .</w:t>
      </w:r>
      <w:proofErr w:type="gramEnd"/>
    </w:p>
    <w:p w14:paraId="6E81B957" w14:textId="01B01FDE" w:rsidR="00AE3AC9" w:rsidRDefault="00AE3AC9" w:rsidP="00AE3AC9">
      <w:pPr>
        <w:spacing w:after="0" w:line="360" w:lineRule="auto"/>
        <w:rPr>
          <w:rFonts w:ascii="Arial" w:hAnsi="Arial" w:cs="Arial"/>
        </w:rPr>
      </w:pPr>
    </w:p>
    <w:p w14:paraId="683F0F06" w14:textId="5B71FC2E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Arial" w:hAnsi="Arial" w:cs="Arial"/>
          <w:b/>
          <w:bCs/>
          <w:lang w:eastAsia="es-AR"/>
        </w:rPr>
      </w:pPr>
      <w:r w:rsidRPr="00AE3AC9">
        <w:rPr>
          <w:rFonts w:ascii="Times New Roman" w:hAnsi="Times New Roman"/>
          <w:b/>
          <w:color w:val="C0504D"/>
          <w:sz w:val="24"/>
          <w:szCs w:val="20"/>
          <w:lang w:eastAsia="es-AR"/>
        </w:rPr>
        <w:t>TEMA:</w:t>
      </w:r>
      <w:r w:rsidRPr="00AE3AC9">
        <w:rPr>
          <w:rFonts w:ascii="Times New Roman" w:hAnsi="Times New Roman"/>
          <w:sz w:val="24"/>
          <w:szCs w:val="20"/>
          <w:lang w:eastAsia="es-AR"/>
        </w:rPr>
        <w:t xml:space="preserve"> </w:t>
      </w:r>
      <w:r w:rsidRPr="00AE3AC9">
        <w:rPr>
          <w:rFonts w:ascii="Arial" w:hAnsi="Arial" w:cs="Arial"/>
          <w:b/>
          <w:bCs/>
          <w:lang w:eastAsia="es-AR"/>
        </w:rPr>
        <w:t>“Cosmogonía en el Popol Vuh”</w:t>
      </w:r>
      <w:r>
        <w:rPr>
          <w:rFonts w:ascii="Arial" w:hAnsi="Arial" w:cs="Arial"/>
          <w:b/>
          <w:bCs/>
          <w:lang w:eastAsia="es-AR"/>
        </w:rPr>
        <w:t>.</w:t>
      </w:r>
    </w:p>
    <w:p w14:paraId="3EE44AB3" w14:textId="77777777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Times New Roman" w:hAnsi="Times New Roman"/>
          <w:b/>
          <w:color w:val="C0504D"/>
          <w:sz w:val="24"/>
          <w:szCs w:val="20"/>
          <w:u w:val="single"/>
          <w:lang w:eastAsia="es-AR"/>
        </w:rPr>
      </w:pPr>
    </w:p>
    <w:p w14:paraId="47729B4D" w14:textId="6658659C" w:rsidR="00AE3AC9" w:rsidRPr="00AE3AC9" w:rsidRDefault="00AE3AC9" w:rsidP="00AE3AC9">
      <w:pPr>
        <w:spacing w:after="0" w:line="360" w:lineRule="auto"/>
        <w:ind w:left="1800"/>
        <w:contextualSpacing/>
        <w:jc w:val="both"/>
        <w:rPr>
          <w:rFonts w:ascii="Times New Roman" w:hAnsi="Times New Roman"/>
          <w:b/>
          <w:color w:val="C0504D"/>
          <w:sz w:val="24"/>
          <w:szCs w:val="20"/>
          <w:lang w:eastAsia="es-AR"/>
        </w:rPr>
      </w:pPr>
      <w:r w:rsidRPr="00AE3AC9">
        <w:rPr>
          <w:rFonts w:ascii="Times New Roman" w:hAnsi="Times New Roman"/>
          <w:b/>
          <w:color w:val="C0504D"/>
          <w:sz w:val="24"/>
          <w:szCs w:val="20"/>
          <w:lang w:eastAsia="es-AR"/>
        </w:rPr>
        <w:t>ACTIVIDAD DE INTEGRACIÓN.</w:t>
      </w:r>
    </w:p>
    <w:p w14:paraId="12BCB4B0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 </w:t>
      </w:r>
    </w:p>
    <w:p w14:paraId="6C6C8400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b/>
          <w:sz w:val="24"/>
          <w:szCs w:val="20"/>
          <w:lang w:eastAsia="es-AR"/>
        </w:rPr>
        <w:t>En forma individual</w:t>
      </w:r>
      <w:r>
        <w:rPr>
          <w:rFonts w:ascii="Times New Roman" w:hAnsi="Times New Roman"/>
          <w:sz w:val="24"/>
          <w:szCs w:val="20"/>
          <w:lang w:eastAsia="es-AR"/>
        </w:rPr>
        <w:t>, deberás escribir un texto expositivo cuyo tema sea “Cosmogonía en el Popol Vuh”. Para ello deberás respetar las siguientes consignas:</w:t>
      </w:r>
    </w:p>
    <w:p w14:paraId="1A10D975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color w:val="365F91"/>
          <w:sz w:val="24"/>
          <w:szCs w:val="20"/>
          <w:lang w:eastAsia="es-AR"/>
        </w:rPr>
      </w:pPr>
      <w:r>
        <w:rPr>
          <w:rFonts w:ascii="Times New Roman" w:hAnsi="Times New Roman"/>
          <w:color w:val="365F91"/>
          <w:sz w:val="24"/>
          <w:szCs w:val="20"/>
          <w:lang w:eastAsia="es-AR"/>
        </w:rPr>
        <w:t xml:space="preserve">INTRODUCCIÓN DEL TEXTO EXPOSITIVO: </w:t>
      </w:r>
    </w:p>
    <w:p w14:paraId="13730EE2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Definir qué es un mito cosmogónico y presentar al Popol Vuh, cuya 1º Parte es una cosmogonía.</w:t>
      </w:r>
    </w:p>
    <w:p w14:paraId="400EC27A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b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1º Párrafo: </w:t>
      </w:r>
      <w:bookmarkStart w:id="0" w:name="_Hlk131275276"/>
      <w:bookmarkStart w:id="1" w:name="_Hlk131275181"/>
      <w:r>
        <w:rPr>
          <w:rFonts w:ascii="Times New Roman" w:hAnsi="Times New Roman"/>
          <w:sz w:val="24"/>
          <w:szCs w:val="20"/>
          <w:lang w:eastAsia="es-AR"/>
        </w:rPr>
        <w:t>¿Qué es una cosmogonía?</w:t>
      </w:r>
      <w:bookmarkEnd w:id="0"/>
      <w:r>
        <w:rPr>
          <w:rFonts w:ascii="Times New Roman" w:hAnsi="Times New Roman"/>
          <w:sz w:val="24"/>
          <w:szCs w:val="20"/>
          <w:lang w:eastAsia="es-AR"/>
        </w:rPr>
        <w:t xml:space="preserve"> </w:t>
      </w:r>
      <w:bookmarkEnd w:id="1"/>
      <w:r>
        <w:rPr>
          <w:rFonts w:ascii="Times New Roman" w:hAnsi="Times New Roman"/>
          <w:b/>
          <w:sz w:val="24"/>
          <w:szCs w:val="20"/>
          <w:lang w:eastAsia="es-AR"/>
        </w:rPr>
        <w:t>–Definición-</w:t>
      </w:r>
    </w:p>
    <w:p w14:paraId="11479C03" w14:textId="77777777" w:rsidR="00AE3AC9" w:rsidRPr="007123B0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2º Párrafo: </w:t>
      </w:r>
      <w:bookmarkStart w:id="2" w:name="_Hlk131275319"/>
      <w:r w:rsidRPr="007123B0">
        <w:rPr>
          <w:rFonts w:ascii="Times New Roman" w:hAnsi="Times New Roman"/>
          <w:sz w:val="24"/>
          <w:szCs w:val="20"/>
          <w:lang w:eastAsia="es-AR"/>
        </w:rPr>
        <w:t xml:space="preserve">¿Qué entendemos como Literatura precolombina? </w:t>
      </w:r>
      <w:r w:rsidRPr="007123B0">
        <w:rPr>
          <w:rFonts w:ascii="Times New Roman" w:hAnsi="Times New Roman"/>
          <w:b/>
          <w:sz w:val="24"/>
          <w:szCs w:val="20"/>
          <w:lang w:eastAsia="es-AR"/>
        </w:rPr>
        <w:t>– Reformulación</w:t>
      </w:r>
      <w:r w:rsidRPr="007123B0">
        <w:rPr>
          <w:rFonts w:ascii="Times New Roman" w:hAnsi="Times New Roman"/>
          <w:sz w:val="24"/>
          <w:szCs w:val="20"/>
          <w:lang w:eastAsia="es-AR"/>
        </w:rPr>
        <w:t xml:space="preserve"> </w:t>
      </w:r>
      <w:bookmarkEnd w:id="2"/>
      <w:r w:rsidRPr="007123B0">
        <w:rPr>
          <w:rFonts w:ascii="Times New Roman" w:hAnsi="Times New Roman"/>
          <w:sz w:val="24"/>
          <w:szCs w:val="20"/>
          <w:lang w:eastAsia="es-AR"/>
        </w:rPr>
        <w:t xml:space="preserve">- </w:t>
      </w:r>
      <w:bookmarkStart w:id="3" w:name="_Hlk131275550"/>
      <w:r w:rsidRPr="007123B0">
        <w:rPr>
          <w:rFonts w:ascii="Times New Roman" w:hAnsi="Times New Roman"/>
          <w:sz w:val="24"/>
          <w:szCs w:val="20"/>
          <w:lang w:eastAsia="es-AR"/>
        </w:rPr>
        <w:t>¿Qué es el Popol Vuh</w:t>
      </w:r>
      <w:bookmarkStart w:id="4" w:name="_Hlk131275714"/>
      <w:r w:rsidRPr="007123B0">
        <w:rPr>
          <w:rFonts w:ascii="Times New Roman" w:hAnsi="Times New Roman"/>
          <w:sz w:val="24"/>
          <w:szCs w:val="20"/>
          <w:lang w:eastAsia="es-AR"/>
        </w:rPr>
        <w:t>?</w:t>
      </w:r>
      <w:bookmarkEnd w:id="3"/>
      <w:r w:rsidRPr="007123B0">
        <w:rPr>
          <w:rFonts w:ascii="Times New Roman" w:hAnsi="Times New Roman"/>
          <w:sz w:val="24"/>
          <w:szCs w:val="20"/>
          <w:lang w:eastAsia="es-AR"/>
        </w:rPr>
        <w:t xml:space="preserve"> ¿A qué cultura se atribuye la cosmogonía que aquí se relata?</w:t>
      </w:r>
    </w:p>
    <w:bookmarkEnd w:id="4"/>
    <w:p w14:paraId="0338E2D4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i/>
          <w:sz w:val="24"/>
          <w:szCs w:val="20"/>
          <w:lang w:eastAsia="es-AR"/>
        </w:rPr>
      </w:pPr>
      <w:r w:rsidRPr="007123B0">
        <w:rPr>
          <w:rFonts w:ascii="Times New Roman" w:hAnsi="Times New Roman"/>
          <w:sz w:val="24"/>
          <w:szCs w:val="20"/>
          <w:lang w:eastAsia="es-AR"/>
        </w:rPr>
        <w:tab/>
      </w:r>
      <w:proofErr w:type="spellStart"/>
      <w:r w:rsidRPr="007123B0">
        <w:rPr>
          <w:rFonts w:ascii="Times New Roman" w:hAnsi="Times New Roman"/>
          <w:sz w:val="24"/>
          <w:szCs w:val="20"/>
          <w:lang w:eastAsia="es-AR"/>
        </w:rPr>
        <w:t>Ej</w:t>
      </w:r>
      <w:proofErr w:type="spellEnd"/>
      <w:r w:rsidRPr="007123B0">
        <w:rPr>
          <w:rFonts w:ascii="Times New Roman" w:hAnsi="Times New Roman"/>
          <w:sz w:val="24"/>
          <w:szCs w:val="20"/>
          <w:lang w:eastAsia="es-AR"/>
        </w:rPr>
        <w:t xml:space="preserve">: </w:t>
      </w:r>
      <w:r w:rsidRPr="007123B0">
        <w:rPr>
          <w:rFonts w:ascii="Times New Roman" w:hAnsi="Times New Roman"/>
          <w:i/>
          <w:sz w:val="24"/>
          <w:szCs w:val="20"/>
          <w:lang w:eastAsia="es-AR"/>
        </w:rPr>
        <w:t>En la Literatura precolombina, es decir, aquella que…. encontramos el Popol Vuh ….</w:t>
      </w:r>
    </w:p>
    <w:p w14:paraId="38629A49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color w:val="365F91"/>
          <w:sz w:val="24"/>
          <w:szCs w:val="20"/>
          <w:lang w:eastAsia="es-AR"/>
        </w:rPr>
      </w:pPr>
      <w:r>
        <w:rPr>
          <w:rFonts w:ascii="Times New Roman" w:hAnsi="Times New Roman"/>
          <w:color w:val="365F91"/>
          <w:sz w:val="24"/>
          <w:szCs w:val="20"/>
          <w:lang w:eastAsia="es-AR"/>
        </w:rPr>
        <w:t>DESARROLLO:</w:t>
      </w:r>
    </w:p>
    <w:p w14:paraId="39C5B000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b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 xml:space="preserve">3º Párrafo: </w:t>
      </w:r>
      <w:bookmarkStart w:id="5" w:name="_Hlk131275795"/>
      <w:r>
        <w:rPr>
          <w:rFonts w:ascii="Times New Roman" w:hAnsi="Times New Roman"/>
          <w:b/>
          <w:sz w:val="24"/>
          <w:szCs w:val="20"/>
          <w:lang w:eastAsia="es-AR"/>
        </w:rPr>
        <w:t>Características míticas del Popol Vuh</w:t>
      </w:r>
      <w:bookmarkEnd w:id="5"/>
    </w:p>
    <w:p w14:paraId="6FFDB36F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Elige dos características significativas de los mitos y ejemplifícalas con datos concretos extraídos del Popol Vuh:</w:t>
      </w:r>
    </w:p>
    <w:p w14:paraId="72D99571" w14:textId="77777777" w:rsidR="00AE3AC9" w:rsidRDefault="00AE3AC9" w:rsidP="00AE3AC9">
      <w:pPr>
        <w:spacing w:line="256" w:lineRule="auto"/>
        <w:ind w:left="426"/>
        <w:jc w:val="both"/>
        <w:rPr>
          <w:rFonts w:ascii="Times New Roman" w:hAnsi="Times New Roman"/>
          <w:i/>
          <w:sz w:val="24"/>
          <w:szCs w:val="20"/>
          <w:lang w:eastAsia="es-AR"/>
        </w:rPr>
      </w:pPr>
      <w:proofErr w:type="spellStart"/>
      <w:r>
        <w:rPr>
          <w:rFonts w:ascii="Times New Roman" w:hAnsi="Times New Roman"/>
          <w:i/>
          <w:sz w:val="24"/>
          <w:szCs w:val="20"/>
          <w:lang w:eastAsia="es-AR"/>
        </w:rPr>
        <w:t>Ej</w:t>
      </w:r>
      <w:proofErr w:type="spellEnd"/>
      <w:r>
        <w:rPr>
          <w:rFonts w:ascii="Times New Roman" w:hAnsi="Times New Roman"/>
          <w:i/>
          <w:sz w:val="24"/>
          <w:szCs w:val="20"/>
          <w:lang w:eastAsia="es-AR"/>
        </w:rPr>
        <w:t xml:space="preserve">: El Popol Vuh presenta características típicas de todo relato mítico, como ser (enunciar la característica y ejemplificar) </w:t>
      </w:r>
    </w:p>
    <w:p w14:paraId="20471474" w14:textId="77777777" w:rsidR="00AE3AC9" w:rsidRPr="007123B0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7123B0">
        <w:rPr>
          <w:rFonts w:ascii="Times New Roman" w:hAnsi="Times New Roman"/>
          <w:sz w:val="24"/>
          <w:szCs w:val="20"/>
          <w:lang w:eastAsia="es-AR"/>
        </w:rPr>
        <w:t>4º Párrafo:</w:t>
      </w:r>
    </w:p>
    <w:p w14:paraId="61E8581E" w14:textId="77777777" w:rsidR="00AE3AC9" w:rsidRPr="007123B0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7123B0">
        <w:rPr>
          <w:rFonts w:ascii="Times New Roman" w:hAnsi="Times New Roman"/>
          <w:b/>
          <w:sz w:val="24"/>
          <w:szCs w:val="20"/>
          <w:lang w:eastAsia="es-AR"/>
        </w:rPr>
        <w:lastRenderedPageBreak/>
        <w:t>Comparación por semejanza</w:t>
      </w:r>
      <w:r w:rsidRPr="007123B0">
        <w:rPr>
          <w:rFonts w:ascii="Times New Roman" w:hAnsi="Times New Roman"/>
          <w:sz w:val="24"/>
          <w:szCs w:val="20"/>
          <w:lang w:eastAsia="es-AR"/>
        </w:rPr>
        <w:t xml:space="preserve"> (Uso de conectores: al igual que, de la misma manera que, coincidiendo con, etc.)</w:t>
      </w:r>
    </w:p>
    <w:p w14:paraId="298956A9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7123B0">
        <w:rPr>
          <w:rFonts w:ascii="Times New Roman" w:hAnsi="Times New Roman"/>
          <w:sz w:val="24"/>
          <w:szCs w:val="20"/>
          <w:lang w:eastAsia="es-AR"/>
        </w:rPr>
        <w:t>Deberás redactar en este párrafo una comparación por semejanza entre el Popol Vuh y otros textos leídos.</w:t>
      </w:r>
      <w:r>
        <w:rPr>
          <w:rFonts w:ascii="Times New Roman" w:hAnsi="Times New Roman"/>
          <w:sz w:val="24"/>
          <w:szCs w:val="20"/>
          <w:lang w:eastAsia="es-AR"/>
        </w:rPr>
        <w:t xml:space="preserve"> </w:t>
      </w:r>
    </w:p>
    <w:p w14:paraId="14CE4A1E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5º Párrafo:</w:t>
      </w:r>
    </w:p>
    <w:p w14:paraId="48FE27A1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 w:rsidRPr="00C73CA7">
        <w:rPr>
          <w:rFonts w:ascii="Times New Roman" w:hAnsi="Times New Roman"/>
          <w:sz w:val="24"/>
          <w:szCs w:val="20"/>
          <w:lang w:eastAsia="es-AR"/>
        </w:rPr>
        <w:t xml:space="preserve">Explica </w:t>
      </w:r>
      <w:r w:rsidRPr="00C73CA7">
        <w:rPr>
          <w:rFonts w:ascii="Times New Roman" w:hAnsi="Times New Roman"/>
          <w:b/>
          <w:sz w:val="24"/>
          <w:szCs w:val="20"/>
          <w:lang w:eastAsia="es-AR"/>
        </w:rPr>
        <w:t xml:space="preserve">la creación del hombre </w:t>
      </w:r>
      <w:r w:rsidRPr="00C73CA7">
        <w:rPr>
          <w:rFonts w:ascii="Times New Roman" w:hAnsi="Times New Roman"/>
          <w:sz w:val="24"/>
          <w:szCs w:val="20"/>
          <w:lang w:eastAsia="es-AR"/>
        </w:rPr>
        <w:t xml:space="preserve">en el Popol Vuh, </w:t>
      </w:r>
      <w:r w:rsidRPr="00C73CA7">
        <w:rPr>
          <w:rFonts w:ascii="Times New Roman" w:hAnsi="Times New Roman"/>
          <w:b/>
          <w:sz w:val="24"/>
          <w:szCs w:val="20"/>
          <w:lang w:eastAsia="es-AR"/>
        </w:rPr>
        <w:t>describiendo</w:t>
      </w:r>
      <w:r w:rsidRPr="00C73CA7">
        <w:rPr>
          <w:rFonts w:ascii="Times New Roman" w:hAnsi="Times New Roman"/>
          <w:sz w:val="24"/>
          <w:szCs w:val="20"/>
          <w:lang w:eastAsia="es-AR"/>
        </w:rPr>
        <w:t xml:space="preserve"> de qué material estuvo hecho cada uno de ellos.</w:t>
      </w:r>
    </w:p>
    <w:p w14:paraId="5943374F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color w:val="365F91"/>
          <w:sz w:val="24"/>
          <w:szCs w:val="20"/>
          <w:lang w:eastAsia="es-AR"/>
        </w:rPr>
      </w:pPr>
      <w:r>
        <w:rPr>
          <w:rFonts w:ascii="Times New Roman" w:hAnsi="Times New Roman"/>
          <w:color w:val="365F91"/>
          <w:sz w:val="24"/>
          <w:szCs w:val="20"/>
          <w:lang w:eastAsia="es-AR"/>
        </w:rPr>
        <w:t>CONCLUSIÓN:</w:t>
      </w:r>
    </w:p>
    <w:p w14:paraId="02ADBA27" w14:textId="77777777" w:rsidR="00AE3AC9" w:rsidRDefault="00AE3AC9" w:rsidP="00AE3AC9">
      <w:pPr>
        <w:spacing w:line="256" w:lineRule="auto"/>
        <w:jc w:val="both"/>
        <w:rPr>
          <w:rFonts w:ascii="Times New Roman" w:hAnsi="Times New Roman"/>
          <w:sz w:val="24"/>
          <w:szCs w:val="20"/>
          <w:lang w:eastAsia="es-AR"/>
        </w:rPr>
      </w:pPr>
      <w:r>
        <w:rPr>
          <w:rFonts w:ascii="Times New Roman" w:hAnsi="Times New Roman"/>
          <w:sz w:val="24"/>
          <w:szCs w:val="20"/>
          <w:lang w:eastAsia="es-AR"/>
        </w:rPr>
        <w:t>Teniendo en cuenta que los mitos indican cómo una comunidad interpreta el mundo y que tienen una función ejemplar, es decir, explican por ejemplo aspectos importantes de las relaciones sociales entre las personas o de las personas y su vínculo con la naturaleza, redacta este párrafo final de conclusión con una breve reflexión personal del valor del maíz para la comunidad a la que se atribuye este relato mítico.</w:t>
      </w:r>
    </w:p>
    <w:p w14:paraId="4816ABB1" w14:textId="77777777" w:rsidR="00AE3AC9" w:rsidRDefault="00AE3AC9" w:rsidP="00AE3AC9">
      <w:pPr>
        <w:spacing w:line="256" w:lineRule="auto"/>
      </w:pPr>
    </w:p>
    <w:tbl>
      <w:tblPr>
        <w:tblStyle w:val="Tablaconcuadrcula5"/>
        <w:tblpPr w:leftFromText="141" w:rightFromText="141" w:vertAnchor="text" w:horzAnchor="margin" w:tblpY="-125"/>
        <w:tblW w:w="9776" w:type="dxa"/>
        <w:tblInd w:w="0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268"/>
      </w:tblGrid>
      <w:tr w:rsidR="00AE3AC9" w14:paraId="35570049" w14:textId="77777777" w:rsidTr="009D796C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673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AR"/>
              </w:rPr>
              <w:t>Aspectos a tener en cuenta para la evaluación del texto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E8C1" w14:textId="77777777" w:rsidR="00AE3AC9" w:rsidRDefault="00AE3AC9" w:rsidP="009D796C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AR"/>
              </w:rPr>
              <w:t>Muy bien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F8D3" w14:textId="77777777" w:rsidR="00AE3AC9" w:rsidRDefault="00AE3AC9" w:rsidP="009D796C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Bien. Algunos aspectos a mejorar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7FC8" w14:textId="77777777" w:rsidR="00AE3AC9" w:rsidRDefault="00AE3AC9" w:rsidP="009D796C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Revisar y reformular</w:t>
            </w:r>
          </w:p>
        </w:tc>
      </w:tr>
      <w:tr w:rsidR="00AE3AC9" w14:paraId="6FFE222E" w14:textId="77777777" w:rsidTr="009D796C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C82F" w14:textId="77777777" w:rsidR="00AE3AC9" w:rsidRDefault="00AE3AC9" w:rsidP="00AE3AC9">
            <w:pPr>
              <w:numPr>
                <w:ilvl w:val="0"/>
                <w:numId w:val="1"/>
              </w:numPr>
              <w:spacing w:before="240"/>
              <w:ind w:left="313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/>
                <w:sz w:val="20"/>
                <w:szCs w:val="20"/>
                <w:lang w:eastAsia="es-AR"/>
              </w:rPr>
              <w:t>¿El texto respeta la   estructura y responde al tipo textual?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0D9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C47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984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AE3AC9" w14:paraId="309E7D20" w14:textId="77777777" w:rsidTr="009D796C">
        <w:trPr>
          <w:trHeight w:val="1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27C4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  <w:t>¿Se utilizaron los recursos explicativos indicados en las consignas?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0CA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420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B4C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AE3AC9" w14:paraId="183ED980" w14:textId="77777777" w:rsidTr="009D796C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F849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bCs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AR"/>
              </w:rPr>
              <w:t>¿El texto da cuenta de una suficiente integración y relación de las lecturas de las guías?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32E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AC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FFB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AE3AC9" w14:paraId="32F06037" w14:textId="77777777" w:rsidTr="009D796C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CAC2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color w:val="222222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color w:val="222222"/>
                <w:sz w:val="20"/>
                <w:szCs w:val="20"/>
                <w:lang w:eastAsia="es-AR"/>
              </w:rPr>
              <w:t xml:space="preserve">¿El texto es coherente y se han utilizado recursos de cohesión para relacionar las ideas? (Uso de conectores)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45B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C4C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403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</w:p>
        </w:tc>
      </w:tr>
      <w:tr w:rsidR="00AE3AC9" w14:paraId="7E29061E" w14:textId="77777777" w:rsidTr="009D796C">
        <w:trPr>
          <w:trHeight w:val="2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F1C0" w14:textId="77777777" w:rsidR="00AE3AC9" w:rsidRDefault="00AE3AC9" w:rsidP="00AE3AC9">
            <w:pPr>
              <w:numPr>
                <w:ilvl w:val="0"/>
                <w:numId w:val="1"/>
              </w:numPr>
              <w:spacing w:after="160" w:line="256" w:lineRule="auto"/>
              <w:ind w:left="313"/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  <w:t>Ortografía</w:t>
            </w:r>
          </w:p>
          <w:p w14:paraId="27F22F70" w14:textId="77777777" w:rsidR="00AE3AC9" w:rsidRDefault="00AE3AC9" w:rsidP="009D796C">
            <w:pPr>
              <w:ind w:left="313"/>
              <w:rPr>
                <w:rFonts w:eastAsia="Times New Roman"/>
                <w:color w:val="222222"/>
                <w:sz w:val="20"/>
                <w:szCs w:val="20"/>
                <w:lang w:eastAsia="es-A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AR"/>
              </w:rPr>
              <w:t>Y Normativa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A99E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 xml:space="preserve">Ha escrito las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palabras  correctamente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 xml:space="preserve">. </w:t>
            </w:r>
          </w:p>
          <w:p w14:paraId="1401C248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Ha hecho buen uso de la puntuación y mayúsculas.</w:t>
            </w:r>
          </w:p>
          <w:p w14:paraId="2286FA42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 xml:space="preserve">Adecuada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.</w:t>
            </w:r>
          </w:p>
          <w:p w14:paraId="2F3B6F00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(3 errores o menos)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0F3F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Presentó algunas palabras escritas incorrectamente.</w:t>
            </w:r>
          </w:p>
          <w:p w14:paraId="1A3B98DD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 xml:space="preserve">Algunos errores en el uso de la puntuación,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 xml:space="preserve"> y mayúsculas.</w:t>
            </w:r>
          </w:p>
          <w:p w14:paraId="7B6419DE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(más de 3 errores y menos de 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53B5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Escritura de palabras incorrectas.</w:t>
            </w:r>
          </w:p>
          <w:p w14:paraId="47351C8C" w14:textId="77777777" w:rsidR="00AE3AC9" w:rsidRDefault="00AE3AC9" w:rsidP="009D796C">
            <w:pPr>
              <w:rPr>
                <w:rFonts w:eastAsia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, puntuación y uso de Mayúsculas inadecuado.</w:t>
            </w:r>
          </w:p>
          <w:p w14:paraId="5B94FFDF" w14:textId="77777777" w:rsidR="00AE3AC9" w:rsidRDefault="00AE3AC9" w:rsidP="009D796C">
            <w:pPr>
              <w:rPr>
                <w:rFonts w:eastAsia="Times New Roman"/>
                <w:color w:val="222222"/>
                <w:sz w:val="18"/>
                <w:szCs w:val="18"/>
                <w:lang w:eastAsia="es-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AR"/>
              </w:rPr>
              <w:t>(más de 10 errores)</w:t>
            </w:r>
          </w:p>
        </w:tc>
      </w:tr>
    </w:tbl>
    <w:p w14:paraId="06DCB3A0" w14:textId="77777777" w:rsidR="00AE3AC9" w:rsidRDefault="00AE3AC9" w:rsidP="00AE3AC9">
      <w:pPr>
        <w:spacing w:line="256" w:lineRule="auto"/>
      </w:pPr>
    </w:p>
    <w:p w14:paraId="05F85841" w14:textId="77777777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Arial" w:hAnsi="Arial" w:cs="Arial"/>
          <w:b/>
          <w:bCs/>
          <w:lang w:eastAsia="es-AR"/>
        </w:rPr>
      </w:pPr>
      <w:r w:rsidRPr="00AE3AC9">
        <w:rPr>
          <w:rFonts w:ascii="Arial" w:hAnsi="Arial" w:cs="Arial"/>
          <w:b/>
          <w:bCs/>
          <w:lang w:eastAsia="es-AR"/>
        </w:rPr>
        <w:lastRenderedPageBreak/>
        <w:t>“Cosmogonía en el Popol Vuh”</w:t>
      </w:r>
      <w:r>
        <w:rPr>
          <w:rFonts w:ascii="Arial" w:hAnsi="Arial" w:cs="Arial"/>
          <w:b/>
          <w:bCs/>
          <w:lang w:eastAsia="es-AR"/>
        </w:rPr>
        <w:t>.</w:t>
      </w:r>
    </w:p>
    <w:p w14:paraId="235E657F" w14:textId="77777777" w:rsidR="00AE3AC9" w:rsidRDefault="00AE3AC9" w:rsidP="00AE3AC9">
      <w:pPr>
        <w:spacing w:after="0" w:line="360" w:lineRule="auto"/>
        <w:ind w:left="1800"/>
        <w:contextualSpacing/>
        <w:jc w:val="both"/>
        <w:rPr>
          <w:rFonts w:ascii="Times New Roman" w:hAnsi="Times New Roman"/>
          <w:b/>
          <w:color w:val="C0504D"/>
          <w:sz w:val="24"/>
          <w:szCs w:val="20"/>
          <w:u w:val="single"/>
          <w:lang w:eastAsia="es-AR"/>
        </w:rPr>
      </w:pPr>
    </w:p>
    <w:p w14:paraId="3E38E813" w14:textId="094C3E39" w:rsidR="00AE3AC9" w:rsidRPr="005B62A5" w:rsidRDefault="00AE3AC9" w:rsidP="00AE3AC9">
      <w:pPr>
        <w:ind w:firstLine="708"/>
        <w:jc w:val="both"/>
        <w:rPr>
          <w:rFonts w:ascii="Arial" w:hAnsi="Arial" w:cs="Arial"/>
        </w:rPr>
      </w:pPr>
      <w:r w:rsidRPr="005B62A5">
        <w:rPr>
          <w:rFonts w:ascii="Arial" w:hAnsi="Arial" w:cs="Arial"/>
        </w:rPr>
        <w:t xml:space="preserve">La </w:t>
      </w:r>
      <w:r w:rsidRPr="00B947A5">
        <w:rPr>
          <w:rFonts w:ascii="Arial" w:hAnsi="Arial" w:cs="Arial"/>
          <w:b/>
          <w:bCs/>
        </w:rPr>
        <w:t>C</w:t>
      </w:r>
      <w:r w:rsidRPr="005B62A5">
        <w:rPr>
          <w:rFonts w:ascii="Arial" w:hAnsi="Arial" w:cs="Arial"/>
          <w:b/>
        </w:rPr>
        <w:t>osmog</w:t>
      </w:r>
      <w:r w:rsidR="005B13F6">
        <w:rPr>
          <w:rFonts w:ascii="Arial" w:hAnsi="Arial" w:cs="Arial"/>
          <w:b/>
        </w:rPr>
        <w:t>o</w:t>
      </w:r>
      <w:r w:rsidRPr="005B62A5">
        <w:rPr>
          <w:rFonts w:ascii="Arial" w:hAnsi="Arial" w:cs="Arial"/>
          <w:b/>
        </w:rPr>
        <w:t>n</w:t>
      </w:r>
      <w:r w:rsidR="005B13F6">
        <w:rPr>
          <w:rFonts w:ascii="Arial" w:hAnsi="Arial" w:cs="Arial"/>
          <w:b/>
        </w:rPr>
        <w:t>ía</w:t>
      </w:r>
      <w:r w:rsidRPr="005B62A5">
        <w:rPr>
          <w:rFonts w:ascii="Arial" w:hAnsi="Arial" w:cs="Arial"/>
        </w:rPr>
        <w:t xml:space="preserve"> es la narración mítica o un modelo, que pretende dar respuesta al origen del universo y de la propia humanidad. Generalmente, en ella se nos remonta a un momento de preexistencia o de caos originario, en el cual el mundo no estaba formado, pues los elementos que habían de constituirlo se hallaban en desorden; en este sentido, el relato mítico cosmogónico presenta el agrupamiento —paulatino o repentino— de estos elementos, en un lenguaje altamente simbólico, con la participación de elementos divinos que pueden poseer o no atributos antropomorfos.</w:t>
      </w:r>
    </w:p>
    <w:p w14:paraId="282BFA72" w14:textId="526C1A66" w:rsidR="00AE3AC9" w:rsidRPr="00F84646" w:rsidRDefault="00630E3D" w:rsidP="005B13F6">
      <w:pPr>
        <w:ind w:firstLine="708"/>
        <w:jc w:val="both"/>
        <w:rPr>
          <w:rFonts w:ascii="Arial" w:hAnsi="Arial" w:cs="Arial"/>
        </w:rPr>
      </w:pPr>
      <w:r w:rsidRPr="00F84646">
        <w:rPr>
          <w:rFonts w:ascii="Arial" w:hAnsi="Arial" w:cs="Arial"/>
          <w:iCs/>
          <w:lang w:eastAsia="es-AR"/>
        </w:rPr>
        <w:t>En la Literatura precolombina, es decir, aquella que</w:t>
      </w:r>
      <w:r w:rsidRPr="00F84646">
        <w:rPr>
          <w:rFonts w:ascii="Arial" w:hAnsi="Arial" w:cs="Arial"/>
          <w:color w:val="FF0000"/>
        </w:rPr>
        <w:t xml:space="preserve"> </w:t>
      </w:r>
      <w:r w:rsidR="00AE3AC9" w:rsidRPr="00F84646">
        <w:rPr>
          <w:rFonts w:ascii="Arial" w:hAnsi="Arial" w:cs="Arial"/>
        </w:rPr>
        <w:t xml:space="preserve">hace referencia a las producciones de los pueblos originarios de América </w:t>
      </w:r>
      <w:r w:rsidR="00DF4532" w:rsidRPr="00F84646">
        <w:rPr>
          <w:rFonts w:ascii="Arial" w:hAnsi="Arial" w:cs="Arial"/>
        </w:rPr>
        <w:t>desarrollada</w:t>
      </w:r>
      <w:r w:rsidR="005B13F6" w:rsidRPr="00F84646">
        <w:rPr>
          <w:rFonts w:ascii="Arial" w:hAnsi="Arial" w:cs="Arial"/>
        </w:rPr>
        <w:t xml:space="preserve"> </w:t>
      </w:r>
      <w:r w:rsidR="00AE3AC9" w:rsidRPr="00F84646">
        <w:rPr>
          <w:rFonts w:ascii="Arial" w:hAnsi="Arial" w:cs="Arial"/>
        </w:rPr>
        <w:t>con anterioridad o en forma simult</w:t>
      </w:r>
      <w:r w:rsidR="005B13F6" w:rsidRPr="00F84646">
        <w:rPr>
          <w:rFonts w:ascii="Arial" w:hAnsi="Arial" w:cs="Arial"/>
        </w:rPr>
        <w:t>á</w:t>
      </w:r>
      <w:r w:rsidR="00AE3AC9" w:rsidRPr="00F84646">
        <w:rPr>
          <w:rFonts w:ascii="Arial" w:hAnsi="Arial" w:cs="Arial"/>
        </w:rPr>
        <w:t>nea a la llegada</w:t>
      </w:r>
      <w:r w:rsidR="00DF4532">
        <w:rPr>
          <w:rFonts w:ascii="Arial" w:hAnsi="Arial" w:cs="Arial"/>
        </w:rPr>
        <w:t xml:space="preserve"> </w:t>
      </w:r>
      <w:r w:rsidR="00AE3AC9" w:rsidRPr="00F84646">
        <w:rPr>
          <w:rFonts w:ascii="Arial" w:hAnsi="Arial" w:cs="Arial"/>
        </w:rPr>
        <w:t>de Cristóbal Colón y de la subsiguiente conquista española</w:t>
      </w:r>
      <w:r w:rsidRPr="00F84646">
        <w:rPr>
          <w:rFonts w:ascii="Arial" w:hAnsi="Arial" w:cs="Arial"/>
          <w:iCs/>
        </w:rPr>
        <w:t xml:space="preserve"> </w:t>
      </w:r>
      <w:r w:rsidRPr="00F84646">
        <w:rPr>
          <w:rFonts w:ascii="Arial" w:hAnsi="Arial" w:cs="Arial"/>
          <w:iCs/>
          <w:lang w:eastAsia="es-AR"/>
        </w:rPr>
        <w:t xml:space="preserve">encontramos el </w:t>
      </w:r>
      <w:r w:rsidRPr="00F84646">
        <w:rPr>
          <w:rFonts w:ascii="Arial" w:hAnsi="Arial" w:cs="Arial"/>
          <w:b/>
          <w:bCs/>
          <w:iCs/>
          <w:lang w:eastAsia="es-AR"/>
        </w:rPr>
        <w:t>Popol Vuh</w:t>
      </w:r>
      <w:r w:rsidRPr="00F84646">
        <w:rPr>
          <w:rFonts w:ascii="Arial" w:hAnsi="Arial" w:cs="Arial"/>
          <w:iCs/>
          <w:lang w:eastAsia="es-AR"/>
        </w:rPr>
        <w:t>,</w:t>
      </w:r>
      <w:r w:rsidR="00AE3AC9" w:rsidRPr="00F84646">
        <w:rPr>
          <w:rFonts w:ascii="Arial" w:hAnsi="Arial" w:cs="Arial"/>
        </w:rPr>
        <w:t xml:space="preserve"> libro sagrado del pueblo maya-quich</w:t>
      </w:r>
      <w:r w:rsidR="005B13F6" w:rsidRPr="00F84646">
        <w:rPr>
          <w:rFonts w:ascii="Arial" w:hAnsi="Arial" w:cs="Arial"/>
        </w:rPr>
        <w:t>é</w:t>
      </w:r>
      <w:r w:rsidR="00AE3AC9" w:rsidRPr="00F84646">
        <w:rPr>
          <w:rFonts w:ascii="Arial" w:hAnsi="Arial" w:cs="Arial"/>
        </w:rPr>
        <w:t>,</w:t>
      </w:r>
      <w:r w:rsidR="00DD24CB">
        <w:rPr>
          <w:rFonts w:ascii="Arial" w:hAnsi="Arial" w:cs="Arial"/>
        </w:rPr>
        <w:t xml:space="preserve"> </w:t>
      </w:r>
      <w:r w:rsidR="00F84646">
        <w:rPr>
          <w:rFonts w:ascii="Arial" w:hAnsi="Arial" w:cs="Arial"/>
        </w:rPr>
        <w:t>que</w:t>
      </w:r>
      <w:r w:rsidR="00AE3AC9" w:rsidRPr="00F84646">
        <w:rPr>
          <w:rFonts w:ascii="Arial" w:hAnsi="Arial" w:cs="Arial"/>
        </w:rPr>
        <w:t xml:space="preserve"> circul</w:t>
      </w:r>
      <w:r w:rsidR="00F84646">
        <w:rPr>
          <w:rFonts w:ascii="Arial" w:hAnsi="Arial" w:cs="Arial"/>
        </w:rPr>
        <w:t>ó</w:t>
      </w:r>
      <w:r w:rsidR="00AE3AC9" w:rsidRPr="00F84646">
        <w:rPr>
          <w:rFonts w:ascii="Arial" w:hAnsi="Arial" w:cs="Arial"/>
        </w:rPr>
        <w:t xml:space="preserve"> de forma oral hasta el siglo XVI cuando un aborigen alfabetizado lo copió en lengua </w:t>
      </w:r>
      <w:r w:rsidR="0067363C" w:rsidRPr="00F84646">
        <w:rPr>
          <w:rFonts w:ascii="Arial" w:hAnsi="Arial" w:cs="Arial"/>
        </w:rPr>
        <w:t>quiché,</w:t>
      </w:r>
      <w:r w:rsidR="00AE3AC9" w:rsidRPr="00F84646">
        <w:rPr>
          <w:rFonts w:ascii="Arial" w:hAnsi="Arial" w:cs="Arial"/>
        </w:rPr>
        <w:t xml:space="preserve"> pero con caracteres latinos. Sin embargo, permaneció en manuscrito oculto hasta que en el siglo XVIII le fue confiado a Fray Francisco Giménez que lo tradujo al español.</w:t>
      </w:r>
    </w:p>
    <w:p w14:paraId="69230A7D" w14:textId="2979859F" w:rsidR="00AE3AC9" w:rsidRPr="0067363C" w:rsidRDefault="00F84646" w:rsidP="00AE3AC9">
      <w:pPr>
        <w:tabs>
          <w:tab w:val="left" w:pos="912"/>
        </w:tabs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</w:rPr>
        <w:tab/>
      </w:r>
      <w:r w:rsidR="00AE3AC9" w:rsidRPr="00F84646">
        <w:rPr>
          <w:rFonts w:ascii="Arial" w:hAnsi="Arial" w:cs="Arial"/>
        </w:rPr>
        <w:t>El Po</w:t>
      </w:r>
      <w:r w:rsidR="00AE3AC9" w:rsidRPr="005B62A5">
        <w:rPr>
          <w:rFonts w:ascii="Arial" w:hAnsi="Arial" w:cs="Arial"/>
        </w:rPr>
        <w:t>pol Vuh tiene las mismas características de todo relato m</w:t>
      </w:r>
      <w:r>
        <w:rPr>
          <w:rFonts w:ascii="Arial" w:hAnsi="Arial" w:cs="Arial"/>
        </w:rPr>
        <w:t>í</w:t>
      </w:r>
      <w:r w:rsidR="00AE3AC9" w:rsidRPr="005B62A5">
        <w:rPr>
          <w:rFonts w:ascii="Arial" w:hAnsi="Arial" w:cs="Arial"/>
        </w:rPr>
        <w:t xml:space="preserve">tico </w:t>
      </w:r>
      <w:r w:rsidR="0067363C" w:rsidRPr="005B62A5">
        <w:rPr>
          <w:rFonts w:ascii="Arial" w:hAnsi="Arial" w:cs="Arial"/>
        </w:rPr>
        <w:t>como,</w:t>
      </w:r>
      <w:r w:rsidR="00AE3AC9" w:rsidRPr="005B62A5">
        <w:rPr>
          <w:rFonts w:ascii="Arial" w:hAnsi="Arial" w:cs="Arial"/>
        </w:rPr>
        <w:t xml:space="preserve"> por ejemplo: </w:t>
      </w:r>
      <w:r w:rsidR="00BB0A78">
        <w:rPr>
          <w:rFonts w:ascii="Arial" w:hAnsi="Arial" w:cs="Arial"/>
        </w:rPr>
        <w:t>l</w:t>
      </w:r>
      <w:r w:rsidR="00AE3AC9" w:rsidRPr="005B62A5">
        <w:rPr>
          <w:rFonts w:ascii="Arial" w:hAnsi="Arial" w:cs="Arial"/>
        </w:rPr>
        <w:t>leva</w:t>
      </w:r>
      <w:r>
        <w:rPr>
          <w:rFonts w:ascii="Arial" w:hAnsi="Arial" w:cs="Arial"/>
        </w:rPr>
        <w:t>r</w:t>
      </w:r>
      <w:r w:rsidR="00AE3AC9" w:rsidRPr="005B62A5">
        <w:rPr>
          <w:rFonts w:ascii="Arial" w:hAnsi="Arial" w:cs="Arial"/>
        </w:rPr>
        <w:t xml:space="preserve"> a los oyentes a otro tiempo, el de los orígenes, el de los seres sobrenaturales que participaron en la creación de todo lo que existe. Por ej</w:t>
      </w:r>
      <w:r>
        <w:rPr>
          <w:rFonts w:ascii="Arial" w:hAnsi="Arial" w:cs="Arial"/>
        </w:rPr>
        <w:t>emplo:</w:t>
      </w:r>
      <w:r w:rsidR="00AE3AC9" w:rsidRPr="005B62A5">
        <w:rPr>
          <w:rFonts w:ascii="Arial" w:hAnsi="Arial" w:cs="Arial"/>
        </w:rPr>
        <w:t xml:space="preserve"> </w:t>
      </w:r>
      <w:r w:rsidR="00AE3AC9" w:rsidRPr="00F84646">
        <w:rPr>
          <w:rFonts w:ascii="Arial" w:hAnsi="Arial" w:cs="Arial"/>
          <w:i/>
          <w:iCs/>
        </w:rPr>
        <w:t xml:space="preserve">“Entonces no había ni gente, ni animales, ni </w:t>
      </w:r>
      <w:r w:rsidRPr="00F84646">
        <w:rPr>
          <w:rFonts w:ascii="Arial" w:hAnsi="Arial" w:cs="Arial"/>
          <w:i/>
          <w:iCs/>
        </w:rPr>
        <w:t>á</w:t>
      </w:r>
      <w:r w:rsidR="00AE3AC9" w:rsidRPr="00F84646">
        <w:rPr>
          <w:rFonts w:ascii="Arial" w:hAnsi="Arial" w:cs="Arial"/>
          <w:i/>
          <w:iCs/>
        </w:rPr>
        <w:t>rboles, ni piedras, ni nada. Todo era un erial desolado sin l</w:t>
      </w:r>
      <w:r w:rsidR="00DD24CB">
        <w:rPr>
          <w:rFonts w:ascii="Arial" w:hAnsi="Arial" w:cs="Arial"/>
          <w:i/>
          <w:iCs/>
        </w:rPr>
        <w:t>í</w:t>
      </w:r>
      <w:r w:rsidR="00AE3AC9" w:rsidRPr="00F84646">
        <w:rPr>
          <w:rFonts w:ascii="Arial" w:hAnsi="Arial" w:cs="Arial"/>
          <w:i/>
          <w:iCs/>
        </w:rPr>
        <w:t>mites”, “Ninguna cosa se veía de pie. Solo se sentía la tranquilidad sorda de las aguas”.</w:t>
      </w:r>
      <w:r w:rsidR="00AE3AC9" w:rsidRPr="005B62A5">
        <w:rPr>
          <w:rFonts w:ascii="Arial" w:hAnsi="Arial" w:cs="Arial"/>
        </w:rPr>
        <w:t xml:space="preserve"> Tambi</w:t>
      </w:r>
      <w:r>
        <w:rPr>
          <w:rFonts w:ascii="Arial" w:hAnsi="Arial" w:cs="Arial"/>
        </w:rPr>
        <w:t>é</w:t>
      </w:r>
      <w:r w:rsidR="00AE3AC9" w:rsidRPr="005B62A5">
        <w:rPr>
          <w:rFonts w:ascii="Arial" w:hAnsi="Arial" w:cs="Arial"/>
        </w:rPr>
        <w:t>n explica como todas las cosas comenzaron a existir, los astros, el agua, la muerte, las enfermedades, el hombre y la mujer. Por ej</w:t>
      </w:r>
      <w:r>
        <w:rPr>
          <w:rFonts w:ascii="Arial" w:hAnsi="Arial" w:cs="Arial"/>
        </w:rPr>
        <w:t>emplo</w:t>
      </w:r>
      <w:r w:rsidR="00AE3AC9" w:rsidRPr="005B62A5">
        <w:rPr>
          <w:rFonts w:ascii="Arial" w:hAnsi="Arial" w:cs="Arial"/>
        </w:rPr>
        <w:t xml:space="preserve">: </w:t>
      </w:r>
      <w:r w:rsidR="00AE3AC9" w:rsidRPr="00DD24CB">
        <w:rPr>
          <w:rFonts w:ascii="Arial" w:hAnsi="Arial" w:cs="Arial"/>
          <w:i/>
          <w:iCs/>
        </w:rPr>
        <w:t>“Todav</w:t>
      </w:r>
      <w:r w:rsidRPr="00DD24CB">
        <w:rPr>
          <w:rFonts w:ascii="Arial" w:hAnsi="Arial" w:cs="Arial"/>
          <w:i/>
          <w:iCs/>
        </w:rPr>
        <w:t>ía</w:t>
      </w:r>
      <w:r w:rsidR="00AE3AC9" w:rsidRPr="00DD24CB">
        <w:rPr>
          <w:rFonts w:ascii="Arial" w:hAnsi="Arial" w:cs="Arial"/>
          <w:i/>
          <w:iCs/>
        </w:rPr>
        <w:t xml:space="preserve"> los dioses hicieron nuevos seres con una nueva sustancia natural. De </w:t>
      </w:r>
      <w:proofErr w:type="spellStart"/>
      <w:r w:rsidR="00AE3AC9" w:rsidRPr="00DD24CB">
        <w:rPr>
          <w:rFonts w:ascii="Arial" w:hAnsi="Arial" w:cs="Arial"/>
          <w:i/>
          <w:iCs/>
        </w:rPr>
        <w:t>Tzit</w:t>
      </w:r>
      <w:r w:rsidR="00BB0A78">
        <w:rPr>
          <w:rFonts w:ascii="Arial" w:hAnsi="Arial" w:cs="Arial"/>
          <w:i/>
          <w:iCs/>
        </w:rPr>
        <w:t>é</w:t>
      </w:r>
      <w:proofErr w:type="spellEnd"/>
      <w:r w:rsidR="00DF4532">
        <w:rPr>
          <w:rFonts w:ascii="Arial" w:hAnsi="Arial" w:cs="Arial"/>
          <w:i/>
          <w:iCs/>
        </w:rPr>
        <w:t xml:space="preserve"> </w:t>
      </w:r>
      <w:r w:rsidR="00AE3AC9" w:rsidRPr="00DD24CB">
        <w:rPr>
          <w:rFonts w:ascii="Arial" w:hAnsi="Arial" w:cs="Arial"/>
          <w:i/>
          <w:iCs/>
        </w:rPr>
        <w:t>fue hecho el hombre; de espadaña, la mujer”, “Al tiempo que sucedió esto faltaba poco para que el Sol, la Luna y las estrellas aparecieran en el cielo”</w:t>
      </w:r>
      <w:r w:rsidR="008F5E39">
        <w:rPr>
          <w:rFonts w:ascii="Arial" w:hAnsi="Arial" w:cs="Arial"/>
          <w:i/>
          <w:iCs/>
        </w:rPr>
        <w:t>.</w:t>
      </w:r>
    </w:p>
    <w:p w14:paraId="2AF5159B" w14:textId="282F6468" w:rsidR="008F5E39" w:rsidRPr="00FC2B3E" w:rsidRDefault="008F5E39" w:rsidP="008C04BE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 w:rsidRPr="00FC2B3E">
        <w:rPr>
          <w:rFonts w:ascii="Arial" w:hAnsi="Arial" w:cs="Arial"/>
        </w:rPr>
        <w:t xml:space="preserve">Al igual que </w:t>
      </w:r>
      <w:r w:rsidR="00966652" w:rsidRPr="00FC2B3E">
        <w:rPr>
          <w:rFonts w:ascii="Arial" w:hAnsi="Arial" w:cs="Arial"/>
        </w:rPr>
        <w:t>en</w:t>
      </w:r>
      <w:r w:rsidR="00E56F86" w:rsidRPr="00FC2B3E">
        <w:rPr>
          <w:rFonts w:ascii="Arial" w:hAnsi="Arial" w:cs="Arial"/>
        </w:rPr>
        <w:t xml:space="preserve"> el </w:t>
      </w:r>
      <w:r w:rsidR="00E56F86" w:rsidRPr="00FC2B3E">
        <w:rPr>
          <w:rFonts w:ascii="Arial" w:hAnsi="Arial" w:cs="Arial"/>
        </w:rPr>
        <w:t>Popol Vuh</w:t>
      </w:r>
      <w:r w:rsidR="00E56F86" w:rsidRPr="00FC2B3E">
        <w:rPr>
          <w:rFonts w:ascii="Arial" w:hAnsi="Arial" w:cs="Arial"/>
        </w:rPr>
        <w:t>,</w:t>
      </w:r>
      <w:r w:rsidR="00966652" w:rsidRPr="00FC2B3E">
        <w:rPr>
          <w:rFonts w:ascii="Arial" w:hAnsi="Arial" w:cs="Arial"/>
        </w:rPr>
        <w:t xml:space="preserve"> </w:t>
      </w:r>
      <w:r w:rsidR="00966652" w:rsidRPr="00FC2B3E">
        <w:rPr>
          <w:rFonts w:ascii="Arial" w:hAnsi="Arial" w:cs="Arial"/>
        </w:rPr>
        <w:t xml:space="preserve">La Biblia </w:t>
      </w:r>
      <w:r w:rsidR="00E56F86" w:rsidRPr="00FC2B3E">
        <w:rPr>
          <w:rFonts w:ascii="Arial" w:hAnsi="Arial" w:cs="Arial"/>
        </w:rPr>
        <w:t>-Libro Sagrado del cristianismo-</w:t>
      </w:r>
      <w:r w:rsidR="00966652" w:rsidRPr="00FC2B3E">
        <w:rPr>
          <w:rFonts w:ascii="Arial" w:hAnsi="Arial" w:cs="Arial"/>
        </w:rPr>
        <w:t xml:space="preserve">más precisamente en el “El Génesis” </w:t>
      </w:r>
      <w:r w:rsidR="00966652" w:rsidRPr="00FC2B3E">
        <w:rPr>
          <w:rFonts w:ascii="Arial" w:hAnsi="Arial" w:cs="Arial"/>
        </w:rPr>
        <w:t>el relato bíblico</w:t>
      </w:r>
      <w:r w:rsidR="00E56F86" w:rsidRPr="00FC2B3E">
        <w:rPr>
          <w:rFonts w:ascii="Arial" w:hAnsi="Arial" w:cs="Arial"/>
        </w:rPr>
        <w:t xml:space="preserve"> narra </w:t>
      </w:r>
      <w:r w:rsidR="007B7735">
        <w:rPr>
          <w:rFonts w:ascii="Arial" w:hAnsi="Arial" w:cs="Arial"/>
        </w:rPr>
        <w:t>la creación</w:t>
      </w:r>
      <w:r w:rsidR="007B7735" w:rsidRPr="007B7735">
        <w:rPr>
          <w:rFonts w:ascii="Arial" w:hAnsi="Arial" w:cs="Arial"/>
        </w:rPr>
        <w:t xml:space="preserve"> </w:t>
      </w:r>
      <w:r w:rsidR="007B7735" w:rsidRPr="00FC2B3E">
        <w:rPr>
          <w:rFonts w:ascii="Arial" w:hAnsi="Arial" w:cs="Arial"/>
        </w:rPr>
        <w:t>de la nada</w:t>
      </w:r>
      <w:r w:rsidR="007B7735">
        <w:rPr>
          <w:rFonts w:ascii="Arial" w:hAnsi="Arial" w:cs="Arial"/>
        </w:rPr>
        <w:t xml:space="preserve"> del universo por</w:t>
      </w:r>
      <w:r w:rsidR="00E56F86" w:rsidRPr="00FC2B3E">
        <w:rPr>
          <w:rFonts w:ascii="Arial" w:hAnsi="Arial" w:cs="Arial"/>
        </w:rPr>
        <w:t xml:space="preserve"> </w:t>
      </w:r>
      <w:r w:rsidR="00966652" w:rsidRPr="00FC2B3E">
        <w:rPr>
          <w:rFonts w:ascii="Arial" w:hAnsi="Arial" w:cs="Arial"/>
        </w:rPr>
        <w:t>Dios</w:t>
      </w:r>
      <w:r w:rsidR="007B7735">
        <w:rPr>
          <w:rFonts w:ascii="Arial" w:hAnsi="Arial" w:cs="Arial"/>
        </w:rPr>
        <w:t>. Este fue creado</w:t>
      </w:r>
      <w:r w:rsidR="00966652" w:rsidRPr="00FC2B3E">
        <w:rPr>
          <w:rFonts w:ascii="Arial" w:hAnsi="Arial" w:cs="Arial"/>
        </w:rPr>
        <w:t xml:space="preserve"> durante cinco días </w:t>
      </w:r>
      <w:r w:rsidR="00DF4532">
        <w:rPr>
          <w:rFonts w:ascii="Arial" w:hAnsi="Arial" w:cs="Arial"/>
        </w:rPr>
        <w:t xml:space="preserve">siguiendo un </w:t>
      </w:r>
      <w:r w:rsidR="007B7735">
        <w:rPr>
          <w:rFonts w:ascii="Arial" w:hAnsi="Arial" w:cs="Arial"/>
        </w:rPr>
        <w:t>o</w:t>
      </w:r>
      <w:r w:rsidR="00966652" w:rsidRPr="00FC2B3E">
        <w:rPr>
          <w:rFonts w:ascii="Arial" w:hAnsi="Arial" w:cs="Arial"/>
        </w:rPr>
        <w:t>rden, el sexto día creó al hombre, el único ser de la creación hecho “a su imagen y semejanza”</w:t>
      </w:r>
      <w:r w:rsidR="00FC2B3E">
        <w:rPr>
          <w:rFonts w:ascii="Arial" w:hAnsi="Arial" w:cs="Arial"/>
        </w:rPr>
        <w:t>.</w:t>
      </w:r>
      <w:r w:rsidR="00FC2B3E" w:rsidRPr="00FC2B3E">
        <w:rPr>
          <w:rFonts w:ascii="Arial" w:hAnsi="Arial" w:cs="Arial"/>
          <w:color w:val="040C28"/>
        </w:rPr>
        <w:t xml:space="preserve"> </w:t>
      </w:r>
      <w:r w:rsidR="00FC2B3E" w:rsidRPr="00FC2B3E">
        <w:rPr>
          <w:rFonts w:ascii="Arial" w:hAnsi="Arial" w:cs="Arial"/>
          <w:color w:val="040C28"/>
        </w:rPr>
        <w:t>Dios creó al hombre formándolo del polvo de la tierra; del barro lo formó</w:t>
      </w:r>
      <w:r w:rsidR="00FC2B3E" w:rsidRPr="00FC2B3E">
        <w:rPr>
          <w:rFonts w:ascii="Arial" w:hAnsi="Arial" w:cs="Arial"/>
          <w:color w:val="202124"/>
          <w:shd w:val="clear" w:color="auto" w:fill="FFFFFF"/>
        </w:rPr>
        <w:t>. Dios le sopló su aliento en la nariz y le dio vida</w:t>
      </w:r>
      <w:r w:rsidR="00EC3D2A">
        <w:rPr>
          <w:rFonts w:ascii="Arial" w:hAnsi="Arial" w:cs="Arial"/>
          <w:color w:val="202124"/>
          <w:shd w:val="clear" w:color="auto" w:fill="FFFFFF"/>
        </w:rPr>
        <w:t>. Fue</w:t>
      </w:r>
      <w:r w:rsidR="00966652" w:rsidRPr="00FC2B3E">
        <w:rPr>
          <w:rFonts w:ascii="Arial" w:hAnsi="Arial" w:cs="Arial"/>
        </w:rPr>
        <w:t xml:space="preserve"> destinado a “dominar” el resto de la creación; al séptimo </w:t>
      </w:r>
      <w:r w:rsidR="00EC3D2A">
        <w:rPr>
          <w:rFonts w:ascii="Arial" w:hAnsi="Arial" w:cs="Arial"/>
        </w:rPr>
        <w:t xml:space="preserve">día </w:t>
      </w:r>
      <w:r w:rsidR="00966652" w:rsidRPr="00FC2B3E">
        <w:rPr>
          <w:rFonts w:ascii="Arial" w:hAnsi="Arial" w:cs="Arial"/>
        </w:rPr>
        <w:t xml:space="preserve">descansó. A la mujer, la creó después de la costilla de Adán </w:t>
      </w:r>
      <w:r w:rsidR="00966652" w:rsidRPr="00FC2B3E">
        <w:rPr>
          <w:rFonts w:ascii="Arial" w:hAnsi="Arial" w:cs="Arial"/>
          <w:i/>
          <w:iCs/>
        </w:rPr>
        <w:t>“En el principio creó Dios los cielos y la tierra. La tierra era caos y confusión y oscuridad por encima del abismo, y un viento de Dios aleteaba por encima de las aguas.</w:t>
      </w:r>
      <w:r w:rsidR="008C04BE" w:rsidRPr="00FC2B3E">
        <w:rPr>
          <w:rFonts w:ascii="Arial" w:hAnsi="Arial" w:cs="Arial"/>
          <w:i/>
          <w:iCs/>
        </w:rPr>
        <w:t>”</w:t>
      </w:r>
    </w:p>
    <w:p w14:paraId="63C19347" w14:textId="183E786E" w:rsidR="00AE3AC9" w:rsidRPr="00DD24CB" w:rsidRDefault="00FC2B3E" w:rsidP="00DD24CB">
      <w:pPr>
        <w:tabs>
          <w:tab w:val="left" w:pos="9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24CB">
        <w:rPr>
          <w:rFonts w:ascii="Arial" w:hAnsi="Arial" w:cs="Arial"/>
        </w:rPr>
        <w:t>En el Popol Vuh se explica</w:t>
      </w:r>
      <w:r w:rsidR="005B72D0">
        <w:rPr>
          <w:rFonts w:ascii="Arial" w:hAnsi="Arial" w:cs="Arial"/>
        </w:rPr>
        <w:t xml:space="preserve"> no solo la creación del hombre sino también del material del que estuvo hecho de la siguiente manera: c</w:t>
      </w:r>
      <w:r w:rsidR="00AE3AC9" w:rsidRPr="00DD24CB">
        <w:rPr>
          <w:rFonts w:ascii="Arial" w:hAnsi="Arial" w:cs="Arial"/>
        </w:rPr>
        <w:t xml:space="preserve">uando los </w:t>
      </w:r>
      <w:r w:rsidR="00DD24CB" w:rsidRPr="00DD24CB">
        <w:rPr>
          <w:rFonts w:ascii="Arial" w:hAnsi="Arial" w:cs="Arial"/>
        </w:rPr>
        <w:t>á</w:t>
      </w:r>
      <w:r w:rsidR="00AE3AC9" w:rsidRPr="00DD24CB">
        <w:rPr>
          <w:rFonts w:ascii="Arial" w:hAnsi="Arial" w:cs="Arial"/>
        </w:rPr>
        <w:t xml:space="preserve">rboles crecieron los Dioses no querían que </w:t>
      </w:r>
      <w:r w:rsidR="005B72D0">
        <w:rPr>
          <w:rFonts w:ascii="Arial" w:hAnsi="Arial" w:cs="Arial"/>
        </w:rPr>
        <w:t>estos</w:t>
      </w:r>
      <w:r w:rsidR="00AE3AC9" w:rsidRPr="00DD24CB">
        <w:rPr>
          <w:rFonts w:ascii="Arial" w:hAnsi="Arial" w:cs="Arial"/>
        </w:rPr>
        <w:t xml:space="preserve"> crezcan solos y decidieron poner debajo de las ramas y junto a los troncos a las bestias y a los animales, los cuales desobedecieron al mandato de los dioses, debido a esto decidieron crear sus propios seres, primero crearon nuevos seres capaces de hablar y de recoger, en hora oportuna, el alimento sembrado y crecido en la tierra formados con barro húmedo con cuidado y sin descuidar detalle. Sin embargo, entendieron que tampoco serv</w:t>
      </w:r>
      <w:r w:rsidR="005B72D0">
        <w:rPr>
          <w:rFonts w:ascii="Arial" w:hAnsi="Arial" w:cs="Arial"/>
        </w:rPr>
        <w:t>í</w:t>
      </w:r>
      <w:r w:rsidR="00AE3AC9" w:rsidRPr="00DD24CB">
        <w:rPr>
          <w:rFonts w:ascii="Arial" w:hAnsi="Arial" w:cs="Arial"/>
        </w:rPr>
        <w:t>a.</w:t>
      </w:r>
      <w:r w:rsidR="00BB0A78">
        <w:rPr>
          <w:rFonts w:ascii="Arial" w:hAnsi="Arial" w:cs="Arial"/>
        </w:rPr>
        <w:t xml:space="preserve"> </w:t>
      </w:r>
      <w:r w:rsidR="005B72D0">
        <w:rPr>
          <w:rFonts w:ascii="Arial" w:hAnsi="Arial" w:cs="Arial"/>
        </w:rPr>
        <w:t>Entonces,</w:t>
      </w:r>
      <w:r w:rsidR="00AE3AC9" w:rsidRPr="00DD24CB">
        <w:rPr>
          <w:rFonts w:ascii="Arial" w:hAnsi="Arial" w:cs="Arial"/>
        </w:rPr>
        <w:t xml:space="preserve"> intentaron hacer seres de madera para que pudieran caminar con rectitud y firmeza sobre la faz de la tierra, pero por desgracia también fueron condenados. Luego hicieron nuevos seres con una sustancia natural. De </w:t>
      </w:r>
      <w:proofErr w:type="spellStart"/>
      <w:r w:rsidR="00AE3AC9" w:rsidRPr="00DD24CB">
        <w:rPr>
          <w:rFonts w:ascii="Arial" w:hAnsi="Arial" w:cs="Arial"/>
        </w:rPr>
        <w:t>Tzite</w:t>
      </w:r>
      <w:proofErr w:type="spellEnd"/>
      <w:r w:rsidR="00AE3AC9" w:rsidRPr="00DD24CB">
        <w:rPr>
          <w:rFonts w:ascii="Arial" w:hAnsi="Arial" w:cs="Arial"/>
        </w:rPr>
        <w:t xml:space="preserve"> fue hecho el hombre; de espadaña,</w:t>
      </w:r>
      <w:r w:rsidR="00C73CA7">
        <w:rPr>
          <w:rFonts w:ascii="Arial" w:hAnsi="Arial" w:cs="Arial"/>
        </w:rPr>
        <w:t xml:space="preserve"> la </w:t>
      </w:r>
      <w:r w:rsidR="00EC3D2A">
        <w:rPr>
          <w:rFonts w:ascii="Arial" w:hAnsi="Arial" w:cs="Arial"/>
        </w:rPr>
        <w:t>mujer,</w:t>
      </w:r>
      <w:r w:rsidR="00AE3AC9" w:rsidRPr="00DD24CB">
        <w:rPr>
          <w:rFonts w:ascii="Arial" w:hAnsi="Arial" w:cs="Arial"/>
        </w:rPr>
        <w:t xml:space="preserve"> pero</w:t>
      </w:r>
      <w:r w:rsidR="00C73CA7">
        <w:rPr>
          <w:rFonts w:ascii="Arial" w:hAnsi="Arial" w:cs="Arial"/>
        </w:rPr>
        <w:t>,</w:t>
      </w:r>
      <w:r w:rsidR="00AE3AC9" w:rsidRPr="00DD24CB">
        <w:rPr>
          <w:rFonts w:ascii="Arial" w:hAnsi="Arial" w:cs="Arial"/>
        </w:rPr>
        <w:t xml:space="preserve"> tampoco correspondieron estas figuras a la esperanza de sus creadores. Por </w:t>
      </w:r>
      <w:r w:rsidR="00EC3D2A">
        <w:rPr>
          <w:rFonts w:ascii="Arial" w:hAnsi="Arial" w:cs="Arial"/>
        </w:rPr>
        <w:t>ú</w:t>
      </w:r>
      <w:r w:rsidR="00EC3D2A" w:rsidRPr="00DD24CB">
        <w:rPr>
          <w:rFonts w:ascii="Arial" w:hAnsi="Arial" w:cs="Arial"/>
        </w:rPr>
        <w:t>ltimo,</w:t>
      </w:r>
      <w:r w:rsidR="00AE3AC9" w:rsidRPr="00DD24CB">
        <w:rPr>
          <w:rFonts w:ascii="Arial" w:hAnsi="Arial" w:cs="Arial"/>
        </w:rPr>
        <w:t xml:space="preserve"> los dioses </w:t>
      </w:r>
      <w:r w:rsidR="00C73CA7">
        <w:rPr>
          <w:rFonts w:ascii="Arial" w:hAnsi="Arial" w:cs="Arial"/>
        </w:rPr>
        <w:lastRenderedPageBreak/>
        <w:t>s</w:t>
      </w:r>
      <w:r w:rsidR="00AE3AC9" w:rsidRPr="00DD24CB">
        <w:rPr>
          <w:rFonts w:ascii="Arial" w:hAnsi="Arial" w:cs="Arial"/>
        </w:rPr>
        <w:t xml:space="preserve">e juntaron otra vez y trataron acerca de la creación de </w:t>
      </w:r>
      <w:r w:rsidR="0067363C" w:rsidRPr="00DD24CB">
        <w:rPr>
          <w:rFonts w:ascii="Arial" w:hAnsi="Arial" w:cs="Arial"/>
        </w:rPr>
        <w:t>nuevas gentes</w:t>
      </w:r>
      <w:r w:rsidR="00AE3AC9" w:rsidRPr="00DD24CB">
        <w:rPr>
          <w:rFonts w:ascii="Arial" w:hAnsi="Arial" w:cs="Arial"/>
        </w:rPr>
        <w:t>, las cuales ser</w:t>
      </w:r>
      <w:r w:rsidR="005B72D0">
        <w:rPr>
          <w:rFonts w:ascii="Arial" w:hAnsi="Arial" w:cs="Arial"/>
        </w:rPr>
        <w:t>í</w:t>
      </w:r>
      <w:r w:rsidR="00AE3AC9" w:rsidRPr="00DD24CB">
        <w:rPr>
          <w:rFonts w:ascii="Arial" w:hAnsi="Arial" w:cs="Arial"/>
        </w:rPr>
        <w:t xml:space="preserve">an de carne, hueso e inteligencia que fueron formados con mazorcas de maíz amarillo, morado y blanco. Con la masa amarilla y la masa blanca formaron y moldearon la carne del tronco, de los brazos y las piernas. Estos cuatro seres fueron Balam </w:t>
      </w:r>
      <w:proofErr w:type="spellStart"/>
      <w:r w:rsidR="00AE3AC9" w:rsidRPr="00DD24CB">
        <w:rPr>
          <w:rFonts w:ascii="Arial" w:hAnsi="Arial" w:cs="Arial"/>
        </w:rPr>
        <w:t>Quitze</w:t>
      </w:r>
      <w:proofErr w:type="spellEnd"/>
      <w:r w:rsidR="00AE3AC9" w:rsidRPr="00DD24CB">
        <w:rPr>
          <w:rFonts w:ascii="Arial" w:hAnsi="Arial" w:cs="Arial"/>
        </w:rPr>
        <w:t xml:space="preserve">, Balam </w:t>
      </w:r>
      <w:proofErr w:type="spellStart"/>
      <w:r w:rsidR="00AE3AC9" w:rsidRPr="00DD24CB">
        <w:rPr>
          <w:rFonts w:ascii="Arial" w:hAnsi="Arial" w:cs="Arial"/>
        </w:rPr>
        <w:t>Acab</w:t>
      </w:r>
      <w:proofErr w:type="spellEnd"/>
      <w:r w:rsidR="00AE3AC9" w:rsidRPr="00DD24CB">
        <w:rPr>
          <w:rFonts w:ascii="Arial" w:hAnsi="Arial" w:cs="Arial"/>
        </w:rPr>
        <w:t xml:space="preserve">, </w:t>
      </w:r>
      <w:proofErr w:type="spellStart"/>
      <w:r w:rsidR="00AE3AC9" w:rsidRPr="00DD24CB">
        <w:rPr>
          <w:rFonts w:ascii="Arial" w:hAnsi="Arial" w:cs="Arial"/>
        </w:rPr>
        <w:t>Mhucutah</w:t>
      </w:r>
      <w:proofErr w:type="spellEnd"/>
      <w:r w:rsidR="00AE3AC9" w:rsidRPr="00DD24CB">
        <w:rPr>
          <w:rFonts w:ascii="Arial" w:hAnsi="Arial" w:cs="Arial"/>
        </w:rPr>
        <w:t xml:space="preserve"> e </w:t>
      </w:r>
      <w:proofErr w:type="spellStart"/>
      <w:r w:rsidR="00AE3AC9" w:rsidRPr="00DD24CB">
        <w:rPr>
          <w:rFonts w:ascii="Arial" w:hAnsi="Arial" w:cs="Arial"/>
        </w:rPr>
        <w:t>Iqui</w:t>
      </w:r>
      <w:proofErr w:type="spellEnd"/>
      <w:r w:rsidR="00AE3AC9" w:rsidRPr="00DD24CB">
        <w:rPr>
          <w:rFonts w:ascii="Arial" w:hAnsi="Arial" w:cs="Arial"/>
        </w:rPr>
        <w:t xml:space="preserve"> Balam.</w:t>
      </w:r>
    </w:p>
    <w:p w14:paraId="40E3B88B" w14:textId="51AD5FF1" w:rsidR="00AE3AC9" w:rsidRPr="005B62A5" w:rsidRDefault="00C73CA7" w:rsidP="00BB0A78">
      <w:pPr>
        <w:tabs>
          <w:tab w:val="left" w:pos="9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139D">
        <w:rPr>
          <w:rFonts w:ascii="Times New Roman" w:hAnsi="Times New Roman"/>
          <w:sz w:val="24"/>
          <w:szCs w:val="20"/>
          <w:lang w:eastAsia="es-AR"/>
        </w:rPr>
        <w:t>E</w:t>
      </w:r>
      <w:r w:rsidR="00402059">
        <w:rPr>
          <w:rFonts w:ascii="Times New Roman" w:hAnsi="Times New Roman"/>
          <w:sz w:val="24"/>
          <w:szCs w:val="20"/>
          <w:lang w:eastAsia="es-AR"/>
        </w:rPr>
        <w:t>n e</w:t>
      </w:r>
      <w:r w:rsidR="003C139D">
        <w:rPr>
          <w:rFonts w:ascii="Times New Roman" w:hAnsi="Times New Roman"/>
          <w:sz w:val="24"/>
          <w:szCs w:val="20"/>
          <w:lang w:eastAsia="es-AR"/>
        </w:rPr>
        <w:t xml:space="preserve">l relato del </w:t>
      </w:r>
      <w:r w:rsidR="003C139D">
        <w:rPr>
          <w:rFonts w:ascii="Arial" w:hAnsi="Arial" w:cs="Arial"/>
        </w:rPr>
        <w:t xml:space="preserve">Popol Vuh el maíz juega un rol principal asociado con la creación del hombre maya. Es así que </w:t>
      </w:r>
      <w:r w:rsidR="00AE3AC9" w:rsidRPr="005B62A5">
        <w:rPr>
          <w:rFonts w:ascii="Arial" w:hAnsi="Arial" w:cs="Arial"/>
        </w:rPr>
        <w:t xml:space="preserve">gracias </w:t>
      </w:r>
      <w:r w:rsidR="003C139D">
        <w:rPr>
          <w:rFonts w:ascii="Arial" w:hAnsi="Arial" w:cs="Arial"/>
        </w:rPr>
        <w:t xml:space="preserve">a </w:t>
      </w:r>
      <w:r w:rsidR="00AE3AC9" w:rsidRPr="005B62A5">
        <w:rPr>
          <w:rFonts w:ascii="Arial" w:hAnsi="Arial" w:cs="Arial"/>
        </w:rPr>
        <w:t xml:space="preserve">la masa de color amarilla y blanca formaron y moldearon la carne del tronco, brazos y piernas. </w:t>
      </w:r>
      <w:r w:rsidR="00402059">
        <w:rPr>
          <w:rFonts w:ascii="Arial" w:hAnsi="Arial" w:cs="Arial"/>
        </w:rPr>
        <w:t xml:space="preserve">Esta obra nos muestra el valor del maíz </w:t>
      </w:r>
      <w:r w:rsidR="00810C7A">
        <w:rPr>
          <w:rFonts w:ascii="Arial" w:hAnsi="Arial" w:cs="Arial"/>
        </w:rPr>
        <w:t>para</w:t>
      </w:r>
      <w:r w:rsidR="00BB0A78">
        <w:rPr>
          <w:rFonts w:ascii="Arial" w:hAnsi="Arial" w:cs="Arial"/>
        </w:rPr>
        <w:t xml:space="preserve"> esta cultura precolombina. Este producto </w:t>
      </w:r>
      <w:r w:rsidR="007123B0">
        <w:rPr>
          <w:rFonts w:ascii="Arial" w:hAnsi="Arial" w:cs="Arial"/>
        </w:rPr>
        <w:t>identifica a los pueblos americanos a lo largo de su historia hasta el presente</w:t>
      </w:r>
    </w:p>
    <w:p w14:paraId="7B2B96BE" w14:textId="77777777" w:rsidR="00AE3AC9" w:rsidRPr="005B62A5" w:rsidRDefault="00AE3AC9" w:rsidP="003C139D">
      <w:pPr>
        <w:spacing w:line="360" w:lineRule="auto"/>
        <w:jc w:val="both"/>
        <w:rPr>
          <w:rFonts w:ascii="Arial" w:hAnsi="Arial" w:cs="Arial"/>
        </w:rPr>
      </w:pPr>
    </w:p>
    <w:p w14:paraId="5242E697" w14:textId="77777777" w:rsidR="00AE3AC9" w:rsidRPr="005B62A5" w:rsidRDefault="00AE3AC9" w:rsidP="00AE3AC9">
      <w:pPr>
        <w:tabs>
          <w:tab w:val="left" w:pos="2460"/>
        </w:tabs>
        <w:jc w:val="both"/>
        <w:rPr>
          <w:rFonts w:ascii="Arial" w:hAnsi="Arial" w:cs="Arial"/>
        </w:rPr>
      </w:pPr>
    </w:p>
    <w:p w14:paraId="35B384A7" w14:textId="42F4C90B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43D184AF" w14:textId="57DC17AC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3185031E" w14:textId="56D56360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53522CAB" w14:textId="12889150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1C3B60D6" w14:textId="2CFEC31E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4490136A" w14:textId="6645A837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1953369A" w14:textId="286265A6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61E25184" w14:textId="425E2858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313E8752" w14:textId="46DA15FA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3789F2B6" w14:textId="4230F042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6A7DDA08" w14:textId="79225EBD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36995FD6" w14:textId="34FE733A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209753C9" w14:textId="68760615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12D43916" w14:textId="729EB238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4D27F525" w14:textId="10F46E60" w:rsidR="00AE3AC9" w:rsidRDefault="00AE3AC9" w:rsidP="00AE3AC9">
      <w:pPr>
        <w:spacing w:after="0" w:line="240" w:lineRule="auto"/>
        <w:rPr>
          <w:rFonts w:ascii="Arial" w:hAnsi="Arial" w:cs="Arial"/>
          <w:b/>
        </w:rPr>
      </w:pPr>
    </w:p>
    <w:p w14:paraId="0C3B1BDD" w14:textId="77777777" w:rsidR="00AE3AC9" w:rsidRPr="006B28DD" w:rsidRDefault="00AE3AC9" w:rsidP="00AE3AC9">
      <w:pPr>
        <w:spacing w:after="0" w:line="240" w:lineRule="auto"/>
        <w:rPr>
          <w:rFonts w:ascii="Arial" w:hAnsi="Arial" w:cs="Arial"/>
          <w:b/>
        </w:rPr>
      </w:pPr>
    </w:p>
    <w:sectPr w:rsidR="00AE3AC9" w:rsidRPr="006B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B4EE7"/>
    <w:multiLevelType w:val="hybridMultilevel"/>
    <w:tmpl w:val="39C21370"/>
    <w:lvl w:ilvl="0" w:tplc="15F012CA">
      <w:start w:val="1"/>
      <w:numFmt w:val="decimal"/>
      <w:lvlText w:val="%1-"/>
      <w:lvlJc w:val="left"/>
      <w:pPr>
        <w:ind w:left="720" w:hanging="360"/>
      </w:pPr>
      <w:rPr>
        <w:rFonts w:eastAsia="Arial"/>
        <w:color w:val="auto"/>
        <w:sz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7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C9"/>
    <w:rsid w:val="001D6846"/>
    <w:rsid w:val="003C139D"/>
    <w:rsid w:val="003F0FF3"/>
    <w:rsid w:val="00402059"/>
    <w:rsid w:val="005B13F6"/>
    <w:rsid w:val="005B72D0"/>
    <w:rsid w:val="00630E3D"/>
    <w:rsid w:val="0067363C"/>
    <w:rsid w:val="006D7F5F"/>
    <w:rsid w:val="007123B0"/>
    <w:rsid w:val="007B7735"/>
    <w:rsid w:val="00810C7A"/>
    <w:rsid w:val="008C04BE"/>
    <w:rsid w:val="008F5E39"/>
    <w:rsid w:val="00966652"/>
    <w:rsid w:val="009B1C87"/>
    <w:rsid w:val="00A93C2C"/>
    <w:rsid w:val="00AA3856"/>
    <w:rsid w:val="00AE3AC9"/>
    <w:rsid w:val="00BB0A78"/>
    <w:rsid w:val="00C73CA7"/>
    <w:rsid w:val="00DD24CB"/>
    <w:rsid w:val="00DF4532"/>
    <w:rsid w:val="00E56F86"/>
    <w:rsid w:val="00EC3D2A"/>
    <w:rsid w:val="00F84646"/>
    <w:rsid w:val="00F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8668"/>
  <w15:chartTrackingRefBased/>
  <w15:docId w15:val="{16AA0FDA-E61B-4AD4-9B73-ABF16D5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C9"/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3AC9"/>
    <w:rPr>
      <w:color w:val="0563C1" w:themeColor="hyperlink"/>
      <w:u w:val="single"/>
    </w:rPr>
  </w:style>
  <w:style w:type="table" w:customStyle="1" w:styleId="Tablaconcuadrcula5">
    <w:name w:val="Tabla con cuadrícula5"/>
    <w:basedOn w:val="Tablanormal"/>
    <w:uiPriority w:val="59"/>
    <w:rsid w:val="00AE3AC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3AC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1115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Miranda</dc:creator>
  <cp:keywords/>
  <dc:description/>
  <cp:lastModifiedBy>Gladys Miranda</cp:lastModifiedBy>
  <cp:revision>3</cp:revision>
  <dcterms:created xsi:type="dcterms:W3CDTF">2023-04-05T01:12:00Z</dcterms:created>
  <dcterms:modified xsi:type="dcterms:W3CDTF">2023-04-05T01:24:00Z</dcterms:modified>
</cp:coreProperties>
</file>