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94" w:rsidRPr="009A7894" w:rsidRDefault="009A7894" w:rsidP="009A7894">
      <w:p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b/>
          <w:sz w:val="24"/>
          <w:szCs w:val="24"/>
          <w:u w:val="single"/>
        </w:rPr>
        <w:t>MICROECONOMÍA:</w:t>
      </w:r>
      <w:r w:rsidRPr="009A7894">
        <w:rPr>
          <w:rFonts w:ascii="Comic Sans MS" w:hAnsi="Comic Sans MS"/>
          <w:sz w:val="24"/>
          <w:szCs w:val="24"/>
        </w:rPr>
        <w:t xml:space="preserve"> VIDEO “LA HISTORIA DE LAS COSAS”</w:t>
      </w:r>
    </w:p>
    <w:p w:rsidR="009A7894" w:rsidRPr="009A7894" w:rsidRDefault="009A7894" w:rsidP="009A7894">
      <w:pPr>
        <w:rPr>
          <w:rFonts w:ascii="Comic Sans MS" w:hAnsi="Comic Sans MS"/>
          <w:b/>
          <w:sz w:val="24"/>
          <w:szCs w:val="24"/>
        </w:rPr>
      </w:pPr>
    </w:p>
    <w:p w:rsidR="009A7894" w:rsidRPr="009A7894" w:rsidRDefault="009A7894" w:rsidP="009A7894">
      <w:p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b/>
          <w:sz w:val="24"/>
          <w:szCs w:val="24"/>
        </w:rPr>
        <w:t>RESPONDEMOS EL SIGUIENTE CUESTIONARIO</w:t>
      </w:r>
      <w:r w:rsidRPr="009A7894">
        <w:rPr>
          <w:rFonts w:ascii="Comic Sans MS" w:hAnsi="Comic Sans MS"/>
          <w:sz w:val="24"/>
          <w:szCs w:val="24"/>
        </w:rPr>
        <w:t>:</w:t>
      </w:r>
    </w:p>
    <w:p w:rsidR="009A7894" w:rsidRPr="009A7894" w:rsidRDefault="009A7894" w:rsidP="009A7894">
      <w:pPr>
        <w:rPr>
          <w:rFonts w:ascii="Comic Sans MS" w:hAnsi="Comic Sans MS"/>
          <w:sz w:val="24"/>
          <w:szCs w:val="24"/>
        </w:rPr>
      </w:pP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 es el problema a primera vista?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 es la situación de EEUU respecto a la extracción, producción, consumo y desecho de bienes?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¿Cuáles son las 2 columnas en las que se basa el sistema expuesto?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¿Qué relación existe entre los químicos incorporados a la producción y la salud de los consumidores?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¿Cuáles son las consecuencias de la erosión de las economías locales?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GoBack"/>
      <w:r w:rsidRPr="009A7894">
        <w:rPr>
          <w:rFonts w:ascii="Comic Sans MS" w:hAnsi="Comic Sans MS"/>
          <w:sz w:val="24"/>
          <w:szCs w:val="24"/>
        </w:rPr>
        <w:t>¿Cuál es la meta que persigue el proceso en la fase de distribución?</w:t>
      </w:r>
    </w:p>
    <w:bookmarkEnd w:id="0"/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 es la externalización de los costos?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¿Cuál es el corazón del sistema?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>Según las estadísticas: ¿cuál es el porcentaje de bienes producidos que obra más de 6 meses?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¿Qué hecho histórico dio origen y potenció esta filosofía de consumo?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¿Cuáles son las 2 estrategias llevadas a cabo que aseguran el éxito de este sistema?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¿Cuál es la diferencia entre obsolescencia planificada y obsolescencia percibida?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¿Qué consecuencias tienen en las personas y en sus vidas diarias el creer y apoyar esta filosofía de consumo?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¿Cuál es el destino de las cosas que compramos?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¿Qué consecuencias sufrimos al distribuirlas?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¿Por qué no es suficiente el reciclar?</w:t>
      </w:r>
    </w:p>
    <w:p w:rsidR="009A7894" w:rsidRPr="009A7894" w:rsidRDefault="009A7894" w:rsidP="009A7894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A7894">
        <w:rPr>
          <w:rFonts w:ascii="Comic Sans MS" w:hAnsi="Comic Sans MS"/>
          <w:sz w:val="24"/>
          <w:szCs w:val="24"/>
        </w:rPr>
        <w:t xml:space="preserve"> Conclusión: juicio crítico.</w:t>
      </w:r>
    </w:p>
    <w:p w:rsidR="003F1E15" w:rsidRPr="009A7894" w:rsidRDefault="003F1E15">
      <w:pPr>
        <w:rPr>
          <w:rFonts w:ascii="Comic Sans MS" w:hAnsi="Comic Sans MS"/>
          <w:sz w:val="24"/>
          <w:szCs w:val="24"/>
        </w:rPr>
      </w:pPr>
    </w:p>
    <w:sectPr w:rsidR="003F1E15" w:rsidRPr="009A7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D62"/>
    <w:multiLevelType w:val="hybridMultilevel"/>
    <w:tmpl w:val="1AE414BA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94"/>
    <w:rsid w:val="003F1E15"/>
    <w:rsid w:val="00563214"/>
    <w:rsid w:val="009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288824-4B3C-49FD-BA91-880D95D0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7894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2</cp:revision>
  <dcterms:created xsi:type="dcterms:W3CDTF">2023-04-09T03:34:00Z</dcterms:created>
  <dcterms:modified xsi:type="dcterms:W3CDTF">2023-04-09T03:34:00Z</dcterms:modified>
</cp:coreProperties>
</file>