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15" w:rsidRDefault="00024715" w:rsidP="00024715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GÉNEROS DISCURSIVOS</w:t>
      </w:r>
    </w:p>
    <w:p w:rsidR="00024715" w:rsidRDefault="00024715" w:rsidP="003A5A3D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228E7">
        <w:rPr>
          <w:rFonts w:ascii="Arial" w:hAnsi="Arial" w:cs="Arial"/>
          <w:sz w:val="24"/>
          <w:szCs w:val="24"/>
          <w:lang w:val="es-AR"/>
        </w:rPr>
        <w:t>En cualquiera de las actividades y contextos sociales de los que partic</w:t>
      </w:r>
      <w:r>
        <w:rPr>
          <w:rFonts w:ascii="Arial" w:hAnsi="Arial" w:cs="Arial"/>
          <w:sz w:val="24"/>
          <w:szCs w:val="24"/>
          <w:lang w:val="es-AR"/>
        </w:rPr>
        <w:t>ipamos, las personas hacemos uso</w:t>
      </w:r>
      <w:r w:rsidRPr="003228E7">
        <w:rPr>
          <w:rFonts w:ascii="Arial" w:hAnsi="Arial" w:cs="Arial"/>
          <w:sz w:val="24"/>
          <w:szCs w:val="24"/>
          <w:lang w:val="es-AR"/>
        </w:rPr>
        <w:t xml:space="preserve"> del lenguaje</w:t>
      </w:r>
      <w:r w:rsidR="003A5A3D">
        <w:rPr>
          <w:rFonts w:ascii="Arial" w:hAnsi="Arial" w:cs="Arial"/>
          <w:sz w:val="24"/>
          <w:szCs w:val="24"/>
          <w:lang w:val="es-AR"/>
        </w:rPr>
        <w:t>. Este es la materia prima que nos permite interpretar y construir géneros discursivos, que tratan de un tema específico y toman un estilo y un formato adecuados a una situación comunicativa. Además, los géneros discursivos se caracterizan por poseer un propósito.</w:t>
      </w:r>
    </w:p>
    <w:p w:rsidR="003A5A3D" w:rsidRDefault="003A5A3D" w:rsidP="003A5A3D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Dentro de cada uno de los ámbitos de la actividad humana, empleamos gran variedad de géneros discursivos.</w:t>
      </w:r>
    </w:p>
    <w:p w:rsidR="003A5A3D" w:rsidRDefault="003A5A3D" w:rsidP="003A5A3D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En el siguiente cuadro veremos los géneros discursivos y el ámbito donde circulan: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3A5A3D" w:rsidTr="008753F4">
        <w:tc>
          <w:tcPr>
            <w:tcW w:w="3256" w:type="dxa"/>
          </w:tcPr>
          <w:p w:rsidR="008753F4" w:rsidRPr="008753F4" w:rsidRDefault="003A5A3D" w:rsidP="008753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8753F4">
              <w:rPr>
                <w:rFonts w:ascii="Arial" w:hAnsi="Arial" w:cs="Arial"/>
                <w:b/>
                <w:sz w:val="24"/>
                <w:szCs w:val="24"/>
                <w:lang w:val="es-AR"/>
              </w:rPr>
              <w:t>AMBITO DE CIRCULACIÓN</w:t>
            </w:r>
          </w:p>
          <w:p w:rsidR="003A5A3D" w:rsidRPr="008753F4" w:rsidRDefault="003A5A3D" w:rsidP="008753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8753F4">
              <w:rPr>
                <w:rFonts w:ascii="Arial" w:hAnsi="Arial" w:cs="Arial"/>
                <w:b/>
                <w:sz w:val="24"/>
                <w:szCs w:val="24"/>
                <w:lang w:val="es-AR"/>
              </w:rPr>
              <w:t>DEL GÉNERO</w:t>
            </w:r>
          </w:p>
        </w:tc>
        <w:tc>
          <w:tcPr>
            <w:tcW w:w="5572" w:type="dxa"/>
          </w:tcPr>
          <w:p w:rsidR="003A5A3D" w:rsidRPr="008753F4" w:rsidRDefault="003A5A3D" w:rsidP="008753F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8753F4">
              <w:rPr>
                <w:rFonts w:ascii="Arial" w:hAnsi="Arial" w:cs="Arial"/>
                <w:b/>
                <w:sz w:val="24"/>
                <w:szCs w:val="24"/>
                <w:lang w:val="es-AR"/>
              </w:rPr>
              <w:t>EJEMPLOS</w:t>
            </w:r>
          </w:p>
        </w:tc>
      </w:tr>
      <w:tr w:rsidR="003A5A3D" w:rsidTr="008753F4">
        <w:tc>
          <w:tcPr>
            <w:tcW w:w="3256" w:type="dxa"/>
          </w:tcPr>
          <w:p w:rsidR="003A5A3D" w:rsidRDefault="003A5A3D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Literario</w:t>
            </w:r>
          </w:p>
        </w:tc>
        <w:tc>
          <w:tcPr>
            <w:tcW w:w="5572" w:type="dxa"/>
          </w:tcPr>
          <w:p w:rsidR="003A5A3D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Novela, cuento, fábula, leyenda, etc.</w:t>
            </w:r>
          </w:p>
        </w:tc>
      </w:tr>
      <w:tr w:rsidR="003A5A3D" w:rsidTr="008753F4">
        <w:tc>
          <w:tcPr>
            <w:tcW w:w="3256" w:type="dxa"/>
          </w:tcPr>
          <w:p w:rsidR="003A5A3D" w:rsidRDefault="003A5A3D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Periodístico</w:t>
            </w:r>
          </w:p>
        </w:tc>
        <w:tc>
          <w:tcPr>
            <w:tcW w:w="5572" w:type="dxa"/>
          </w:tcPr>
          <w:p w:rsidR="003A5A3D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Noticia, crónica, editorial, carta de lector, etc.</w:t>
            </w:r>
          </w:p>
        </w:tc>
      </w:tr>
      <w:tr w:rsidR="003A5A3D" w:rsidTr="008753F4">
        <w:tc>
          <w:tcPr>
            <w:tcW w:w="3256" w:type="dxa"/>
          </w:tcPr>
          <w:p w:rsidR="003A5A3D" w:rsidRDefault="003A5A3D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Académico- escolar</w:t>
            </w:r>
          </w:p>
        </w:tc>
        <w:tc>
          <w:tcPr>
            <w:tcW w:w="5572" w:type="dxa"/>
          </w:tcPr>
          <w:p w:rsidR="003A5A3D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Informe, manual, enciclopedia, monografía, etc.</w:t>
            </w:r>
          </w:p>
        </w:tc>
      </w:tr>
      <w:tr w:rsidR="003A5A3D" w:rsidTr="008753F4">
        <w:tc>
          <w:tcPr>
            <w:tcW w:w="3256" w:type="dxa"/>
          </w:tcPr>
          <w:p w:rsidR="003A5A3D" w:rsidRDefault="003A5A3D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Publicitario</w:t>
            </w:r>
          </w:p>
        </w:tc>
        <w:tc>
          <w:tcPr>
            <w:tcW w:w="5572" w:type="dxa"/>
          </w:tcPr>
          <w:p w:rsidR="003A5A3D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Publicidad, propaganda, afiche, etc.</w:t>
            </w:r>
          </w:p>
        </w:tc>
      </w:tr>
      <w:tr w:rsidR="003A5A3D" w:rsidTr="008753F4">
        <w:tc>
          <w:tcPr>
            <w:tcW w:w="3256" w:type="dxa"/>
          </w:tcPr>
          <w:p w:rsidR="003A5A3D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Científico</w:t>
            </w:r>
          </w:p>
        </w:tc>
        <w:tc>
          <w:tcPr>
            <w:tcW w:w="5572" w:type="dxa"/>
          </w:tcPr>
          <w:p w:rsidR="003A5A3D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Tesis, informe de investigación, artículo científico.</w:t>
            </w:r>
          </w:p>
        </w:tc>
      </w:tr>
      <w:tr w:rsidR="008753F4" w:rsidTr="008753F4">
        <w:tc>
          <w:tcPr>
            <w:tcW w:w="3256" w:type="dxa"/>
          </w:tcPr>
          <w:p w:rsidR="008753F4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Epistolar</w:t>
            </w:r>
          </w:p>
        </w:tc>
        <w:tc>
          <w:tcPr>
            <w:tcW w:w="5572" w:type="dxa"/>
          </w:tcPr>
          <w:p w:rsidR="008753F4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Carta, tarjeta, telegrama, mail, etc.</w:t>
            </w:r>
          </w:p>
        </w:tc>
      </w:tr>
      <w:tr w:rsidR="008753F4" w:rsidTr="008753F4">
        <w:tc>
          <w:tcPr>
            <w:tcW w:w="3256" w:type="dxa"/>
          </w:tcPr>
          <w:p w:rsidR="008753F4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Judicial</w:t>
            </w:r>
          </w:p>
        </w:tc>
        <w:tc>
          <w:tcPr>
            <w:tcW w:w="5572" w:type="dxa"/>
          </w:tcPr>
          <w:p w:rsidR="008753F4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Demanda, alegato, sentencia, etc.</w:t>
            </w:r>
          </w:p>
        </w:tc>
      </w:tr>
      <w:tr w:rsidR="008753F4" w:rsidTr="008753F4">
        <w:tc>
          <w:tcPr>
            <w:tcW w:w="3256" w:type="dxa"/>
          </w:tcPr>
          <w:p w:rsidR="008753F4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Religioso</w:t>
            </w:r>
          </w:p>
        </w:tc>
        <w:tc>
          <w:tcPr>
            <w:tcW w:w="5572" w:type="dxa"/>
          </w:tcPr>
          <w:p w:rsidR="008753F4" w:rsidRDefault="008753F4" w:rsidP="003A5A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Sermón, plegaria, homilía, parábola, etc.</w:t>
            </w:r>
          </w:p>
        </w:tc>
      </w:tr>
    </w:tbl>
    <w:p w:rsidR="003A5A3D" w:rsidRDefault="003A5A3D" w:rsidP="003A5A3D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8753F4" w:rsidRDefault="008753F4" w:rsidP="003A5A3D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Leemos los textos e identificamos en forma oral a qué género pertenecen</w:t>
      </w:r>
      <w:bookmarkStart w:id="0" w:name="_GoBack"/>
      <w:bookmarkEnd w:id="0"/>
    </w:p>
    <w:p w:rsidR="001625B7" w:rsidRPr="00024715" w:rsidRDefault="001625B7">
      <w:pPr>
        <w:rPr>
          <w:lang w:val="es-AR"/>
        </w:rPr>
      </w:pPr>
    </w:p>
    <w:sectPr w:rsidR="001625B7" w:rsidRPr="000247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15"/>
    <w:rsid w:val="00024715"/>
    <w:rsid w:val="001625B7"/>
    <w:rsid w:val="003A5A3D"/>
    <w:rsid w:val="0087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3249"/>
  <w15:chartTrackingRefBased/>
  <w15:docId w15:val="{A09E6231-8709-4500-8602-F24E5871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7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2023-04-11T19:08:00Z</dcterms:created>
  <dcterms:modified xsi:type="dcterms:W3CDTF">2023-04-11T19:24:00Z</dcterms:modified>
</cp:coreProperties>
</file>