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925" w:rsidRPr="00D00C88" w:rsidRDefault="00673925" w:rsidP="00673925">
      <w:pPr>
        <w:jc w:val="center"/>
        <w:rPr>
          <w:rFonts w:ascii="Bookman Old Style" w:eastAsia="Cambria" w:hAnsi="Bookman Old Style" w:cs="Cambria"/>
          <w:b/>
          <w:color w:val="auto"/>
          <w:sz w:val="36"/>
          <w:szCs w:val="36"/>
          <w:highlight w:val="green"/>
          <w:u w:val="single"/>
        </w:rPr>
      </w:pPr>
      <w:r w:rsidRPr="00D00C88">
        <w:rPr>
          <w:rFonts w:ascii="Bookman Old Style" w:eastAsia="Cambria" w:hAnsi="Bookman Old Style" w:cs="Cambria"/>
          <w:b/>
          <w:sz w:val="36"/>
          <w:szCs w:val="36"/>
          <w:highlight w:val="green"/>
        </w:rPr>
        <w:t xml:space="preserve">COLEGIO </w:t>
      </w:r>
      <w:r>
        <w:rPr>
          <w:rFonts w:ascii="Bookman Old Style" w:eastAsia="Cambria" w:hAnsi="Bookman Old Style" w:cs="Cambria"/>
          <w:b/>
          <w:sz w:val="36"/>
          <w:szCs w:val="36"/>
          <w:highlight w:val="green"/>
        </w:rPr>
        <w:t>SANTA ROSA DE LIMA</w:t>
      </w:r>
      <w:r w:rsidRPr="00D00C88">
        <w:rPr>
          <w:rFonts w:ascii="Bookman Old Style" w:eastAsia="Cambria" w:hAnsi="Bookman Old Style" w:cs="Cambria"/>
          <w:b/>
          <w:sz w:val="36"/>
          <w:szCs w:val="36"/>
          <w:highlight w:val="green"/>
          <w:u w:val="single"/>
        </w:rPr>
        <w:t xml:space="preserve"> </w:t>
      </w:r>
    </w:p>
    <w:p w:rsidR="00673925" w:rsidRPr="00D00C88" w:rsidRDefault="00673925" w:rsidP="00673925">
      <w:pPr>
        <w:jc w:val="center"/>
        <w:rPr>
          <w:rFonts w:ascii="Bookman Old Style" w:eastAsia="Cambria" w:hAnsi="Bookman Old Style" w:cs="Cambria"/>
          <w:b/>
          <w:sz w:val="28"/>
          <w:szCs w:val="28"/>
          <w:highlight w:val="green"/>
          <w:u w:val="single"/>
        </w:rPr>
      </w:pPr>
      <w:r w:rsidRPr="00D00C88">
        <w:rPr>
          <w:rFonts w:ascii="Bookman Old Style" w:eastAsia="Cambria" w:hAnsi="Bookman Old Style" w:cs="Cambria"/>
          <w:b/>
          <w:sz w:val="28"/>
          <w:szCs w:val="28"/>
          <w:highlight w:val="green"/>
          <w:u w:val="single"/>
        </w:rPr>
        <w:t xml:space="preserve">GUÍA N° 4 </w:t>
      </w:r>
    </w:p>
    <w:p w:rsidR="00673925" w:rsidRDefault="00673925" w:rsidP="00673925">
      <w:pPr>
        <w:spacing w:after="0"/>
        <w:jc w:val="center"/>
        <w:rPr>
          <w:rFonts w:ascii="Cambria" w:eastAsia="Cambria" w:hAnsi="Cambria" w:cs="Cambria"/>
          <w:b/>
          <w:sz w:val="28"/>
          <w:szCs w:val="28"/>
        </w:rPr>
      </w:pPr>
    </w:p>
    <w:p w:rsidR="00673925" w:rsidRDefault="00673925" w:rsidP="00673925">
      <w:pPr>
        <w:spacing w:after="0"/>
        <w:rPr>
          <w:rFonts w:ascii="Cambria" w:eastAsia="Cambria" w:hAnsi="Cambria" w:cs="Cambria"/>
          <w:b/>
          <w:sz w:val="24"/>
          <w:szCs w:val="24"/>
        </w:rPr>
      </w:pPr>
      <w:r>
        <w:rPr>
          <w:rFonts w:ascii="Cambria" w:eastAsia="Cambria" w:hAnsi="Cambria" w:cs="Cambria"/>
          <w:b/>
          <w:sz w:val="24"/>
          <w:szCs w:val="24"/>
        </w:rPr>
        <w:t>Espacio Curricular: Filosofía</w:t>
      </w:r>
    </w:p>
    <w:p w:rsidR="00673925" w:rsidRDefault="00673925" w:rsidP="00673925">
      <w:pPr>
        <w:spacing w:after="0"/>
        <w:rPr>
          <w:rFonts w:ascii="Cambria" w:eastAsia="Cambria" w:hAnsi="Cambria" w:cs="Cambria"/>
          <w:b/>
          <w:sz w:val="24"/>
          <w:szCs w:val="24"/>
        </w:rPr>
      </w:pPr>
      <w:r>
        <w:rPr>
          <w:rFonts w:ascii="Cambria" w:eastAsia="Cambria" w:hAnsi="Cambria" w:cs="Cambria"/>
          <w:b/>
          <w:sz w:val="24"/>
          <w:szCs w:val="24"/>
        </w:rPr>
        <w:t xml:space="preserve">Docente: CARLOS SANCHEZ </w:t>
      </w:r>
    </w:p>
    <w:p w:rsidR="00673925" w:rsidRDefault="00673925" w:rsidP="00673925">
      <w:pPr>
        <w:spacing w:after="0"/>
        <w:rPr>
          <w:rFonts w:ascii="Cambria" w:eastAsia="Cambria" w:hAnsi="Cambria" w:cs="Cambria"/>
          <w:b/>
          <w:sz w:val="24"/>
          <w:szCs w:val="24"/>
        </w:rPr>
      </w:pPr>
      <w:r>
        <w:rPr>
          <w:rFonts w:ascii="Cambria" w:eastAsia="Cambria" w:hAnsi="Cambria" w:cs="Cambria"/>
          <w:b/>
          <w:sz w:val="24"/>
          <w:szCs w:val="24"/>
        </w:rPr>
        <w:t>Curso: 6° “A” y “B”</w:t>
      </w:r>
    </w:p>
    <w:p w:rsidR="00673925" w:rsidRDefault="00673925" w:rsidP="00673925">
      <w:pPr>
        <w:spacing w:after="0"/>
        <w:jc w:val="both"/>
        <w:rPr>
          <w:rFonts w:ascii="Cambria" w:eastAsia="Cambria" w:hAnsi="Cambria" w:cs="Cambria"/>
          <w:b/>
          <w:i/>
          <w:sz w:val="24"/>
          <w:szCs w:val="24"/>
        </w:rPr>
      </w:pPr>
      <w:r>
        <w:rPr>
          <w:rFonts w:ascii="Cambria" w:eastAsia="Cambria" w:hAnsi="Cambria" w:cs="Cambria"/>
          <w:b/>
          <w:sz w:val="24"/>
          <w:szCs w:val="24"/>
        </w:rPr>
        <w:t>Unidad: I</w:t>
      </w:r>
    </w:p>
    <w:p w:rsidR="00673925" w:rsidRDefault="00673925" w:rsidP="00673925">
      <w:pPr>
        <w:spacing w:after="0"/>
        <w:rPr>
          <w:rFonts w:ascii="Cambria" w:eastAsia="Cambria" w:hAnsi="Cambria" w:cs="Cambria"/>
          <w:b/>
          <w:sz w:val="24"/>
          <w:szCs w:val="24"/>
        </w:rPr>
      </w:pPr>
      <w:r>
        <w:rPr>
          <w:rFonts w:ascii="Cambria" w:eastAsia="Cambria" w:hAnsi="Cambria" w:cs="Cambria"/>
          <w:b/>
          <w:sz w:val="24"/>
          <w:szCs w:val="24"/>
        </w:rPr>
        <w:t>Fecha: 19/04/23                                                                             Alumno/</w:t>
      </w:r>
      <w:proofErr w:type="gramStart"/>
      <w:r>
        <w:rPr>
          <w:rFonts w:ascii="Cambria" w:eastAsia="Cambria" w:hAnsi="Cambria" w:cs="Cambria"/>
          <w:b/>
          <w:sz w:val="24"/>
          <w:szCs w:val="24"/>
        </w:rPr>
        <w:t>a:…</w:t>
      </w:r>
      <w:proofErr w:type="gramEnd"/>
      <w:r>
        <w:rPr>
          <w:rFonts w:ascii="Cambria" w:eastAsia="Cambria" w:hAnsi="Cambria" w:cs="Cambria"/>
          <w:b/>
          <w:sz w:val="24"/>
          <w:szCs w:val="24"/>
        </w:rPr>
        <w:t>………………………………………………………</w:t>
      </w:r>
    </w:p>
    <w:p w:rsidR="00673925" w:rsidRDefault="00673925" w:rsidP="00673925">
      <w:pPr>
        <w:spacing w:after="404"/>
        <w:ind w:left="123"/>
      </w:pPr>
      <w:r w:rsidRPr="00673925">
        <w:rPr>
          <w:noProof/>
          <w:sz w:val="20"/>
          <w:szCs w:val="20"/>
          <w:lang w:val="en-US" w:eastAsia="en-US"/>
        </w:rPr>
        <mc:AlternateContent>
          <mc:Choice Requires="wps">
            <w:drawing>
              <wp:anchor distT="0" distB="0" distL="114300" distR="114300" simplePos="0" relativeHeight="251659264" behindDoc="0" locked="0" layoutInCell="1" allowOverlap="1" wp14:anchorId="685197C1" wp14:editId="1D37A84D">
                <wp:simplePos x="0" y="0"/>
                <wp:positionH relativeFrom="margin">
                  <wp:align>center</wp:align>
                </wp:positionH>
                <wp:positionV relativeFrom="paragraph">
                  <wp:posOffset>231140</wp:posOffset>
                </wp:positionV>
                <wp:extent cx="1828800" cy="1828800"/>
                <wp:effectExtent l="0" t="0" r="0" b="8255"/>
                <wp:wrapSquare wrapText="bothSides"/>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673925" w:rsidRPr="00673925" w:rsidRDefault="00673925" w:rsidP="00673925">
                            <w:pPr>
                              <w:spacing w:after="0"/>
                              <w:ind w:left="123" w:right="204"/>
                              <w:jc w:val="center"/>
                              <w:rPr>
                                <w:rFonts w:ascii="Baskerville Old Face" w:eastAsia="OCR A" w:hAnsi="Baskerville Old Face" w:cs="OCR A"/>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673925">
                              <w:rPr>
                                <w:rFonts w:ascii="Baskerville Old Face" w:eastAsia="OCR A" w:hAnsi="Baskerville Old Face" w:cs="OCR A"/>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¿QUÉ ES LA FILOSOFÍA?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85197C1" id="_x0000_t202" coordsize="21600,21600" o:spt="202" path="m,l,21600r21600,l21600,xe">
                <v:stroke joinstyle="miter"/>
                <v:path gradientshapeok="t" o:connecttype="rect"/>
              </v:shapetype>
              <v:shape id="Cuadro de texto 1" o:spid="_x0000_s1026" type="#_x0000_t202" style="position:absolute;left:0;text-align:left;margin-left:0;margin-top:18.2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" filled="f" stroked="f">
                <v:fill o:detectmouseclick="t"/>
                <v:textbox style="mso-fit-shape-to-text:t">
                  <w:txbxContent>
                    <w:p w:rsidR="00673925" w:rsidRPr="00673925" w:rsidRDefault="00673925" w:rsidP="00673925">
                      <w:pPr>
                        <w:spacing w:after="0"/>
                        <w:ind w:left="123" w:right="204"/>
                        <w:jc w:val="center"/>
                        <w:rPr>
                          <w:rFonts w:ascii="Baskerville Old Face" w:eastAsia="OCR A" w:hAnsi="Baskerville Old Face" w:cs="OCR A"/>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673925">
                        <w:rPr>
                          <w:rFonts w:ascii="Baskerville Old Face" w:eastAsia="OCR A" w:hAnsi="Baskerville Old Face" w:cs="OCR A"/>
                          <w:b/>
                          <w:outline/>
                          <w:color w:val="ED7D31" w:themeColor="accent2"/>
                          <w:sz w:val="56"/>
                          <w:szCs w:val="56"/>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¿QUÉ ES LA FILOSOFÍA?</w:t>
                      </w:r>
                    </w:p>
                  </w:txbxContent>
                </v:textbox>
                <w10:wrap type="square" anchorx="margin"/>
              </v:shape>
            </w:pict>
          </mc:Fallback>
        </mc:AlternateContent>
      </w:r>
    </w:p>
    <w:p w:rsidR="00673925" w:rsidRPr="00673925" w:rsidRDefault="00673925" w:rsidP="00673925">
      <w:pPr>
        <w:spacing w:after="0"/>
        <w:ind w:left="123" w:right="204"/>
        <w:jc w:val="center"/>
        <w:rPr>
          <w:rFonts w:ascii="Baskerville Old Face" w:hAnsi="Baskerville Old Face"/>
          <w:b/>
          <w:sz w:val="20"/>
          <w:szCs w:val="20"/>
        </w:rPr>
      </w:pPr>
    </w:p>
    <w:tbl>
      <w:tblPr>
        <w:tblStyle w:val="TableGrid"/>
        <w:tblpPr w:vertAnchor="text" w:tblpX="5659" w:tblpY="491"/>
        <w:tblOverlap w:val="never"/>
        <w:tblW w:w="4010" w:type="dxa"/>
        <w:tblInd w:w="0" w:type="dxa"/>
        <w:tblCellMar>
          <w:top w:w="59" w:type="dxa"/>
          <w:left w:w="53" w:type="dxa"/>
          <w:right w:w="11" w:type="dxa"/>
        </w:tblCellMar>
        <w:tblLook w:val="04A0" w:firstRow="1" w:lastRow="0" w:firstColumn="1" w:lastColumn="0" w:noHBand="0" w:noVBand="1"/>
      </w:tblPr>
      <w:tblGrid>
        <w:gridCol w:w="4010"/>
      </w:tblGrid>
      <w:tr w:rsidR="00673925" w:rsidTr="005A0E86">
        <w:trPr>
          <w:trHeight w:val="2916"/>
        </w:trPr>
        <w:tc>
          <w:tcPr>
            <w:tcW w:w="4010" w:type="dxa"/>
            <w:tcBorders>
              <w:top w:val="nil"/>
              <w:left w:val="nil"/>
              <w:bottom w:val="nil"/>
              <w:right w:val="nil"/>
            </w:tcBorders>
            <w:shd w:val="clear" w:color="auto" w:fill="99CCCC"/>
          </w:tcPr>
          <w:p w:rsidR="00673925" w:rsidRPr="00BC166B" w:rsidRDefault="00673925" w:rsidP="005A0E86">
            <w:pPr>
              <w:spacing w:after="109" w:line="285" w:lineRule="auto"/>
              <w:ind w:right="38"/>
              <w:jc w:val="both"/>
            </w:pPr>
            <w:r w:rsidRPr="00BC166B">
              <w:rPr>
                <w:rFonts w:ascii="Franklin Gothic Book" w:eastAsia="Franklin Gothic Book" w:hAnsi="Franklin Gothic Book" w:cs="Franklin Gothic Book"/>
              </w:rPr>
              <w:t xml:space="preserve">En esta unidad conocerás las principales características del quehacer filosófico. Te aproximarás a comprender qué es y qué implica filosofar, valorando sus grandes preguntas y la diversidad de posibilidades de respuestas que brinda la disciplina. </w:t>
            </w:r>
          </w:p>
          <w:p w:rsidR="00673925" w:rsidRPr="00BC166B" w:rsidRDefault="00673925" w:rsidP="005A0E86">
            <w:pPr>
              <w:spacing w:after="151"/>
            </w:pPr>
            <w:r w:rsidRPr="00BC166B">
              <w:rPr>
                <w:rFonts w:ascii="Franklin Gothic Book" w:eastAsia="Franklin Gothic Book" w:hAnsi="Franklin Gothic Book" w:cs="Franklin Gothic Book"/>
              </w:rPr>
              <w:t xml:space="preserve">Nos preguntaremos:  </w:t>
            </w:r>
          </w:p>
          <w:p w:rsidR="00673925" w:rsidRPr="00BC166B" w:rsidRDefault="00673925" w:rsidP="00673925">
            <w:pPr>
              <w:numPr>
                <w:ilvl w:val="0"/>
                <w:numId w:val="1"/>
              </w:numPr>
              <w:spacing w:after="3" w:line="313" w:lineRule="auto"/>
              <w:ind w:hanging="324"/>
            </w:pPr>
            <w:r w:rsidRPr="00BC166B">
              <w:rPr>
                <w:rFonts w:ascii="Franklin Gothic Book" w:eastAsia="Franklin Gothic Book" w:hAnsi="Franklin Gothic Book" w:cs="Franklin Gothic Book"/>
              </w:rPr>
              <w:t xml:space="preserve">¿Todas las personas pueden filosofar?, ¿qué se necesita para filosofar?  </w:t>
            </w:r>
          </w:p>
          <w:p w:rsidR="00673925" w:rsidRPr="00BC166B" w:rsidRDefault="00673925" w:rsidP="00673925">
            <w:pPr>
              <w:numPr>
                <w:ilvl w:val="0"/>
                <w:numId w:val="1"/>
              </w:numPr>
              <w:spacing w:after="3" w:line="313" w:lineRule="auto"/>
              <w:ind w:hanging="324"/>
            </w:pPr>
            <w:r w:rsidRPr="00BC166B">
              <w:rPr>
                <w:rFonts w:ascii="Franklin Gothic Book" w:eastAsia="Franklin Gothic Book" w:hAnsi="Franklin Gothic Book" w:cs="Franklin Gothic Book"/>
              </w:rPr>
              <w:t xml:space="preserve">¿Cómo piensan y qué se han preguntado los filósofos?  </w:t>
            </w:r>
          </w:p>
          <w:p w:rsidR="00673925" w:rsidRDefault="00673925" w:rsidP="00673925">
            <w:pPr>
              <w:numPr>
                <w:ilvl w:val="0"/>
                <w:numId w:val="1"/>
              </w:numPr>
              <w:ind w:hanging="324"/>
            </w:pPr>
            <w:r w:rsidRPr="00BC166B">
              <w:rPr>
                <w:rFonts w:ascii="Franklin Gothic Book" w:eastAsia="Franklin Gothic Book" w:hAnsi="Franklin Gothic Book" w:cs="Franklin Gothic Book"/>
              </w:rPr>
              <w:t>¿Cómo nos ayuda la filosofía a pensar?</w:t>
            </w:r>
            <w:r>
              <w:rPr>
                <w:rFonts w:ascii="Franklin Gothic Book" w:eastAsia="Franklin Gothic Book" w:hAnsi="Franklin Gothic Book" w:cs="Franklin Gothic Book"/>
                <w:sz w:val="16"/>
              </w:rPr>
              <w:t xml:space="preserve"> </w:t>
            </w:r>
          </w:p>
        </w:tc>
      </w:tr>
    </w:tbl>
    <w:tbl>
      <w:tblPr>
        <w:tblStyle w:val="TableGrid"/>
        <w:tblpPr w:vertAnchor="text" w:tblpX="-45" w:tblpY="1186"/>
        <w:tblOverlap w:val="never"/>
        <w:tblW w:w="5375" w:type="dxa"/>
        <w:tblInd w:w="0" w:type="dxa"/>
        <w:tblCellMar>
          <w:top w:w="73" w:type="dxa"/>
          <w:left w:w="59" w:type="dxa"/>
          <w:right w:w="16" w:type="dxa"/>
        </w:tblCellMar>
        <w:tblLook w:val="04A0" w:firstRow="1" w:lastRow="0" w:firstColumn="1" w:lastColumn="0" w:noHBand="0" w:noVBand="1"/>
      </w:tblPr>
      <w:tblGrid>
        <w:gridCol w:w="5375"/>
      </w:tblGrid>
      <w:tr w:rsidR="00673925" w:rsidTr="005A0E86">
        <w:trPr>
          <w:trHeight w:val="3433"/>
        </w:trPr>
        <w:tc>
          <w:tcPr>
            <w:tcW w:w="5375" w:type="dxa"/>
            <w:tcBorders>
              <w:top w:val="single" w:sz="6" w:space="0" w:color="000000"/>
              <w:left w:val="single" w:sz="6" w:space="0" w:color="000000"/>
              <w:bottom w:val="single" w:sz="6" w:space="0" w:color="000000"/>
              <w:right w:val="single" w:sz="6" w:space="0" w:color="000000"/>
            </w:tcBorders>
            <w:shd w:val="clear" w:color="auto" w:fill="8ECCA7"/>
          </w:tcPr>
          <w:p w:rsidR="00673925" w:rsidRPr="00BC166B" w:rsidRDefault="00673925" w:rsidP="005A0E86">
            <w:pPr>
              <w:spacing w:line="289" w:lineRule="auto"/>
              <w:ind w:right="42"/>
              <w:jc w:val="both"/>
            </w:pPr>
            <w:r w:rsidRPr="00D8251B">
              <w:rPr>
                <w:rFonts w:ascii="Franklin Gothic Book" w:eastAsia="Franklin Gothic Book" w:hAnsi="Franklin Gothic Book" w:cs="Franklin Gothic Book"/>
              </w:rPr>
              <w:t>Texto 1</w:t>
            </w:r>
            <w:r>
              <w:rPr>
                <w:rFonts w:ascii="Franklin Gothic Book" w:eastAsia="Franklin Gothic Book" w:hAnsi="Franklin Gothic Book" w:cs="Franklin Gothic Book"/>
                <w:sz w:val="18"/>
              </w:rPr>
              <w:t xml:space="preserve">. </w:t>
            </w:r>
            <w:r w:rsidRPr="00BC166B">
              <w:rPr>
                <w:rFonts w:ascii="Franklin Gothic Book" w:eastAsia="Franklin Gothic Book" w:hAnsi="Franklin Gothic Book" w:cs="Franklin Gothic Book"/>
              </w:rPr>
              <w:t xml:space="preserve">La preocupación principal de la filosofía es cuestionar y entender ideas muy comunes que todos usamos cotidianamente sin pensar acerca de ellas. Un historiador podría preguntar qué pasó en un período del pasado, pero un filósofo preguntará ¿Qué es el tiempo? Un matemático podría investigar las relaciones entre números, pero un filósofo preguntará ¿Qué es un número? Un físico preguntará de qué están hechos los átomos o cómo se explica la gravedad, pero un filósofo preguntará cómo podemos saber que hay algo afuera de nuestras propias mentes. Un psicólogo podría investigar cómo los niños aprenden el lenguaje, pero un filósofo preguntará ¿Qué hace que una palabra signifique algo? Cualquiera podría preguntar si es incorrecto colarse en un cine sin pagar, pero un filósofo preguntará ¿Qué hace que una acción sea correcta o incorrecta?  </w:t>
            </w:r>
          </w:p>
          <w:p w:rsidR="00673925" w:rsidRDefault="00673925" w:rsidP="005A0E86">
            <w:pPr>
              <w:ind w:right="41"/>
              <w:jc w:val="right"/>
            </w:pPr>
            <w:proofErr w:type="spellStart"/>
            <w:r w:rsidRPr="00BC166B">
              <w:rPr>
                <w:rFonts w:ascii="Franklin Gothic Book" w:eastAsia="Franklin Gothic Book" w:hAnsi="Franklin Gothic Book" w:cs="Franklin Gothic Book"/>
              </w:rPr>
              <w:t>Nagel</w:t>
            </w:r>
            <w:proofErr w:type="spellEnd"/>
            <w:r w:rsidRPr="00BC166B">
              <w:rPr>
                <w:rFonts w:ascii="Franklin Gothic Book" w:eastAsia="Franklin Gothic Book" w:hAnsi="Franklin Gothic Book" w:cs="Franklin Gothic Book"/>
              </w:rPr>
              <w:t xml:space="preserve">, T. </w:t>
            </w:r>
            <w:proofErr w:type="spellStart"/>
            <w:r w:rsidRPr="00BC166B">
              <w:rPr>
                <w:rFonts w:ascii="Franklin Gothic Book" w:eastAsia="Franklin Gothic Book" w:hAnsi="Franklin Gothic Book" w:cs="Franklin Gothic Book"/>
              </w:rPr>
              <w:t>Whatdoesitall</w:t>
            </w:r>
            <w:proofErr w:type="spellEnd"/>
            <w:r w:rsidRPr="00BC166B">
              <w:rPr>
                <w:rFonts w:ascii="Franklin Gothic Book" w:eastAsia="Franklin Gothic Book" w:hAnsi="Franklin Gothic Book" w:cs="Franklin Gothic Book"/>
              </w:rPr>
              <w:t xml:space="preserve"> mean? (1987)</w:t>
            </w:r>
            <w:r>
              <w:rPr>
                <w:rFonts w:ascii="Franklin Gothic Book" w:eastAsia="Franklin Gothic Book" w:hAnsi="Franklin Gothic Book" w:cs="Franklin Gothic Book"/>
                <w:sz w:val="16"/>
              </w:rPr>
              <w:t xml:space="preserve"> </w:t>
            </w:r>
          </w:p>
        </w:tc>
      </w:tr>
    </w:tbl>
    <w:p w:rsidR="00673925" w:rsidRDefault="00673925" w:rsidP="00673925">
      <w:pPr>
        <w:spacing w:after="219" w:line="382" w:lineRule="auto"/>
        <w:ind w:right="3610"/>
      </w:pPr>
    </w:p>
    <w:p w:rsidR="00673925" w:rsidRPr="00BC166B" w:rsidRDefault="00673925" w:rsidP="00673925">
      <w:pPr>
        <w:spacing w:before="125" w:after="65"/>
        <w:ind w:left="1934"/>
      </w:pPr>
      <w:r w:rsidRPr="00BC166B">
        <w:rPr>
          <w:noProof/>
          <w:lang w:val="en-US" w:eastAsia="en-US"/>
        </w:rPr>
        <w:lastRenderedPageBreak/>
        <w:drawing>
          <wp:inline distT="0" distB="0" distL="0" distR="0" wp14:anchorId="4E01F1D1" wp14:editId="3BA6B5C5">
            <wp:extent cx="3831336" cy="2731008"/>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5"/>
                    <a:stretch>
                      <a:fillRect/>
                    </a:stretch>
                  </pic:blipFill>
                  <pic:spPr>
                    <a:xfrm>
                      <a:off x="0" y="0"/>
                      <a:ext cx="3831336" cy="2731008"/>
                    </a:xfrm>
                    <a:prstGeom prst="rect">
                      <a:avLst/>
                    </a:prstGeom>
                  </pic:spPr>
                </pic:pic>
              </a:graphicData>
            </a:graphic>
          </wp:inline>
        </w:drawing>
      </w:r>
    </w:p>
    <w:p w:rsidR="00673925" w:rsidRPr="00BC166B" w:rsidRDefault="00673925" w:rsidP="00673925">
      <w:pPr>
        <w:pStyle w:val="Prrafodelista"/>
        <w:numPr>
          <w:ilvl w:val="0"/>
          <w:numId w:val="5"/>
        </w:numPr>
        <w:pBdr>
          <w:top w:val="single" w:sz="6" w:space="0" w:color="000000"/>
          <w:left w:val="single" w:sz="6" w:space="0" w:color="000000"/>
          <w:bottom w:val="single" w:sz="6" w:space="0" w:color="000000"/>
          <w:right w:val="single" w:sz="6" w:space="0" w:color="000000"/>
        </w:pBdr>
        <w:shd w:val="clear" w:color="auto" w:fill="FFCC00"/>
        <w:spacing w:after="114" w:line="303" w:lineRule="auto"/>
        <w:ind w:right="55"/>
      </w:pPr>
      <w:r w:rsidRPr="00D00C88">
        <w:rPr>
          <w:rFonts w:ascii="Franklin Gothic Book" w:eastAsia="Franklin Gothic Book" w:hAnsi="Franklin Gothic Book" w:cs="Franklin Gothic Book"/>
        </w:rPr>
        <w:t xml:space="preserve">ACTIVIDADES: </w:t>
      </w:r>
    </w:p>
    <w:p w:rsidR="00673925" w:rsidRPr="00BC166B" w:rsidRDefault="00673925" w:rsidP="00673925">
      <w:pPr>
        <w:pStyle w:val="Prrafodelista"/>
        <w:numPr>
          <w:ilvl w:val="0"/>
          <w:numId w:val="7"/>
        </w:numPr>
        <w:pBdr>
          <w:top w:val="single" w:sz="6" w:space="0" w:color="000000"/>
          <w:left w:val="single" w:sz="6" w:space="0" w:color="000000"/>
          <w:bottom w:val="single" w:sz="6" w:space="0" w:color="000000"/>
          <w:right w:val="single" w:sz="6" w:space="0" w:color="000000"/>
        </w:pBdr>
        <w:shd w:val="clear" w:color="auto" w:fill="FFCC00"/>
        <w:spacing w:after="114" w:line="303" w:lineRule="auto"/>
        <w:ind w:right="55"/>
      </w:pPr>
      <w:r w:rsidRPr="00D00C88">
        <w:rPr>
          <w:rFonts w:ascii="Franklin Gothic Book" w:eastAsia="Franklin Gothic Book" w:hAnsi="Franklin Gothic Book" w:cs="Franklin Gothic Book"/>
        </w:rPr>
        <w:t xml:space="preserve">A partir del Texto 1, comenta ¿nos hemos hecho preguntas similares a las que se hace un filósofo? Señala qué preguntas y qué crees que las motivó.  </w:t>
      </w:r>
    </w:p>
    <w:p w:rsidR="00673925" w:rsidRPr="00BC166B" w:rsidRDefault="00673925" w:rsidP="00673925">
      <w:pPr>
        <w:pStyle w:val="Prrafodelista"/>
        <w:numPr>
          <w:ilvl w:val="0"/>
          <w:numId w:val="7"/>
        </w:numPr>
        <w:pBdr>
          <w:top w:val="single" w:sz="6" w:space="0" w:color="000000"/>
          <w:left w:val="single" w:sz="6" w:space="0" w:color="000000"/>
          <w:bottom w:val="single" w:sz="6" w:space="0" w:color="000000"/>
          <w:right w:val="single" w:sz="6" w:space="0" w:color="000000"/>
        </w:pBdr>
        <w:shd w:val="clear" w:color="auto" w:fill="FFCC00"/>
        <w:spacing w:after="114" w:line="303" w:lineRule="auto"/>
        <w:ind w:right="55"/>
      </w:pPr>
      <w:r w:rsidRPr="00D00C88">
        <w:rPr>
          <w:rFonts w:ascii="Franklin Gothic Book" w:eastAsia="Franklin Gothic Book" w:hAnsi="Franklin Gothic Book" w:cs="Franklin Gothic Book"/>
        </w:rPr>
        <w:t xml:space="preserve">En la Imagen, Rafael </w:t>
      </w:r>
      <w:proofErr w:type="spellStart"/>
      <w:r w:rsidRPr="00D00C88">
        <w:rPr>
          <w:rFonts w:ascii="Franklin Gothic Book" w:eastAsia="Franklin Gothic Book" w:hAnsi="Franklin Gothic Book" w:cs="Franklin Gothic Book"/>
        </w:rPr>
        <w:t>Sanzio</w:t>
      </w:r>
      <w:proofErr w:type="spellEnd"/>
      <w:r w:rsidRPr="00D00C88">
        <w:rPr>
          <w:rFonts w:ascii="Franklin Gothic Book" w:eastAsia="Franklin Gothic Book" w:hAnsi="Franklin Gothic Book" w:cs="Franklin Gothic Book"/>
        </w:rPr>
        <w:t xml:space="preserve"> retrató a los principales filósofos, científicos y matemáticos de la Antigüedad griega. En el centro están Platón y Aristóteles, considerados fundadores de la filosofía occidental. Describe la actitud de los filósofos, el lugar en que se encuentran y comenta: ¿qué idea sobre la filosofía se comunica en esta obra? Te puede servir el video los “15 filósofos de la escuela de Atenas”. (en YouTube)  </w:t>
      </w:r>
    </w:p>
    <w:p w:rsidR="00673925" w:rsidRDefault="00673925" w:rsidP="00673925">
      <w:pPr>
        <w:spacing w:after="110"/>
        <w:ind w:left="1013"/>
      </w:pPr>
      <w:r>
        <w:rPr>
          <w:rFonts w:ascii="Franklin Gothic Book" w:eastAsia="Franklin Gothic Book" w:hAnsi="Franklin Gothic Book" w:cs="Franklin Gothic Book"/>
          <w:sz w:val="40"/>
        </w:rPr>
        <w:t xml:space="preserve">¿Todas las personas pueden filosofar? </w:t>
      </w:r>
    </w:p>
    <w:p w:rsidR="00673925" w:rsidRPr="00BC166B" w:rsidRDefault="00673925" w:rsidP="00673925">
      <w:pPr>
        <w:spacing w:after="3291" w:line="288" w:lineRule="auto"/>
        <w:ind w:left="406" w:right="280"/>
        <w:jc w:val="both"/>
      </w:pPr>
      <w:r w:rsidRPr="00BC166B">
        <w:rPr>
          <w:rFonts w:ascii="Franklin Gothic Book" w:eastAsia="Franklin Gothic Book" w:hAnsi="Franklin Gothic Book" w:cs="Franklin Gothic Book"/>
        </w:rPr>
        <w:t xml:space="preserve">La filosofía tiene orígenes antiquísimos. Las preocupaciones y preguntas filosóficas están presentes de manera universal en la historia de la humanidad. El filósofo chileno Jorge Millas plantea que la filosofía es una necesidad profunda de la vida humana: «Así lo reconocían ya Platón y Aristóteles, que vieron en el asombro, en la capacidad de sorprenderse y admirarse, la raíz afectivo-intelectual de la actitud filosófica. Para la inteligencia alerta del ser humano, aun las cosas obvias y simples son más complejas de lo que parecen» </w:t>
      </w:r>
      <w:proofErr w:type="gramStart"/>
      <w:r w:rsidRPr="00BC166B">
        <w:rPr>
          <w:rFonts w:ascii="Franklin Gothic Book" w:eastAsia="Franklin Gothic Book" w:hAnsi="Franklin Gothic Book" w:cs="Franklin Gothic Book"/>
        </w:rPr>
        <w:t>( Idea</w:t>
      </w:r>
      <w:proofErr w:type="gramEnd"/>
      <w:r w:rsidRPr="00BC166B">
        <w:rPr>
          <w:rFonts w:ascii="Franklin Gothic Book" w:eastAsia="Franklin Gothic Book" w:hAnsi="Franklin Gothic Book" w:cs="Franklin Gothic Book"/>
        </w:rPr>
        <w:t xml:space="preserve"> de la filosofía, 1969). A partir de lo anterior, en principio, toda persona podría adoptar una actitud filosófica. Pero ¿puede cualquier persona filosofar?, ¿qué define a la filosofía? </w:t>
      </w:r>
    </w:p>
    <w:tbl>
      <w:tblPr>
        <w:tblStyle w:val="TableGrid"/>
        <w:tblpPr w:vertAnchor="text" w:tblpX="-50" w:tblpY="-2427"/>
        <w:tblOverlap w:val="never"/>
        <w:tblW w:w="3888" w:type="dxa"/>
        <w:tblInd w:w="0" w:type="dxa"/>
        <w:tblCellMar>
          <w:left w:w="50" w:type="dxa"/>
          <w:right w:w="9" w:type="dxa"/>
        </w:tblCellMar>
        <w:tblLook w:val="04A0" w:firstRow="1" w:lastRow="0" w:firstColumn="1" w:lastColumn="0" w:noHBand="0" w:noVBand="1"/>
      </w:tblPr>
      <w:tblGrid>
        <w:gridCol w:w="3888"/>
      </w:tblGrid>
      <w:tr w:rsidR="00673925" w:rsidTr="005A0E86">
        <w:trPr>
          <w:trHeight w:val="3726"/>
        </w:trPr>
        <w:tc>
          <w:tcPr>
            <w:tcW w:w="3888" w:type="dxa"/>
            <w:tcBorders>
              <w:top w:val="single" w:sz="2" w:space="0" w:color="000000"/>
              <w:left w:val="single" w:sz="2" w:space="0" w:color="000000"/>
              <w:bottom w:val="single" w:sz="2" w:space="0" w:color="000000"/>
              <w:right w:val="single" w:sz="2" w:space="0" w:color="000000"/>
            </w:tcBorders>
            <w:shd w:val="clear" w:color="auto" w:fill="99CCCC"/>
            <w:vAlign w:val="center"/>
          </w:tcPr>
          <w:p w:rsidR="00673925" w:rsidRPr="00D8251B" w:rsidRDefault="00673925" w:rsidP="005A0E86">
            <w:pPr>
              <w:spacing w:after="24"/>
            </w:pPr>
            <w:r w:rsidRPr="00D8251B">
              <w:rPr>
                <w:rFonts w:ascii="Franklin Gothic" w:eastAsia="Franklin Gothic" w:hAnsi="Franklin Gothic" w:cs="Franklin Gothic"/>
              </w:rPr>
              <w:lastRenderedPageBreak/>
              <w:t xml:space="preserve">Texto 1. La conciencia de la ignorancia </w:t>
            </w:r>
          </w:p>
          <w:p w:rsidR="00673925" w:rsidRPr="00D8251B" w:rsidRDefault="00673925" w:rsidP="005A0E86">
            <w:pPr>
              <w:spacing w:after="17"/>
            </w:pPr>
          </w:p>
          <w:p w:rsidR="00673925" w:rsidRPr="00D8251B" w:rsidRDefault="00673925" w:rsidP="005A0E86">
            <w:pPr>
              <w:spacing w:line="289" w:lineRule="auto"/>
              <w:ind w:right="42"/>
              <w:jc w:val="both"/>
            </w:pPr>
            <w:r w:rsidRPr="00D8251B">
              <w:rPr>
                <w:rFonts w:ascii="Franklin Gothic" w:eastAsia="Franklin Gothic" w:hAnsi="Franklin Gothic" w:cs="Franklin Gothic"/>
              </w:rPr>
              <w:t xml:space="preserve">Junto con la capacidad de asombrarse, en los fundamentos de la filosofía está la necesidad de asumir la propia ignorancia: </w:t>
            </w:r>
          </w:p>
          <w:p w:rsidR="00673925" w:rsidRPr="00D8251B" w:rsidRDefault="00673925" w:rsidP="005A0E86">
            <w:pPr>
              <w:spacing w:line="289" w:lineRule="auto"/>
              <w:ind w:right="42"/>
              <w:jc w:val="both"/>
            </w:pPr>
            <w:r w:rsidRPr="00D8251B">
              <w:rPr>
                <w:rFonts w:ascii="Franklin Gothic" w:eastAsia="Franklin Gothic" w:hAnsi="Franklin Gothic" w:cs="Franklin Gothic"/>
              </w:rPr>
              <w:t xml:space="preserve">La filosofía se caracteriza por ser un amor a la sabiduría, una aspiración al saber radical, motivada por la admiración. Pero no puede empezar a buscar el saber </w:t>
            </w:r>
            <w:proofErr w:type="spellStart"/>
            <w:r w:rsidRPr="00D8251B">
              <w:rPr>
                <w:rFonts w:ascii="Franklin Gothic" w:eastAsia="Franklin Gothic" w:hAnsi="Franklin Gothic" w:cs="Franklin Gothic"/>
              </w:rPr>
              <w:t>quien</w:t>
            </w:r>
            <w:proofErr w:type="spellEnd"/>
            <w:r w:rsidRPr="00D8251B">
              <w:rPr>
                <w:rFonts w:ascii="Franklin Gothic" w:eastAsia="Franklin Gothic" w:hAnsi="Franklin Gothic" w:cs="Franklin Gothic"/>
              </w:rPr>
              <w:t xml:space="preserve"> cree poseerlo; por eso, si el motor de la filosofía es la admiración, su punto de partida es la conciencia de nuestra ignorancia, la duda: solo quien se percata de que no sabe puede sentir el deseo de saber.  </w:t>
            </w:r>
          </w:p>
          <w:p w:rsidR="00673925" w:rsidRPr="00D8251B" w:rsidRDefault="00673925" w:rsidP="005A0E86">
            <w:pPr>
              <w:ind w:right="42"/>
              <w:jc w:val="right"/>
            </w:pPr>
            <w:r w:rsidRPr="00D8251B">
              <w:rPr>
                <w:rFonts w:ascii="Franklin Gothic" w:eastAsia="Franklin Gothic" w:hAnsi="Franklin Gothic" w:cs="Franklin Gothic"/>
              </w:rPr>
              <w:t xml:space="preserve">Cortina, A. Filosofía (2008) </w:t>
            </w:r>
          </w:p>
        </w:tc>
      </w:tr>
    </w:tbl>
    <w:p w:rsidR="00673925" w:rsidRPr="00D8251B" w:rsidRDefault="00673925" w:rsidP="00673925">
      <w:pPr>
        <w:pBdr>
          <w:top w:val="single" w:sz="2" w:space="0" w:color="000000"/>
          <w:left w:val="single" w:sz="2" w:space="0" w:color="000000"/>
          <w:bottom w:val="single" w:sz="2" w:space="0" w:color="000000"/>
          <w:right w:val="single" w:sz="2" w:space="0" w:color="000000"/>
        </w:pBdr>
        <w:shd w:val="clear" w:color="auto" w:fill="CCCCCC"/>
        <w:spacing w:after="24"/>
        <w:ind w:left="829" w:right="194"/>
        <w:jc w:val="center"/>
      </w:pPr>
      <w:r w:rsidRPr="00D8251B">
        <w:rPr>
          <w:rFonts w:ascii="Franklin Gothic" w:eastAsia="Franklin Gothic" w:hAnsi="Franklin Gothic" w:cs="Franklin Gothic"/>
        </w:rPr>
        <w:t xml:space="preserve">Texto 2. Filosofía como práctica   </w:t>
      </w:r>
    </w:p>
    <w:p w:rsidR="00673925" w:rsidRPr="00D8251B" w:rsidRDefault="00673925" w:rsidP="00673925">
      <w:pPr>
        <w:pBdr>
          <w:top w:val="single" w:sz="2" w:space="0" w:color="000000"/>
          <w:left w:val="single" w:sz="2" w:space="0" w:color="000000"/>
          <w:bottom w:val="single" w:sz="2" w:space="0" w:color="000000"/>
          <w:right w:val="single" w:sz="2" w:space="0" w:color="000000"/>
        </w:pBdr>
        <w:shd w:val="clear" w:color="auto" w:fill="CCCCCC"/>
        <w:spacing w:after="24"/>
        <w:ind w:left="829" w:right="194"/>
        <w:jc w:val="center"/>
      </w:pPr>
    </w:p>
    <w:p w:rsidR="00673925" w:rsidRPr="00D8251B" w:rsidRDefault="00673925" w:rsidP="00673925">
      <w:pPr>
        <w:pBdr>
          <w:top w:val="single" w:sz="2" w:space="0" w:color="000000"/>
          <w:left w:val="single" w:sz="2" w:space="0" w:color="000000"/>
          <w:bottom w:val="single" w:sz="2" w:space="0" w:color="000000"/>
          <w:right w:val="single" w:sz="2" w:space="0" w:color="000000"/>
        </w:pBdr>
        <w:shd w:val="clear" w:color="auto" w:fill="CCCCCC"/>
        <w:spacing w:after="0" w:line="288" w:lineRule="auto"/>
        <w:ind w:left="829" w:right="194"/>
      </w:pPr>
      <w:r w:rsidRPr="00D8251B">
        <w:rPr>
          <w:rFonts w:ascii="Franklin Gothic" w:eastAsia="Franklin Gothic" w:hAnsi="Franklin Gothic" w:cs="Franklin Gothic"/>
        </w:rPr>
        <w:t xml:space="preserve">La filosofía se entiende como una actividad que permite aclarar   y explicar: </w:t>
      </w:r>
    </w:p>
    <w:p w:rsidR="00673925" w:rsidRPr="00BC166B" w:rsidRDefault="00673925" w:rsidP="00673925">
      <w:pPr>
        <w:pBdr>
          <w:top w:val="single" w:sz="2" w:space="0" w:color="000000"/>
          <w:left w:val="single" w:sz="2" w:space="0" w:color="000000"/>
          <w:bottom w:val="single" w:sz="2" w:space="0" w:color="000000"/>
          <w:right w:val="single" w:sz="2" w:space="0" w:color="000000"/>
        </w:pBdr>
        <w:shd w:val="clear" w:color="auto" w:fill="CCCCCC"/>
        <w:spacing w:after="0" w:line="289" w:lineRule="auto"/>
        <w:ind w:left="829" w:right="194"/>
        <w:jc w:val="both"/>
      </w:pPr>
      <w:r w:rsidRPr="00D8251B">
        <w:rPr>
          <w:rFonts w:ascii="Franklin Gothic" w:eastAsia="Franklin Gothic" w:hAnsi="Franklin Gothic" w:cs="Franklin Gothic"/>
        </w:rPr>
        <w:t>El objeto de la filosofía es la aclaración lógica del pensamiento. Filosofía no es una teoría, sino una actividad. Una obra filosófica consiste esencialmente en elucidaciones. Los resultados de la filosofía no son «proposiciones filosóficas», sino el esclarecerse de las proposiciones. La filosofía debe esclarecer y delimitar con precisión los pensamientos que de otro modo serían, por así decirlo, opacos y confusos</w:t>
      </w:r>
      <w:r w:rsidRPr="00BC166B">
        <w:rPr>
          <w:rFonts w:ascii="Franklin Gothic" w:eastAsia="Franklin Gothic" w:hAnsi="Franklin Gothic" w:cs="Franklin Gothic"/>
        </w:rPr>
        <w:t xml:space="preserve">.  </w:t>
      </w:r>
    </w:p>
    <w:p w:rsidR="00673925" w:rsidRPr="00BC166B" w:rsidRDefault="00673925" w:rsidP="00673925">
      <w:pPr>
        <w:pBdr>
          <w:top w:val="single" w:sz="2" w:space="0" w:color="000000"/>
          <w:left w:val="single" w:sz="2" w:space="0" w:color="000000"/>
          <w:bottom w:val="single" w:sz="2" w:space="0" w:color="000000"/>
          <w:right w:val="single" w:sz="2" w:space="0" w:color="000000"/>
        </w:pBdr>
        <w:shd w:val="clear" w:color="auto" w:fill="CCCCCC"/>
        <w:spacing w:after="17" w:line="265" w:lineRule="auto"/>
        <w:ind w:left="839" w:right="194" w:hanging="10"/>
        <w:jc w:val="right"/>
        <w:rPr>
          <w:lang w:val="en-US"/>
        </w:rPr>
      </w:pPr>
      <w:r w:rsidRPr="00BC166B">
        <w:rPr>
          <w:rFonts w:ascii="Franklin Gothic" w:eastAsia="Franklin Gothic" w:hAnsi="Franklin Gothic" w:cs="Franklin Gothic"/>
          <w:lang w:val="en-US"/>
        </w:rPr>
        <w:t xml:space="preserve">Wittgenstein, L.  </w:t>
      </w:r>
    </w:p>
    <w:tbl>
      <w:tblPr>
        <w:tblStyle w:val="TableGrid"/>
        <w:tblpPr w:vertAnchor="text" w:horzAnchor="page" w:tblpX="4961" w:tblpY="1024"/>
        <w:tblOverlap w:val="never"/>
        <w:tblW w:w="3888" w:type="dxa"/>
        <w:tblInd w:w="0" w:type="dxa"/>
        <w:tblCellMar>
          <w:left w:w="50" w:type="dxa"/>
          <w:right w:w="9" w:type="dxa"/>
        </w:tblCellMar>
        <w:tblLook w:val="04A0" w:firstRow="1" w:lastRow="0" w:firstColumn="1" w:lastColumn="0" w:noHBand="0" w:noVBand="1"/>
      </w:tblPr>
      <w:tblGrid>
        <w:gridCol w:w="3888"/>
      </w:tblGrid>
      <w:tr w:rsidR="00673925" w:rsidTr="005A0E86">
        <w:trPr>
          <w:trHeight w:val="3726"/>
        </w:trPr>
        <w:tc>
          <w:tcPr>
            <w:tcW w:w="3888" w:type="dxa"/>
            <w:tcBorders>
              <w:top w:val="single" w:sz="2" w:space="0" w:color="000000"/>
              <w:left w:val="single" w:sz="2" w:space="0" w:color="000000"/>
              <w:bottom w:val="single" w:sz="2" w:space="0" w:color="000000"/>
              <w:right w:val="single" w:sz="2" w:space="0" w:color="000000"/>
            </w:tcBorders>
            <w:shd w:val="clear" w:color="auto" w:fill="84E0E2"/>
            <w:vAlign w:val="center"/>
          </w:tcPr>
          <w:p w:rsidR="00673925" w:rsidRPr="00D8251B" w:rsidRDefault="00673925" w:rsidP="005A0E86">
            <w:pPr>
              <w:spacing w:after="24"/>
            </w:pPr>
            <w:r w:rsidRPr="00D8251B">
              <w:rPr>
                <w:rFonts w:ascii="Franklin Gothic" w:eastAsia="Franklin Gothic" w:hAnsi="Franklin Gothic" w:cs="Franklin Gothic"/>
              </w:rPr>
              <w:t xml:space="preserve">Texto 3. Preguntas filosóficas cotidianas </w:t>
            </w:r>
          </w:p>
          <w:p w:rsidR="00673925" w:rsidRPr="00D8251B" w:rsidRDefault="00673925" w:rsidP="005A0E86">
            <w:pPr>
              <w:spacing w:after="17"/>
            </w:pPr>
          </w:p>
          <w:p w:rsidR="00673925" w:rsidRPr="00D8251B" w:rsidRDefault="00673925" w:rsidP="005A0E86">
            <w:pPr>
              <w:spacing w:line="289" w:lineRule="auto"/>
              <w:ind w:right="42"/>
              <w:jc w:val="both"/>
            </w:pPr>
            <w:r w:rsidRPr="00D8251B">
              <w:rPr>
                <w:rFonts w:ascii="Franklin Gothic" w:eastAsia="Franklin Gothic" w:hAnsi="Franklin Gothic" w:cs="Franklin Gothic"/>
              </w:rPr>
              <w:t xml:space="preserve">Junto con la capacidad de asombrarse, en los fundamentos de la filosofía está la necesidad de asumir la propia ignorancia: </w:t>
            </w:r>
          </w:p>
          <w:p w:rsidR="00673925" w:rsidRPr="00D8251B" w:rsidRDefault="00673925" w:rsidP="005A0E86">
            <w:pPr>
              <w:spacing w:line="289" w:lineRule="auto"/>
              <w:ind w:right="42"/>
              <w:jc w:val="both"/>
            </w:pPr>
            <w:r w:rsidRPr="00D8251B">
              <w:rPr>
                <w:rFonts w:ascii="Franklin Gothic" w:eastAsia="Franklin Gothic" w:hAnsi="Franklin Gothic" w:cs="Franklin Gothic"/>
              </w:rPr>
              <w:t xml:space="preserve">La filosofía se caracteriza por ser un amor a la sabiduría, una aspiración al saber radical, motivada por la admiración. Pero no puede empezar a buscar </w:t>
            </w:r>
            <w:proofErr w:type="spellStart"/>
            <w:r w:rsidRPr="00D8251B">
              <w:rPr>
                <w:rFonts w:ascii="Franklin Gothic" w:eastAsia="Franklin Gothic" w:hAnsi="Franklin Gothic" w:cs="Franklin Gothic"/>
              </w:rPr>
              <w:t>eLas</w:t>
            </w:r>
            <w:proofErr w:type="spellEnd"/>
            <w:r w:rsidRPr="00D8251B">
              <w:rPr>
                <w:rFonts w:ascii="Franklin Gothic" w:eastAsia="Franklin Gothic" w:hAnsi="Franklin Gothic" w:cs="Franklin Gothic"/>
              </w:rPr>
              <w:t xml:space="preserve"> preguntas de corte filosófico se pueden reconocer en la cultura popular, e incluso algunas provienen de ella. Un filósofo se pregunta: ¿Cuál es el principio? En esta viñeta del ilustrador chileno Alberto Montt se refleja esta pregunta desde la cultura popular: </w:t>
            </w:r>
          </w:p>
          <w:p w:rsidR="00673925" w:rsidRDefault="00673925" w:rsidP="005A0E86">
            <w:r w:rsidRPr="00D8251B">
              <w:rPr>
                <w:rFonts w:ascii="Franklin Gothic" w:eastAsia="Franklin Gothic" w:hAnsi="Franklin Gothic" w:cs="Franklin Gothic"/>
              </w:rPr>
              <w:t>¿Qué fue primero, el huevo o la gallina?</w:t>
            </w:r>
            <w:r>
              <w:rPr>
                <w:rFonts w:ascii="Franklin Gothic" w:eastAsia="Franklin Gothic" w:hAnsi="Franklin Gothic" w:cs="Franklin Gothic"/>
                <w:sz w:val="17"/>
              </w:rPr>
              <w:t xml:space="preserve"> </w:t>
            </w:r>
          </w:p>
        </w:tc>
      </w:tr>
    </w:tbl>
    <w:p w:rsidR="00673925" w:rsidRPr="00FD664E" w:rsidRDefault="00673925" w:rsidP="00673925">
      <w:pPr>
        <w:pBdr>
          <w:top w:val="single" w:sz="2" w:space="0" w:color="000000"/>
          <w:left w:val="single" w:sz="2" w:space="0" w:color="000000"/>
          <w:bottom w:val="single" w:sz="2" w:space="0" w:color="000000"/>
          <w:right w:val="single" w:sz="2" w:space="0" w:color="000000"/>
        </w:pBdr>
        <w:shd w:val="clear" w:color="auto" w:fill="CCCCCC"/>
        <w:spacing w:after="469" w:line="265" w:lineRule="auto"/>
        <w:ind w:left="839" w:right="194" w:hanging="10"/>
        <w:jc w:val="right"/>
        <w:rPr>
          <w:lang w:val="en-US"/>
        </w:rPr>
      </w:pPr>
      <w:r w:rsidRPr="00673925">
        <w:rPr>
          <w:rFonts w:ascii="Franklin Gothic" w:eastAsia="Franklin Gothic" w:hAnsi="Franklin Gothic" w:cs="Franklin Gothic"/>
          <w:lang w:val="es-ES"/>
        </w:rPr>
        <w:t xml:space="preserve"> </w:t>
      </w:r>
      <w:proofErr w:type="spellStart"/>
      <w:r w:rsidRPr="00BC166B">
        <w:rPr>
          <w:rFonts w:ascii="Franklin Gothic" w:eastAsia="Franklin Gothic" w:hAnsi="Franklin Gothic" w:cs="Franklin Gothic"/>
          <w:lang w:val="en-US"/>
        </w:rPr>
        <w:t>Tractatuslogico-philosophicus</w:t>
      </w:r>
      <w:proofErr w:type="spellEnd"/>
      <w:r w:rsidRPr="00BC166B">
        <w:rPr>
          <w:rFonts w:ascii="Franklin Gothic" w:eastAsia="Franklin Gothic" w:hAnsi="Franklin Gothic" w:cs="Franklin Gothic"/>
          <w:lang w:val="en-US"/>
        </w:rPr>
        <w:t xml:space="preserve"> (1921)</w:t>
      </w:r>
      <w:r w:rsidRPr="00FD664E">
        <w:rPr>
          <w:rFonts w:ascii="Franklin Gothic" w:eastAsia="Franklin Gothic" w:hAnsi="Franklin Gothic" w:cs="Franklin Gothic"/>
          <w:sz w:val="16"/>
          <w:lang w:val="en-US"/>
        </w:rPr>
        <w:t xml:space="preserve"> </w:t>
      </w:r>
    </w:p>
    <w:p w:rsidR="00673925" w:rsidRPr="00FD664E" w:rsidRDefault="00673925" w:rsidP="00673925">
      <w:pPr>
        <w:tabs>
          <w:tab w:val="center" w:pos="6673"/>
        </w:tabs>
        <w:spacing w:after="0"/>
        <w:rPr>
          <w:lang w:val="en-US"/>
        </w:rPr>
      </w:pPr>
      <w:r>
        <w:rPr>
          <w:noProof/>
          <w:lang w:val="en-US" w:eastAsia="en-US"/>
        </w:rPr>
        <w:lastRenderedPageBreak/>
        <w:drawing>
          <wp:inline distT="0" distB="0" distL="0" distR="0" wp14:anchorId="05980E0D" wp14:editId="355FC724">
            <wp:extent cx="3790450" cy="2190750"/>
            <wp:effectExtent l="0" t="0" r="0" b="0"/>
            <wp:docPr id="529" name="Picture 529"/>
            <wp:cNvGraphicFramePr/>
            <a:graphic xmlns:a="http://schemas.openxmlformats.org/drawingml/2006/main">
              <a:graphicData uri="http://schemas.openxmlformats.org/drawingml/2006/picture">
                <pic:pic xmlns:pic="http://schemas.openxmlformats.org/drawingml/2006/picture">
                  <pic:nvPicPr>
                    <pic:cNvPr id="529" name="Picture 529"/>
                    <pic:cNvPicPr/>
                  </pic:nvPicPr>
                  <pic:blipFill>
                    <a:blip r:embed="rId6"/>
                    <a:stretch>
                      <a:fillRect/>
                    </a:stretch>
                  </pic:blipFill>
                  <pic:spPr>
                    <a:xfrm>
                      <a:off x="0" y="0"/>
                      <a:ext cx="3795187" cy="2193488"/>
                    </a:xfrm>
                    <a:prstGeom prst="rect">
                      <a:avLst/>
                    </a:prstGeom>
                  </pic:spPr>
                </pic:pic>
              </a:graphicData>
            </a:graphic>
          </wp:inline>
        </w:drawing>
      </w:r>
      <w:r w:rsidRPr="00FD664E">
        <w:rPr>
          <w:rFonts w:ascii="Franklin Gothic" w:eastAsia="Franklin Gothic" w:hAnsi="Franklin Gothic" w:cs="Franklin Gothic"/>
          <w:b/>
          <w:sz w:val="16"/>
          <w:lang w:val="en-US"/>
        </w:rPr>
        <w:tab/>
      </w:r>
    </w:p>
    <w:tbl>
      <w:tblPr>
        <w:tblStyle w:val="TableGrid"/>
        <w:tblW w:w="9666" w:type="dxa"/>
        <w:tblInd w:w="-50" w:type="dxa"/>
        <w:tblLayout w:type="fixed"/>
        <w:tblLook w:val="04A0" w:firstRow="1" w:lastRow="0" w:firstColumn="1" w:lastColumn="0" w:noHBand="0" w:noVBand="1"/>
      </w:tblPr>
      <w:tblGrid>
        <w:gridCol w:w="5012"/>
        <w:gridCol w:w="4654"/>
      </w:tblGrid>
      <w:tr w:rsidR="00673925" w:rsidTr="001356EC">
        <w:trPr>
          <w:trHeight w:val="3219"/>
        </w:trPr>
        <w:tc>
          <w:tcPr>
            <w:tcW w:w="5012" w:type="dxa"/>
            <w:tcBorders>
              <w:top w:val="nil"/>
              <w:left w:val="nil"/>
              <w:bottom w:val="nil"/>
              <w:right w:val="nil"/>
            </w:tcBorders>
          </w:tcPr>
          <w:p w:rsidR="00673925" w:rsidRPr="00BC166B" w:rsidRDefault="00673925" w:rsidP="005A0E86">
            <w:pPr>
              <w:ind w:left="-1260" w:right="587"/>
              <w:rPr>
                <w:lang w:val="en-US"/>
              </w:rPr>
            </w:pPr>
          </w:p>
          <w:tbl>
            <w:tblPr>
              <w:tblStyle w:val="TableGrid"/>
              <w:tblW w:w="4414" w:type="dxa"/>
              <w:tblInd w:w="0" w:type="dxa"/>
              <w:tblLayout w:type="fixed"/>
              <w:tblCellMar>
                <w:left w:w="50" w:type="dxa"/>
                <w:right w:w="8" w:type="dxa"/>
              </w:tblCellMar>
              <w:tblLook w:val="04A0" w:firstRow="1" w:lastRow="0" w:firstColumn="1" w:lastColumn="0" w:noHBand="0" w:noVBand="1"/>
            </w:tblPr>
            <w:tblGrid>
              <w:gridCol w:w="4414"/>
            </w:tblGrid>
            <w:tr w:rsidR="00673925" w:rsidRPr="00BC166B" w:rsidTr="001356EC">
              <w:trPr>
                <w:trHeight w:val="3078"/>
              </w:trPr>
              <w:tc>
                <w:tcPr>
                  <w:tcW w:w="4414" w:type="dxa"/>
                  <w:tcBorders>
                    <w:top w:val="single" w:sz="2" w:space="0" w:color="000000"/>
                    <w:left w:val="single" w:sz="2" w:space="0" w:color="000000"/>
                    <w:bottom w:val="single" w:sz="2" w:space="0" w:color="000000"/>
                    <w:right w:val="single" w:sz="2" w:space="0" w:color="000000"/>
                  </w:tcBorders>
                  <w:shd w:val="clear" w:color="auto" w:fill="BACADE"/>
                  <w:vAlign w:val="center"/>
                </w:tcPr>
                <w:p w:rsidR="00673925" w:rsidRPr="00BC166B" w:rsidRDefault="00673925" w:rsidP="005A0E86">
                  <w:r w:rsidRPr="00BC166B">
                    <w:rPr>
                      <w:rFonts w:ascii="Franklin Gothic" w:eastAsia="Franklin Gothic" w:hAnsi="Franklin Gothic" w:cs="Franklin Gothic"/>
                    </w:rPr>
                    <w:t xml:space="preserve">Texto 4. Opinar no es filosofar  </w:t>
                  </w:r>
                </w:p>
                <w:p w:rsidR="00673925" w:rsidRPr="00BC166B" w:rsidRDefault="00673925" w:rsidP="005A0E86"/>
                <w:p w:rsidR="00673925" w:rsidRPr="00BC166B" w:rsidRDefault="00673925" w:rsidP="005A0E86">
                  <w:pPr>
                    <w:spacing w:line="242" w:lineRule="auto"/>
                    <w:ind w:right="42"/>
                    <w:jc w:val="both"/>
                  </w:pPr>
                  <w:r w:rsidRPr="00BC166B">
                    <w:rPr>
                      <w:rFonts w:ascii="Franklin Gothic Book" w:eastAsia="Franklin Gothic Book" w:hAnsi="Franklin Gothic Book" w:cs="Franklin Gothic Book"/>
                    </w:rPr>
                    <w:t xml:space="preserve">Platón establece una diferencia entre la opinión y la filosofía. Mientras cualquiera puede opinar sobre un asunto, solo quien utiliza la razón es capaz de filosofar.  </w:t>
                  </w:r>
                </w:p>
                <w:p w:rsidR="00673925" w:rsidRPr="00BC166B" w:rsidRDefault="00673925" w:rsidP="005A0E86">
                  <w:pPr>
                    <w:spacing w:after="34" w:line="242" w:lineRule="auto"/>
                    <w:ind w:right="41"/>
                    <w:jc w:val="both"/>
                  </w:pPr>
                  <w:r w:rsidRPr="00BC166B">
                    <w:rPr>
                      <w:rFonts w:ascii="Franklin Gothic Book" w:eastAsia="Franklin Gothic Book" w:hAnsi="Franklin Gothic Book" w:cs="Franklin Gothic Book"/>
                    </w:rPr>
                    <w:t xml:space="preserve">Por tanto, de los que perciben muchas cosas bellas, pero no ven lo bello en sí ni pueden seguir a otro que a ello los conduzca, y, asimismo, ven muchas cosas justas, pero no lo justo en sí, y de igual manera todo lo demás, diremos que opinan de todo, pero que no conocen nada de aquello sobre lo que opinan.  </w:t>
                  </w:r>
                </w:p>
                <w:p w:rsidR="00673925" w:rsidRPr="00BC166B" w:rsidRDefault="00673925" w:rsidP="005A0E86">
                  <w:pPr>
                    <w:ind w:right="40"/>
                    <w:jc w:val="right"/>
                  </w:pPr>
                  <w:r w:rsidRPr="00BC166B">
                    <w:rPr>
                      <w:rFonts w:ascii="Franklin Gothic Book" w:eastAsia="Franklin Gothic Book" w:hAnsi="Franklin Gothic Book" w:cs="Franklin Gothic Book"/>
                    </w:rPr>
                    <w:t xml:space="preserve">Platón. </w:t>
                  </w:r>
                  <w:proofErr w:type="gramStart"/>
                  <w:r w:rsidRPr="00BC166B">
                    <w:rPr>
                      <w:rFonts w:ascii="Franklin Gothic Book" w:eastAsia="Franklin Gothic Book" w:hAnsi="Franklin Gothic Book" w:cs="Franklin Gothic Book"/>
                    </w:rPr>
                    <w:t>República .</w:t>
                  </w:r>
                  <w:proofErr w:type="gramEnd"/>
                  <w:r w:rsidRPr="00BC166B">
                    <w:rPr>
                      <w:rFonts w:ascii="Franklin Gothic Book" w:eastAsia="Franklin Gothic Book" w:hAnsi="Franklin Gothic Book" w:cs="Franklin Gothic Book"/>
                    </w:rPr>
                    <w:t xml:space="preserve"> 479e (380 a. C.) </w:t>
                  </w:r>
                </w:p>
              </w:tc>
            </w:tr>
          </w:tbl>
          <w:p w:rsidR="00673925" w:rsidRPr="00BC166B" w:rsidRDefault="00673925" w:rsidP="005A0E86"/>
        </w:tc>
        <w:tc>
          <w:tcPr>
            <w:tcW w:w="4654" w:type="dxa"/>
            <w:vMerge w:val="restart"/>
            <w:tcBorders>
              <w:top w:val="nil"/>
              <w:left w:val="nil"/>
              <w:bottom w:val="nil"/>
              <w:right w:val="nil"/>
            </w:tcBorders>
          </w:tcPr>
          <w:p w:rsidR="00673925" w:rsidRPr="00BC166B" w:rsidRDefault="00673925" w:rsidP="005A0E86">
            <w:pPr>
              <w:ind w:left="-6261" w:right="10371"/>
            </w:pPr>
          </w:p>
          <w:tbl>
            <w:tblPr>
              <w:tblStyle w:val="TableGrid"/>
              <w:tblW w:w="4449" w:type="dxa"/>
              <w:tblInd w:w="222" w:type="dxa"/>
              <w:tblLayout w:type="fixed"/>
              <w:tblCellMar>
                <w:left w:w="49" w:type="dxa"/>
                <w:right w:w="4" w:type="dxa"/>
              </w:tblCellMar>
              <w:tblLook w:val="04A0" w:firstRow="1" w:lastRow="0" w:firstColumn="1" w:lastColumn="0" w:noHBand="0" w:noVBand="1"/>
            </w:tblPr>
            <w:tblGrid>
              <w:gridCol w:w="4449"/>
            </w:tblGrid>
            <w:tr w:rsidR="00673925" w:rsidRPr="00BC166B" w:rsidTr="001356EC">
              <w:trPr>
                <w:trHeight w:val="4981"/>
              </w:trPr>
              <w:tc>
                <w:tcPr>
                  <w:tcW w:w="4449" w:type="dxa"/>
                  <w:tcBorders>
                    <w:top w:val="single" w:sz="2" w:space="0" w:color="000000"/>
                    <w:left w:val="single" w:sz="2" w:space="0" w:color="000000"/>
                    <w:bottom w:val="single" w:sz="2" w:space="0" w:color="000000"/>
                    <w:right w:val="single" w:sz="2" w:space="0" w:color="000000"/>
                  </w:tcBorders>
                  <w:shd w:val="clear" w:color="auto" w:fill="84E0E2"/>
                  <w:vAlign w:val="center"/>
                </w:tcPr>
                <w:p w:rsidR="00673925" w:rsidRPr="00BC166B" w:rsidRDefault="00673925" w:rsidP="005A0E86">
                  <w:pPr>
                    <w:spacing w:line="288" w:lineRule="auto"/>
                  </w:pPr>
                  <w:r>
                    <w:rPr>
                      <w:rFonts w:ascii="Franklin Gothic" w:eastAsia="Franklin Gothic" w:hAnsi="Franklin Gothic" w:cs="Franklin Gothic"/>
                      <w:sz w:val="20"/>
                      <w:szCs w:val="20"/>
                    </w:rPr>
                    <w:t>Texto</w:t>
                  </w:r>
                  <w:r w:rsidRPr="00BC166B">
                    <w:rPr>
                      <w:rFonts w:ascii="Franklin Gothic" w:eastAsia="Franklin Gothic" w:hAnsi="Franklin Gothic" w:cs="Franklin Gothic"/>
                    </w:rPr>
                    <w:t xml:space="preserve"> 6. La filosofía como base del conocimiento científico  </w:t>
                  </w:r>
                </w:p>
                <w:p w:rsidR="00673925" w:rsidRPr="00BC166B" w:rsidRDefault="00673925" w:rsidP="005A0E86">
                  <w:pPr>
                    <w:spacing w:after="31"/>
                  </w:pPr>
                </w:p>
                <w:p w:rsidR="00673925" w:rsidRPr="00BC166B" w:rsidRDefault="00673925" w:rsidP="005A0E86">
                  <w:pPr>
                    <w:spacing w:after="84"/>
                    <w:ind w:right="44"/>
                    <w:jc w:val="both"/>
                  </w:pPr>
                  <w:r w:rsidRPr="00BC166B">
                    <w:rPr>
                      <w:rFonts w:ascii="Franklin Gothic Book" w:eastAsia="Franklin Gothic Book" w:hAnsi="Franklin Gothic Book" w:cs="Franklin Gothic Book"/>
                    </w:rPr>
                    <w:t xml:space="preserve">Según la mayoría de los filósofos, la filosofía estudia la totalidad de los seres «por las causas primeras» o «por las causas últimas». Ambas cosas significan lo mismo: la filosofía es un conocimiento radical de los fundamentos. Dar una explicación fundamental significa que la explicación ha de poder justificarse por sí misma sin descansar sobre postulado alguno o sobre proposición que a su vez necesite ser demostrada. De esta manera se comprende que la filosofía es esencialmente independiente y autosuficiente. Es ella misma, y no otra ciencia, la encargada de criticar sus principios, sus métodos y sus logros. Así se comprende que las ciencias tengan que acudir a la filosofía para la fundamentación de sus postulados y proposiciones de las que parten. En tales casos, la filosofía constituye el «más allá» o la fundamentación del conocimiento científico.  </w:t>
                  </w:r>
                </w:p>
                <w:p w:rsidR="00673925" w:rsidRPr="00BC166B" w:rsidRDefault="00673925" w:rsidP="005A0E86">
                  <w:pPr>
                    <w:ind w:right="48"/>
                    <w:jc w:val="right"/>
                  </w:pPr>
                  <w:proofErr w:type="spellStart"/>
                  <w:r w:rsidRPr="00BC166B">
                    <w:rPr>
                      <w:rFonts w:ascii="Franklin Gothic Book" w:eastAsia="Franklin Gothic Book" w:hAnsi="Franklin Gothic Book" w:cs="Franklin Gothic Book"/>
                    </w:rPr>
                    <w:t>Bonnín</w:t>
                  </w:r>
                  <w:proofErr w:type="spellEnd"/>
                  <w:r w:rsidRPr="00BC166B">
                    <w:rPr>
                      <w:rFonts w:ascii="Franklin Gothic Book" w:eastAsia="Franklin Gothic Book" w:hAnsi="Franklin Gothic Book" w:cs="Franklin Gothic Book"/>
                    </w:rPr>
                    <w:t xml:space="preserve">, F. Lógica e introducción al saber filosófico (1976) </w:t>
                  </w:r>
                </w:p>
              </w:tc>
            </w:tr>
          </w:tbl>
          <w:p w:rsidR="00673925" w:rsidRPr="00BC166B" w:rsidRDefault="00673925" w:rsidP="005A0E86"/>
        </w:tc>
      </w:tr>
      <w:tr w:rsidR="00673925" w:rsidTr="001356EC">
        <w:trPr>
          <w:trHeight w:val="2937"/>
        </w:trPr>
        <w:tc>
          <w:tcPr>
            <w:tcW w:w="5012" w:type="dxa"/>
            <w:tcBorders>
              <w:top w:val="nil"/>
              <w:left w:val="nil"/>
              <w:bottom w:val="nil"/>
              <w:right w:val="nil"/>
            </w:tcBorders>
          </w:tcPr>
          <w:p w:rsidR="00673925" w:rsidRDefault="00673925" w:rsidP="005A0E86">
            <w:pPr>
              <w:ind w:left="-1260" w:right="222"/>
            </w:pPr>
          </w:p>
          <w:tbl>
            <w:tblPr>
              <w:tblStyle w:val="TableGrid"/>
              <w:tblW w:w="4778" w:type="dxa"/>
              <w:tblInd w:w="0" w:type="dxa"/>
              <w:tblLayout w:type="fixed"/>
              <w:tblCellMar>
                <w:top w:w="83" w:type="dxa"/>
                <w:left w:w="50" w:type="dxa"/>
                <w:right w:w="10" w:type="dxa"/>
              </w:tblCellMar>
              <w:tblLook w:val="04A0" w:firstRow="1" w:lastRow="0" w:firstColumn="1" w:lastColumn="0" w:noHBand="0" w:noVBand="1"/>
            </w:tblPr>
            <w:tblGrid>
              <w:gridCol w:w="4778"/>
            </w:tblGrid>
            <w:tr w:rsidR="00673925" w:rsidTr="001356EC">
              <w:trPr>
                <w:trHeight w:val="2795"/>
              </w:trPr>
              <w:tc>
                <w:tcPr>
                  <w:tcW w:w="4778" w:type="dxa"/>
                  <w:tcBorders>
                    <w:top w:val="single" w:sz="2" w:space="0" w:color="000000"/>
                    <w:left w:val="single" w:sz="2" w:space="0" w:color="000000"/>
                    <w:bottom w:val="single" w:sz="2" w:space="0" w:color="000000"/>
                    <w:right w:val="single" w:sz="2" w:space="0" w:color="000000"/>
                  </w:tcBorders>
                  <w:shd w:val="clear" w:color="auto" w:fill="8ECCA7"/>
                </w:tcPr>
                <w:p w:rsidR="00673925" w:rsidRPr="00D8251B" w:rsidRDefault="00673925" w:rsidP="005A0E86">
                  <w:r w:rsidRPr="00D8251B">
                    <w:rPr>
                      <w:rFonts w:ascii="Franklin Gothic" w:eastAsia="Franklin Gothic" w:hAnsi="Franklin Gothic" w:cs="Franklin Gothic"/>
                    </w:rPr>
                    <w:t xml:space="preserve">Texto 5. ¿Una ciencia posible?  </w:t>
                  </w:r>
                </w:p>
                <w:p w:rsidR="00673925" w:rsidRPr="00D8251B" w:rsidRDefault="00673925" w:rsidP="005A0E86"/>
                <w:p w:rsidR="00673925" w:rsidRPr="00D8251B" w:rsidRDefault="00673925" w:rsidP="005A0E86">
                  <w:pPr>
                    <w:spacing w:line="241" w:lineRule="auto"/>
                    <w:ind w:right="43"/>
                    <w:jc w:val="both"/>
                  </w:pPr>
                  <w:r w:rsidRPr="00D8251B">
                    <w:rPr>
                      <w:rFonts w:ascii="Franklin Gothic Book" w:eastAsia="Franklin Gothic Book" w:hAnsi="Franklin Gothic Book" w:cs="Franklin Gothic Book"/>
                    </w:rPr>
                    <w:t xml:space="preserve">Kant pensaba que la filosofía era una «idea de una ciencia posible» y que en realidad no se puede aprender filosofía, pero sí a filosofar: </w:t>
                  </w:r>
                </w:p>
                <w:p w:rsidR="00673925" w:rsidRPr="00D8251B" w:rsidRDefault="00673925" w:rsidP="005A0E86">
                  <w:pPr>
                    <w:spacing w:after="70" w:line="241" w:lineRule="auto"/>
                    <w:ind w:right="42"/>
                    <w:jc w:val="both"/>
                  </w:pPr>
                  <w:r w:rsidRPr="00D8251B">
                    <w:rPr>
                      <w:rFonts w:ascii="Franklin Gothic Book" w:eastAsia="Franklin Gothic Book" w:hAnsi="Franklin Gothic Book" w:cs="Franklin Gothic Book"/>
                    </w:rPr>
                    <w:t xml:space="preserve">No se puede aprender filosofía; pues, ¿dónde está, </w:t>
                  </w:r>
                  <w:r w:rsidR="00134905" w:rsidRPr="00D8251B">
                    <w:rPr>
                      <w:rFonts w:ascii="Franklin Gothic Book" w:eastAsia="Franklin Gothic Book" w:hAnsi="Franklin Gothic Book" w:cs="Franklin Gothic Book"/>
                    </w:rPr>
                    <w:t>¿quién la posee y cómo se la puede reconocer?</w:t>
                  </w:r>
                  <w:r w:rsidRPr="00D8251B">
                    <w:rPr>
                      <w:rFonts w:ascii="Franklin Gothic Book" w:eastAsia="Franklin Gothic Book" w:hAnsi="Franklin Gothic Book" w:cs="Franklin Gothic Book"/>
                    </w:rPr>
                    <w:t xml:space="preserve"> Solo se puede aprender a filosofar, es decir, [solo se puede] ejercitar el talento de la razón siguiendo, en ciertos ensayos que están disponibles, los principios universales de ella; pero siempre con la salvedad del derecho de la razón, de examinarlos a ellos mismos en las fuentes de ellos, y de confirmarlos o recusarlos.  </w:t>
                  </w:r>
                </w:p>
                <w:p w:rsidR="00673925" w:rsidRDefault="00673925" w:rsidP="005A0E86">
                  <w:pPr>
                    <w:ind w:right="41"/>
                    <w:jc w:val="right"/>
                  </w:pPr>
                  <w:r w:rsidRPr="00D8251B">
                    <w:rPr>
                      <w:rFonts w:ascii="Franklin Gothic Book" w:eastAsia="Franklin Gothic Book" w:hAnsi="Franklin Gothic Book" w:cs="Franklin Gothic Book"/>
                    </w:rPr>
                    <w:t>Kant, I. Crítica de la razón pura (1781</w:t>
                  </w:r>
                  <w:r>
                    <w:rPr>
                      <w:rFonts w:ascii="Franklin Gothic Book" w:eastAsia="Franklin Gothic Book" w:hAnsi="Franklin Gothic Book" w:cs="Franklin Gothic Book"/>
                      <w:sz w:val="16"/>
                    </w:rPr>
                    <w:t xml:space="preserve">) </w:t>
                  </w:r>
                </w:p>
              </w:tc>
            </w:tr>
          </w:tbl>
          <w:p w:rsidR="00673925" w:rsidRDefault="00673925" w:rsidP="005A0E86"/>
        </w:tc>
        <w:tc>
          <w:tcPr>
            <w:tcW w:w="4654" w:type="dxa"/>
            <w:vMerge/>
            <w:tcBorders>
              <w:top w:val="nil"/>
              <w:left w:val="nil"/>
              <w:bottom w:val="nil"/>
              <w:right w:val="nil"/>
            </w:tcBorders>
          </w:tcPr>
          <w:p w:rsidR="00673925" w:rsidRDefault="00673925" w:rsidP="005A0E86"/>
        </w:tc>
      </w:tr>
    </w:tbl>
    <w:p w:rsidR="00673925" w:rsidRPr="00D8251B" w:rsidRDefault="00673925" w:rsidP="00673925">
      <w:pPr>
        <w:pBdr>
          <w:top w:val="single" w:sz="2" w:space="0" w:color="000000"/>
          <w:left w:val="single" w:sz="2" w:space="0" w:color="000000"/>
          <w:bottom w:val="single" w:sz="2" w:space="0" w:color="000000"/>
          <w:right w:val="single" w:sz="2" w:space="0" w:color="000000"/>
        </w:pBdr>
        <w:shd w:val="clear" w:color="auto" w:fill="BACADE"/>
        <w:spacing w:after="0"/>
        <w:ind w:left="485"/>
      </w:pPr>
      <w:r w:rsidRPr="00D8251B">
        <w:rPr>
          <w:rFonts w:ascii="Franklin Gothic" w:eastAsia="Franklin Gothic" w:hAnsi="Franklin Gothic" w:cs="Franklin Gothic"/>
        </w:rPr>
        <w:t xml:space="preserve">Texto 7. La perspectiva histórica  </w:t>
      </w:r>
    </w:p>
    <w:p w:rsidR="00673925" w:rsidRPr="00BC166B" w:rsidRDefault="00673925" w:rsidP="00673925">
      <w:pPr>
        <w:pBdr>
          <w:top w:val="single" w:sz="2" w:space="0" w:color="000000"/>
          <w:left w:val="single" w:sz="2" w:space="0" w:color="000000"/>
          <w:bottom w:val="single" w:sz="2" w:space="0" w:color="000000"/>
          <w:right w:val="single" w:sz="2" w:space="0" w:color="000000"/>
        </w:pBdr>
        <w:shd w:val="clear" w:color="auto" w:fill="BACADE"/>
        <w:spacing w:after="39"/>
        <w:ind w:left="485"/>
      </w:pPr>
    </w:p>
    <w:p w:rsidR="00673925" w:rsidRPr="00BC166B" w:rsidRDefault="00673925" w:rsidP="00673925">
      <w:pPr>
        <w:pBdr>
          <w:top w:val="single" w:sz="2" w:space="0" w:color="000000"/>
          <w:left w:val="single" w:sz="2" w:space="0" w:color="000000"/>
          <w:bottom w:val="single" w:sz="2" w:space="0" w:color="000000"/>
          <w:right w:val="single" w:sz="2" w:space="0" w:color="000000"/>
        </w:pBdr>
        <w:shd w:val="clear" w:color="auto" w:fill="BACADE"/>
        <w:spacing w:after="98" w:line="245" w:lineRule="auto"/>
        <w:ind w:left="485"/>
        <w:jc w:val="both"/>
      </w:pPr>
      <w:r w:rsidRPr="00BC166B">
        <w:rPr>
          <w:rFonts w:ascii="Franklin Gothic Book" w:eastAsia="Franklin Gothic Book" w:hAnsi="Franklin Gothic Book" w:cs="Franklin Gothic Book"/>
        </w:rPr>
        <w:t xml:space="preserve">Hegel postula que la filosofía es una «ciencia absoluta». Su propia filosofía alcanza el Universal Máximo, ya que en ella se articulan todas las corrientes filosóficas del pasado. […] la historia de la </w:t>
      </w:r>
      <w:r w:rsidRPr="00BC166B">
        <w:rPr>
          <w:rFonts w:ascii="Franklin Gothic Book" w:eastAsia="Franklin Gothic Book" w:hAnsi="Franklin Gothic Book" w:cs="Franklin Gothic Book"/>
        </w:rPr>
        <w:lastRenderedPageBreak/>
        <w:t xml:space="preserve">filosofía muestra en las diversas filosofías que van apareciendo una sola filosofía con diversos peldaños de formación y, por otra parte, muestra que los principios particulares, uno de los cuales subyace en cada una de las filosofías, son solamente ramas de uno y el mismo todo. La última filosofía según el tiempo es el resultado de todas las filosofías anteriores y ha de contener por ello los principios de todas; por esta razón, aunque es filosofía de otra manera, es la más desarrollada, la más rica y la más concreta.  </w:t>
      </w:r>
    </w:p>
    <w:p w:rsidR="00673925" w:rsidRPr="00BC166B" w:rsidRDefault="00673925" w:rsidP="00673925">
      <w:pPr>
        <w:pBdr>
          <w:top w:val="single" w:sz="2" w:space="0" w:color="000000"/>
          <w:left w:val="single" w:sz="2" w:space="0" w:color="000000"/>
          <w:bottom w:val="single" w:sz="2" w:space="0" w:color="000000"/>
          <w:right w:val="single" w:sz="2" w:space="0" w:color="000000"/>
        </w:pBdr>
        <w:shd w:val="clear" w:color="auto" w:fill="BACADE"/>
        <w:spacing w:after="981"/>
        <w:ind w:left="485"/>
      </w:pPr>
      <w:r w:rsidRPr="00BC166B">
        <w:rPr>
          <w:rFonts w:ascii="Franklin Gothic Book" w:eastAsia="Franklin Gothic Book" w:hAnsi="Franklin Gothic Book" w:cs="Franklin Gothic Book"/>
        </w:rPr>
        <w:t xml:space="preserve">Hegel, G. Enciclopedia de las ciencias filosóficas en compendio (1830)   </w:t>
      </w:r>
    </w:p>
    <w:tbl>
      <w:tblPr>
        <w:tblW w:w="93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5"/>
      </w:tblGrid>
      <w:tr w:rsidR="00673925" w:rsidTr="005A0E86">
        <w:trPr>
          <w:trHeight w:val="3495"/>
        </w:trPr>
        <w:tc>
          <w:tcPr>
            <w:tcW w:w="9355" w:type="dxa"/>
          </w:tcPr>
          <w:p w:rsidR="00673925" w:rsidRPr="00D00C88" w:rsidRDefault="00673925" w:rsidP="005A0E86">
            <w:pPr>
              <w:spacing w:after="109" w:line="305" w:lineRule="auto"/>
              <w:ind w:left="320" w:right="294"/>
              <w:rPr>
                <w:color w:val="FF0000"/>
                <w:highlight w:val="yellow"/>
              </w:rPr>
            </w:pPr>
            <w:r w:rsidRPr="00D00C88">
              <w:rPr>
                <w:color w:val="FF0000"/>
                <w:highlight w:val="yellow"/>
              </w:rPr>
              <w:t>B) ACTIVIDADES</w:t>
            </w:r>
          </w:p>
          <w:p w:rsidR="00673925" w:rsidRPr="00D00C88" w:rsidRDefault="00673925" w:rsidP="00673925">
            <w:pPr>
              <w:numPr>
                <w:ilvl w:val="0"/>
                <w:numId w:val="6"/>
              </w:numPr>
              <w:spacing w:after="109" w:line="305" w:lineRule="auto"/>
              <w:ind w:right="294" w:hanging="334"/>
              <w:rPr>
                <w:highlight w:val="yellow"/>
              </w:rPr>
            </w:pPr>
            <w:r w:rsidRPr="00D00C88">
              <w:rPr>
                <w:rFonts w:ascii="Franklin Gothic Book" w:eastAsia="Franklin Gothic Book" w:hAnsi="Franklin Gothic Book" w:cs="Franklin Gothic Book"/>
                <w:highlight w:val="yellow"/>
              </w:rPr>
              <w:t xml:space="preserve">Relaciona el Texto 3 con alguno de los planteamientos de los otros Textos de estas páginas. Fundamenta.  </w:t>
            </w:r>
          </w:p>
          <w:p w:rsidR="00673925" w:rsidRDefault="00673925" w:rsidP="00673925">
            <w:pPr>
              <w:numPr>
                <w:ilvl w:val="0"/>
                <w:numId w:val="6"/>
              </w:numPr>
              <w:spacing w:after="84" w:line="305" w:lineRule="auto"/>
              <w:ind w:right="294" w:hanging="334"/>
              <w:rPr>
                <w:highlight w:val="yellow"/>
              </w:rPr>
            </w:pPr>
            <w:r w:rsidRPr="00D00C88">
              <w:rPr>
                <w:rFonts w:ascii="Franklin Gothic Book" w:eastAsia="Franklin Gothic Book" w:hAnsi="Franklin Gothic Book" w:cs="Franklin Gothic Book"/>
                <w:highlight w:val="yellow"/>
              </w:rPr>
              <w:t xml:space="preserve">Señala al menos una semejanza entre los planteamientos de los Textos 2, 5 y 6.  </w:t>
            </w:r>
          </w:p>
          <w:p w:rsidR="00673925" w:rsidRPr="00D00C88" w:rsidRDefault="00673925" w:rsidP="00673925">
            <w:pPr>
              <w:numPr>
                <w:ilvl w:val="0"/>
                <w:numId w:val="6"/>
              </w:numPr>
              <w:spacing w:after="84" w:line="305" w:lineRule="auto"/>
              <w:ind w:right="294"/>
              <w:rPr>
                <w:highlight w:val="yellow"/>
              </w:rPr>
            </w:pPr>
            <w:r w:rsidRPr="00D00C88">
              <w:rPr>
                <w:rFonts w:ascii="Franklin Gothic Book" w:eastAsia="Franklin Gothic Book" w:hAnsi="Franklin Gothic Book" w:cs="Franklin Gothic Book"/>
                <w:highlight w:val="yellow"/>
              </w:rPr>
              <w:t xml:space="preserve">A partir de los Textos 1 y 4, ¿cómo se puede vincular la necesidad de ser conscientes de nuestra ignorancia con lo que dice Platón acerca de quienes «opinan de todo»?  Redacta un comentario basándote en los textos de máximo media carilla.  </w:t>
            </w:r>
          </w:p>
        </w:tc>
      </w:tr>
    </w:tbl>
    <w:p w:rsidR="00673925" w:rsidRDefault="00673925" w:rsidP="00673925">
      <w:pPr>
        <w:jc w:val="both"/>
      </w:pPr>
    </w:p>
    <w:p w:rsidR="00673925" w:rsidRPr="00D8251B" w:rsidRDefault="00673925" w:rsidP="00673925">
      <w:pPr>
        <w:jc w:val="both"/>
        <w:rPr>
          <w:rFonts w:ascii="Baskerville Old Face" w:eastAsiaTheme="minorHAnsi" w:hAnsi="Baskerville Old Face" w:cstheme="minorBidi"/>
          <w:b/>
          <w:color w:val="auto"/>
          <w:sz w:val="28"/>
          <w:szCs w:val="28"/>
        </w:rPr>
      </w:pPr>
      <w:r w:rsidRPr="00D8251B">
        <w:rPr>
          <w:rFonts w:ascii="Baskerville Old Face" w:hAnsi="Baskerville Old Face"/>
          <w:b/>
          <w:sz w:val="28"/>
          <w:szCs w:val="28"/>
        </w:rPr>
        <w:t>Concepto etimológico de filosofía</w:t>
      </w:r>
    </w:p>
    <w:p w:rsidR="00673925" w:rsidRPr="00D8251B" w:rsidRDefault="00673925" w:rsidP="00673925">
      <w:pPr>
        <w:jc w:val="both"/>
        <w:rPr>
          <w:rFonts w:ascii="Baskerville Old Face" w:hAnsi="Baskerville Old Face"/>
          <w:b/>
          <w:sz w:val="28"/>
          <w:szCs w:val="28"/>
        </w:rPr>
      </w:pPr>
      <w:r w:rsidRPr="00D8251B">
        <w:rPr>
          <w:rFonts w:ascii="Baskerville Old Face" w:hAnsi="Baskerville Old Face"/>
          <w:b/>
          <w:sz w:val="28"/>
          <w:szCs w:val="28"/>
        </w:rPr>
        <w:t>El amor en la filosofía</w:t>
      </w:r>
    </w:p>
    <w:p w:rsidR="00673925" w:rsidRDefault="00673925" w:rsidP="00673925">
      <w:pPr>
        <w:jc w:val="both"/>
      </w:pPr>
      <w:r>
        <w:t>Puede afirmarse que el amor y la filosofía se han llevado bien. En primer lugar, porque el mismo término “filosofía” incluye al amor o al deseo. En efecto, etimológicamente la palabra “filosofía” significa “amor a la sabiduría”, o también, “sabiduría que surge del amor”.  En segundo lugar, porque filósofos de distintas épocas han reflexionado sobre el amor y el interés filosófico por este tema no ha decaído.</w:t>
      </w:r>
    </w:p>
    <w:p w:rsidR="00673925" w:rsidRDefault="00673925" w:rsidP="00673925">
      <w:pPr>
        <w:jc w:val="both"/>
      </w:pPr>
      <w:r>
        <w:t>Platón: El amor se dice de muchas maneras</w:t>
      </w:r>
    </w:p>
    <w:p w:rsidR="00673925" w:rsidRDefault="00673925" w:rsidP="00673925">
      <w:pPr>
        <w:jc w:val="both"/>
      </w:pPr>
      <w:r>
        <w:t>Obra: El banquete</w:t>
      </w:r>
    </w:p>
    <w:p w:rsidR="00673925" w:rsidRDefault="00673925" w:rsidP="00673925">
      <w:pPr>
        <w:jc w:val="both"/>
      </w:pPr>
      <w:r>
        <w:t>El Banquete es una obra platónica compuesta hacia el año 380 a.C. Compartir un banquete era una práctica común entre los antiguos griegos. De los banquetes sólo participaban los varones adultos y consistía en una reunión en la que se comía y bebía. En los banquetes los participantes recitaban poesías, cantaban o, como en el Banquete que relata Platón, dialogaban sobre un tema elegido.</w:t>
      </w:r>
    </w:p>
    <w:p w:rsidR="00673925" w:rsidRDefault="00673925" w:rsidP="00673925">
      <w:pPr>
        <w:jc w:val="both"/>
      </w:pPr>
      <w:r>
        <w:t xml:space="preserve">En el Banquete de </w:t>
      </w:r>
      <w:proofErr w:type="gramStart"/>
      <w:r>
        <w:t>Platón  la</w:t>
      </w:r>
      <w:proofErr w:type="gramEnd"/>
      <w:r>
        <w:t xml:space="preserve"> escena transcurre en la casa de Agatón, quien había ganado un concurso de poesía y era agasajado por sus amigos. </w:t>
      </w:r>
      <w:proofErr w:type="spellStart"/>
      <w:r>
        <w:t>Erixímaco</w:t>
      </w:r>
      <w:proofErr w:type="spellEnd"/>
      <w:r>
        <w:t xml:space="preserve"> propone que cada uno realice un discurso sobre </w:t>
      </w:r>
      <w:r>
        <w:rPr>
          <w:b/>
        </w:rPr>
        <w:t>Eros</w:t>
      </w:r>
      <w:r>
        <w:t>, una suerte de elogio o alabanza al amor. Son varios los filósofos que exponen sus ideas sobre Eros, pero nos vamos a detener en el discurso de Sócrates.</w:t>
      </w:r>
    </w:p>
    <w:p w:rsidR="00673925" w:rsidRDefault="00673925" w:rsidP="00673925">
      <w:pPr>
        <w:jc w:val="both"/>
      </w:pPr>
      <w:r>
        <w:lastRenderedPageBreak/>
        <w:t>- Discurso de Sócrates: el amor al acecho de lo bello y de lo bueno</w:t>
      </w:r>
    </w:p>
    <w:p w:rsidR="00673925" w:rsidRDefault="00673925" w:rsidP="00673925">
      <w:pPr>
        <w:jc w:val="both"/>
      </w:pPr>
      <w:r>
        <w:t xml:space="preserve">Es el turno de Sócrates, que después de refutar e ironizar las ideas de Agatón, comienza a exponer un discurso que afirma ser revelado por </w:t>
      </w:r>
      <w:proofErr w:type="spellStart"/>
      <w:r>
        <w:t>Diotima</w:t>
      </w:r>
      <w:proofErr w:type="spellEnd"/>
      <w:r>
        <w:t>. Un discurso en el cual también aparece un relato mítico, en este caso para explicar el origen de Eros.</w:t>
      </w:r>
    </w:p>
    <w:p w:rsidR="00673925" w:rsidRDefault="00673925" w:rsidP="00673925">
      <w:pPr>
        <w:jc w:val="both"/>
      </w:pPr>
      <w:r>
        <w:t xml:space="preserve">"Cuando nació Afrodita, los dioses celebraron un banquete y, entre otros, estaban Poros, el hijo de </w:t>
      </w:r>
      <w:proofErr w:type="spellStart"/>
      <w:r>
        <w:t>Metis</w:t>
      </w:r>
      <w:proofErr w:type="spellEnd"/>
      <w:r>
        <w:t xml:space="preserve">. Después que terminaron de comer, vino a mendigar </w:t>
      </w:r>
      <w:proofErr w:type="spellStart"/>
      <w:r>
        <w:t>Penía</w:t>
      </w:r>
      <w:proofErr w:type="spellEnd"/>
      <w:r>
        <w:t xml:space="preserve">, como era de esperar en una ocasión festiva, y estaba cerca de la puerta. Mientras, Poros embriagado de néctar- pues aún no había vino- entró en el jardín de Zeus y, entorpecido por la embriaguez, se durmió. Entonces </w:t>
      </w:r>
      <w:proofErr w:type="spellStart"/>
      <w:r>
        <w:t>Penía</w:t>
      </w:r>
      <w:proofErr w:type="spellEnd"/>
      <w:r>
        <w:t xml:space="preserve">, maquinando, impulsada por su carencia de recursos, hacerse un hijo de Poros, se acostó a su lado y </w:t>
      </w:r>
      <w:proofErr w:type="spellStart"/>
      <w:r>
        <w:t>conicbió</w:t>
      </w:r>
      <w:proofErr w:type="spellEnd"/>
      <w:r>
        <w:t xml:space="preserve"> a Eros. Por esta razón, precisamente, es Eros también acompañante y escudero de Afrodita, al ser engendrado en la fiesta del nacimiento de la diosa y al ser, a la vez, por naturaleza un amante de lo bello, dado que también </w:t>
      </w:r>
      <w:proofErr w:type="gramStart"/>
      <w:r>
        <w:t>Afrodita  es</w:t>
      </w:r>
      <w:proofErr w:type="gramEnd"/>
      <w:r>
        <w:t xml:space="preserve"> bella. Siendo hijo, pues, de Poros y </w:t>
      </w:r>
      <w:proofErr w:type="spellStart"/>
      <w:r>
        <w:t>Penía</w:t>
      </w:r>
      <w:proofErr w:type="spellEnd"/>
      <w:r>
        <w:t>, Eros se ha quedado con las siguientes características. En primer lugar, es siempre pobre, y lejos de ser delicado y bello, como cree la mayoría, es más bien duro y seco, descalzo y sin casa, duerme siempre en el suelo y descubierto, se acuesta a la intemperie en las puertas y al borde de los caminos, compañero siempre inseparable de la indigencia por tener la naturaleza de su madre. Pero, por otra parte, de acuerdo a la naturaleza de su padre, está al acecho de lo bello y de lo bueno; es valiente, audaz y activo, hábil cazador, siempre urdiendo alguna trama, ávido de sabiduría y rico en recursos, un amante del conocimiento a lo largo de toda su vida, un formidable mago, hechicero y sofista. No es por naturaleza ni inmortal ni mortal, sino que en el mismo día una vez florece y vive, cuando está en la abundancia, y otras muere, pero recobra la vida de nuevo gracias a la naturaleza de su padre. Más lo que consigue siempre se le escapa, de suerte que Eros nunca está falto de recursos ni es rico, y está, además, en el medio de la sabiduría y la ignorancia. Pues la cosa es como sigue: ninguno de los dioses ama la sabiduría ni desea ser sabio, porque ya lo es, como tampoco ama la sabiduría cualquier otro que sea sabio. Por otro lado, los ignorantes ni aman la sabiduría ni desean hacerse sabios, pues en esto es precisamente la ignorancia una cosa molesta: en que quien no es ni bello, ni bueno, ni inteligente se crea a sí mismo que lo es suficientemente. Así pues, el que no cree estar necesitado no desea tampoco lo que no cree necesitar"</w:t>
      </w:r>
    </w:p>
    <w:p w:rsidR="00673925" w:rsidRDefault="00673925" w:rsidP="00673925">
      <w:pPr>
        <w:jc w:val="both"/>
      </w:pPr>
      <w:r>
        <w:t>Según el relato de Sócrates, Eros es hijo de la abundancia (Poros) y de la pobreza (</w:t>
      </w:r>
      <w:proofErr w:type="spellStart"/>
      <w:r>
        <w:t>Penía</w:t>
      </w:r>
      <w:proofErr w:type="spellEnd"/>
      <w:r>
        <w:t xml:space="preserve">). Como tal no es ni bello ni feo, ni pobre ni rico, ni ignorante ni sabio, siempre en el medio de ambos extremos. No es un dios, sino un </w:t>
      </w:r>
      <w:proofErr w:type="spellStart"/>
      <w:r>
        <w:t>daimon</w:t>
      </w:r>
      <w:proofErr w:type="spellEnd"/>
      <w:r>
        <w:t>, un intermediario entre los dioses y los mortales. Orientado en su búsqueda hacia lo bello, va ascendiendo desde los primeros peldaños (los cuerpos bellos) hasta alcanzar el punto máximo del conocimiento (la idea de belleza).</w:t>
      </w:r>
    </w:p>
    <w:p w:rsidR="00673925" w:rsidRDefault="00673925" w:rsidP="00673925">
      <w:pPr>
        <w:jc w:val="both"/>
      </w:pPr>
      <w:r>
        <w:t>El amor es desde esta óptica, una búsqueda, un deseo en permanente movimiento. Un querer saber, no un saber ya alcanzado y delimitado. Por eso, la filosofía nace de este impulso, de este estado intermedio entre lo que se tiene y lo que se carece.</w:t>
      </w:r>
    </w:p>
    <w:p w:rsidR="00673925" w:rsidRPr="00D00C88" w:rsidRDefault="00673925" w:rsidP="00673925">
      <w:pPr>
        <w:pStyle w:val="Prrafodelista"/>
        <w:numPr>
          <w:ilvl w:val="0"/>
          <w:numId w:val="2"/>
        </w:numPr>
        <w:jc w:val="both"/>
        <w:rPr>
          <w:color w:val="D5DCE4" w:themeColor="text2" w:themeTint="33"/>
          <w:highlight w:val="darkCyan"/>
        </w:rPr>
      </w:pPr>
      <w:r w:rsidRPr="00D00C88">
        <w:rPr>
          <w:color w:val="D5DCE4" w:themeColor="text2" w:themeTint="33"/>
          <w:highlight w:val="darkCyan"/>
        </w:rPr>
        <w:t>ACTIVIDADES</w:t>
      </w:r>
    </w:p>
    <w:p w:rsidR="00673925" w:rsidRPr="00D00C88" w:rsidRDefault="00673925" w:rsidP="00673925">
      <w:pPr>
        <w:pStyle w:val="Prrafodelista"/>
        <w:numPr>
          <w:ilvl w:val="0"/>
          <w:numId w:val="3"/>
        </w:numPr>
        <w:jc w:val="both"/>
        <w:rPr>
          <w:color w:val="D5DCE4" w:themeColor="text2" w:themeTint="33"/>
          <w:highlight w:val="darkCyan"/>
        </w:rPr>
      </w:pPr>
      <w:r w:rsidRPr="00D00C88">
        <w:rPr>
          <w:color w:val="D5DCE4" w:themeColor="text2" w:themeTint="33"/>
          <w:highlight w:val="darkCyan"/>
        </w:rPr>
        <w:t>¿Qué relación tiene el texto con la definición etimológica de la filosofía?</w:t>
      </w:r>
    </w:p>
    <w:p w:rsidR="00673925" w:rsidRPr="00D00C88" w:rsidRDefault="00673925" w:rsidP="00673925">
      <w:pPr>
        <w:pStyle w:val="Prrafodelista"/>
        <w:numPr>
          <w:ilvl w:val="0"/>
          <w:numId w:val="3"/>
        </w:numPr>
        <w:jc w:val="both"/>
        <w:rPr>
          <w:color w:val="D5DCE4" w:themeColor="text2" w:themeTint="33"/>
          <w:highlight w:val="darkCyan"/>
        </w:rPr>
      </w:pPr>
      <w:r w:rsidRPr="00D00C88">
        <w:rPr>
          <w:color w:val="D5DCE4" w:themeColor="text2" w:themeTint="33"/>
          <w:highlight w:val="darkCyan"/>
        </w:rPr>
        <w:t>¿A quién representa EROS en el mundo de la filosofía? ¿Por qué?</w:t>
      </w:r>
    </w:p>
    <w:p w:rsidR="00673925" w:rsidRPr="00D00C88" w:rsidRDefault="00673925" w:rsidP="00673925">
      <w:pPr>
        <w:pStyle w:val="Prrafodelista"/>
        <w:numPr>
          <w:ilvl w:val="0"/>
          <w:numId w:val="3"/>
        </w:numPr>
        <w:jc w:val="both"/>
        <w:rPr>
          <w:color w:val="D5DCE4" w:themeColor="text2" w:themeTint="33"/>
          <w:highlight w:val="darkCyan"/>
        </w:rPr>
      </w:pPr>
      <w:r w:rsidRPr="00D00C88">
        <w:rPr>
          <w:color w:val="D5DCE4" w:themeColor="text2" w:themeTint="33"/>
          <w:highlight w:val="darkCyan"/>
        </w:rPr>
        <w:t>Enumere las características de EROS</w:t>
      </w:r>
    </w:p>
    <w:p w:rsidR="00673925" w:rsidRPr="00D00C88" w:rsidRDefault="00673925" w:rsidP="00673925">
      <w:pPr>
        <w:pStyle w:val="Prrafodelista"/>
        <w:numPr>
          <w:ilvl w:val="0"/>
          <w:numId w:val="3"/>
        </w:numPr>
        <w:jc w:val="both"/>
        <w:rPr>
          <w:color w:val="D5DCE4" w:themeColor="text2" w:themeTint="33"/>
          <w:highlight w:val="darkCyan"/>
        </w:rPr>
      </w:pPr>
      <w:r w:rsidRPr="00D00C88">
        <w:rPr>
          <w:color w:val="D5DCE4" w:themeColor="text2" w:themeTint="33"/>
          <w:highlight w:val="darkCyan"/>
        </w:rPr>
        <w:t>¿Quiénes son los que aman la sabiduría?</w:t>
      </w:r>
    </w:p>
    <w:p w:rsidR="00875393" w:rsidRPr="00875393" w:rsidRDefault="00673925" w:rsidP="00673925">
      <w:pPr>
        <w:pStyle w:val="Prrafodelista"/>
        <w:numPr>
          <w:ilvl w:val="0"/>
          <w:numId w:val="3"/>
        </w:numPr>
        <w:jc w:val="both"/>
        <w:rPr>
          <w:color w:val="D5DCE4" w:themeColor="text2" w:themeTint="33"/>
          <w:highlight w:val="darkCyan"/>
        </w:rPr>
      </w:pPr>
      <w:r w:rsidRPr="00D00C88">
        <w:rPr>
          <w:color w:val="D5DCE4" w:themeColor="text2" w:themeTint="33"/>
          <w:highlight w:val="darkCyan"/>
        </w:rPr>
        <w:t xml:space="preserve">¿Cuál es el EROS de mi vida? </w:t>
      </w:r>
    </w:p>
    <w:p w:rsidR="00673925" w:rsidRPr="00875393" w:rsidRDefault="00673925" w:rsidP="00875393">
      <w:pPr>
        <w:jc w:val="both"/>
        <w:rPr>
          <w:rFonts w:asciiTheme="minorHAnsi" w:hAnsiTheme="minorHAnsi"/>
          <w:color w:val="D5DCE4" w:themeColor="text2" w:themeTint="33"/>
          <w:highlight w:val="darkCyan"/>
        </w:rPr>
      </w:pPr>
      <w:bookmarkStart w:id="0" w:name="_GoBack"/>
      <w:bookmarkEnd w:id="0"/>
      <w:r w:rsidRPr="00875393">
        <w:rPr>
          <w:rFonts w:ascii="Baskerville Old Face" w:hAnsi="Baskerville Old Face"/>
          <w:b/>
          <w:sz w:val="28"/>
          <w:szCs w:val="28"/>
        </w:rPr>
        <w:lastRenderedPageBreak/>
        <w:t>Fin de la filosofía</w:t>
      </w:r>
    </w:p>
    <w:p w:rsidR="00673925" w:rsidRDefault="00673925" w:rsidP="00673925">
      <w:pPr>
        <w:jc w:val="both"/>
      </w:pPr>
      <w:r>
        <w:t xml:space="preserve"> Con frecuencia se pregunta: ¿para qué sirve la filosofía? Son muchos los que piensan que es poco menos que inútil para el hombre.</w:t>
      </w:r>
    </w:p>
    <w:p w:rsidR="00673925" w:rsidRDefault="00673925" w:rsidP="00673925">
      <w:pPr>
        <w:jc w:val="both"/>
      </w:pPr>
      <w:r>
        <w:t>Concretaremos nuestras ideas al respecto. En realidad, quien no se levanta de la tierra que pisamos, y sobre todo no va más allá de sus necesidades materiales y de su vivir cotidiano, no necesita un saber filosófico. Los seres irracionales se guían por su instinto y se satisfacen plena- mente. El hombre puede vivir una vida instintiva y rutinaria, y para ello no necesita de la filosofía. Pero cuando el hombre quiere adquirir plena conciencia de sí mismo, de su valor como hombre y como individuo racional, de su origen, y sobre todo de su destino y de sus responsabilidades en orden al cumplimiento de él, entonces es la filoso- fía la que resuelve al hombre sus problemas, y la que le presta el servicio más valioso que puede anhelar: la dirección segura hacia su fin supremo, hacia su perfección integral, hacia su felicidad absoluta. Más aún, para la vida ordinaria, la filosofía es la única que puede satisfacer plenamente al hombre, en cuanto que todo carece de sentido si no se ordena a un fin trascendental. Ella lo levanta por encima del aquí y la lleva más allá del ahora; le ayuda a comprender el significado de su presente; ilumina con luz eterna cada una de sus acciones; dirige con la misma luz cada uno de sus pensamientos y de sus afectos, al señalar- le el fin supremo a que deben tender Y las normas a que deben ajustarse. Nada más propio del filósofo y del sabio, que aquella serenidad en la vida que ya los filósofos paganos consideraban el mejor fruto de la filosofía.</w:t>
      </w:r>
    </w:p>
    <w:p w:rsidR="00673925" w:rsidRDefault="00673925" w:rsidP="00673925">
      <w:pPr>
        <w:jc w:val="both"/>
      </w:pPr>
      <w:r>
        <w:t>Hemos hablado de la filosofía como tal. Para el cristiano, la orientación de la propia vida se la da cumplida y eminentemente su religión, que aprendemos ya de labios de nuestras madres y en el catecismo. Queda así en la práctica resuelto para el hombre el problema fundamental de su vida. Pero la misma religión cristiana necesita un fundamento racional. Cuando el cristiano adulto llega a tener plena conciencia de sí mismo y quiere también examinar el porqué y el cómo de la religión que cuando niño se le ha enseñado, se ve en la necesidad de buscar las últimas explicaciones de esa religión, es decir, de realizar un estudio filosófico de ella. Y entonces nuevamente es la filosofía la que le presta el servicio más valioso que el cristiano, hombre racional, puede desear. El de. una seguridad de que la religión cristiana (que tan maravillosamente levanta al hombre a un plano sobrenatural, inmensamente superior a lo que, naturalmente hablando, podía soñar la humanidad) tiene la firmeza y la solidez que la razón humana más exigente pueda pedir, para descansar tranquilamente sobre ella. En una palabra, la filosofía presta al hombre esta valiosa utilidad, la de resolverle el problema religioso, y en las actuales circunstancias en que la humanidad se halla, el problema de su religión cristiana.</w:t>
      </w:r>
    </w:p>
    <w:p w:rsidR="00673925" w:rsidRDefault="00673925" w:rsidP="00673925">
      <w:pPr>
        <w:jc w:val="both"/>
      </w:pPr>
      <w:r>
        <w:t>Finalmente, no sólo para su vida humana en general, y para su vida religiosa en particular, sino también para su vida intelectual y científica es la filosofía el coronamiento indispensable: ella nos habitúa a pensar rectamente, y, en especial, ordena nuestros conocimientos y nos da la síntesis general del saber humano..."</w:t>
      </w:r>
    </w:p>
    <w:p w:rsidR="00673925" w:rsidRPr="00D00C88" w:rsidRDefault="00673925" w:rsidP="00673925">
      <w:pPr>
        <w:jc w:val="both"/>
        <w:rPr>
          <w:color w:val="FFFFFF" w:themeColor="background1"/>
          <w:highlight w:val="darkRed"/>
        </w:rPr>
      </w:pPr>
      <w:r w:rsidRPr="00D00C88">
        <w:rPr>
          <w:color w:val="FFFFFF" w:themeColor="background1"/>
          <w:highlight w:val="darkRed"/>
        </w:rPr>
        <w:t>D) ACTIVIDADES</w:t>
      </w:r>
    </w:p>
    <w:p w:rsidR="00673925" w:rsidRPr="00D00C88" w:rsidRDefault="00673925" w:rsidP="00673925">
      <w:pPr>
        <w:pStyle w:val="Prrafodelista"/>
        <w:numPr>
          <w:ilvl w:val="0"/>
          <w:numId w:val="4"/>
        </w:numPr>
        <w:jc w:val="both"/>
        <w:rPr>
          <w:color w:val="FFFFFF" w:themeColor="background1"/>
          <w:highlight w:val="darkRed"/>
        </w:rPr>
      </w:pPr>
      <w:r w:rsidRPr="00D00C88">
        <w:rPr>
          <w:color w:val="FFFFFF" w:themeColor="background1"/>
          <w:highlight w:val="darkRed"/>
        </w:rPr>
        <w:t>REALICE UN ESQUEMA, CUADRO, LLAVE, DONDE CONSIGNE TODOS LOS FINES DE LA FILOSOFÍA</w:t>
      </w:r>
    </w:p>
    <w:p w:rsidR="00673925" w:rsidRPr="00D00C88" w:rsidRDefault="00673925" w:rsidP="00673925">
      <w:pPr>
        <w:pStyle w:val="Prrafodelista"/>
        <w:numPr>
          <w:ilvl w:val="0"/>
          <w:numId w:val="4"/>
        </w:numPr>
        <w:jc w:val="both"/>
        <w:rPr>
          <w:color w:val="FFFFFF" w:themeColor="background1"/>
          <w:highlight w:val="darkRed"/>
        </w:rPr>
      </w:pPr>
      <w:r w:rsidRPr="00D00C88">
        <w:rPr>
          <w:color w:val="FFFFFF" w:themeColor="background1"/>
          <w:highlight w:val="darkRed"/>
        </w:rPr>
        <w:t>¿Cuál de todos los fines considera qué es más importante? ¿Por qué?</w:t>
      </w:r>
    </w:p>
    <w:p w:rsidR="00673925" w:rsidRPr="00BC166B" w:rsidRDefault="00673925" w:rsidP="00673925">
      <w:pPr>
        <w:spacing w:after="892" w:line="305" w:lineRule="auto"/>
        <w:ind w:right="294"/>
      </w:pPr>
      <w:r w:rsidRPr="00BC166B">
        <w:rPr>
          <w:rFonts w:ascii="Franklin Gothic Book" w:eastAsia="Franklin Gothic Book" w:hAnsi="Franklin Gothic Book" w:cs="Franklin Gothic Book"/>
        </w:rPr>
        <w:t xml:space="preserve"> </w:t>
      </w:r>
    </w:p>
    <w:p w:rsidR="00673925" w:rsidRDefault="00673925" w:rsidP="00673925">
      <w:pPr>
        <w:spacing w:after="0"/>
        <w:jc w:val="right"/>
      </w:pPr>
    </w:p>
    <w:p w:rsidR="009420AD" w:rsidRDefault="009420AD"/>
    <w:sectPr w:rsidR="009420AD" w:rsidSect="00BB3289">
      <w:pgSz w:w="12240" w:h="15840"/>
      <w:pgMar w:top="1440" w:right="1314" w:bottom="1646" w:left="13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OCR A">
    <w:altName w:val="Cambria"/>
    <w:panose1 w:val="00000000000000000000"/>
    <w:charset w:val="00"/>
    <w:family w:val="roman"/>
    <w:notTrueType/>
    <w:pitch w:val="default"/>
  </w:font>
  <w:font w:name="Franklin Goth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139C2"/>
    <w:multiLevelType w:val="hybridMultilevel"/>
    <w:tmpl w:val="23EEAD3A"/>
    <w:lvl w:ilvl="0" w:tplc="0409000F">
      <w:start w:val="1"/>
      <w:numFmt w:val="decimal"/>
      <w:lvlText w:val="%1."/>
      <w:lvlJc w:val="left"/>
      <w:pPr>
        <w:ind w:left="943" w:hanging="360"/>
      </w:pPr>
    </w:lvl>
    <w:lvl w:ilvl="1" w:tplc="04090019" w:tentative="1">
      <w:start w:val="1"/>
      <w:numFmt w:val="lowerLetter"/>
      <w:lvlText w:val="%2."/>
      <w:lvlJc w:val="left"/>
      <w:pPr>
        <w:ind w:left="1663" w:hanging="360"/>
      </w:pPr>
    </w:lvl>
    <w:lvl w:ilvl="2" w:tplc="0409001B" w:tentative="1">
      <w:start w:val="1"/>
      <w:numFmt w:val="lowerRoman"/>
      <w:lvlText w:val="%3."/>
      <w:lvlJc w:val="right"/>
      <w:pPr>
        <w:ind w:left="2383" w:hanging="180"/>
      </w:p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1" w15:restartNumberingAfterBreak="0">
    <w:nsid w:val="1D7F3A52"/>
    <w:multiLevelType w:val="hybridMultilevel"/>
    <w:tmpl w:val="4BC2E28C"/>
    <w:lvl w:ilvl="0" w:tplc="9412E7D4">
      <w:start w:val="3"/>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2E0796A"/>
    <w:multiLevelType w:val="hybridMultilevel"/>
    <w:tmpl w:val="655E5C34"/>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3" w15:restartNumberingAfterBreak="0">
    <w:nsid w:val="517C3F77"/>
    <w:multiLevelType w:val="hybridMultilevel"/>
    <w:tmpl w:val="F782B7E6"/>
    <w:lvl w:ilvl="0" w:tplc="0409000F">
      <w:start w:val="1"/>
      <w:numFmt w:val="decimal"/>
      <w:lvlText w:val="%1."/>
      <w:lvlJc w:val="left"/>
      <w:pPr>
        <w:ind w:left="1577"/>
      </w:pPr>
      <w:rPr>
        <w:b w:val="0"/>
        <w:i w:val="0"/>
        <w:strike w:val="0"/>
        <w:dstrike w:val="0"/>
        <w:color w:val="000000"/>
        <w:sz w:val="18"/>
        <w:szCs w:val="18"/>
        <w:u w:val="none" w:color="000000"/>
        <w:bdr w:val="none" w:sz="0" w:space="0" w:color="auto"/>
        <w:shd w:val="clear" w:color="auto" w:fill="auto"/>
        <w:vertAlign w:val="baseline"/>
      </w:rPr>
    </w:lvl>
    <w:lvl w:ilvl="1" w:tplc="1E62FC1A">
      <w:start w:val="1"/>
      <w:numFmt w:val="bullet"/>
      <w:lvlText w:val="o"/>
      <w:lvlJc w:val="left"/>
      <w:pPr>
        <w:ind w:left="18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0A74719E">
      <w:start w:val="1"/>
      <w:numFmt w:val="bullet"/>
      <w:lvlText w:val="▪"/>
      <w:lvlJc w:val="left"/>
      <w:pPr>
        <w:ind w:left="25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1ACBBD4">
      <w:start w:val="1"/>
      <w:numFmt w:val="bullet"/>
      <w:lvlText w:val="•"/>
      <w:lvlJc w:val="left"/>
      <w:pPr>
        <w:ind w:left="32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39C502A">
      <w:start w:val="1"/>
      <w:numFmt w:val="bullet"/>
      <w:lvlText w:val="o"/>
      <w:lvlJc w:val="left"/>
      <w:pPr>
        <w:ind w:left="40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D7A699E0">
      <w:start w:val="1"/>
      <w:numFmt w:val="bullet"/>
      <w:lvlText w:val="▪"/>
      <w:lvlJc w:val="left"/>
      <w:pPr>
        <w:ind w:left="47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176A096">
      <w:start w:val="1"/>
      <w:numFmt w:val="bullet"/>
      <w:lvlText w:val="•"/>
      <w:lvlJc w:val="left"/>
      <w:pPr>
        <w:ind w:left="54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D1C0FE0">
      <w:start w:val="1"/>
      <w:numFmt w:val="bullet"/>
      <w:lvlText w:val="o"/>
      <w:lvlJc w:val="left"/>
      <w:pPr>
        <w:ind w:left="61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62DAA9C6">
      <w:start w:val="1"/>
      <w:numFmt w:val="bullet"/>
      <w:lvlText w:val="▪"/>
      <w:lvlJc w:val="left"/>
      <w:pPr>
        <w:ind w:left="68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6640D94"/>
    <w:multiLevelType w:val="hybridMultilevel"/>
    <w:tmpl w:val="FFFFFFFF"/>
    <w:lvl w:ilvl="0" w:tplc="0E040126">
      <w:start w:val="1"/>
      <w:numFmt w:val="bullet"/>
      <w:lvlText w:val="•"/>
      <w:lvlJc w:val="left"/>
      <w:pPr>
        <w:ind w:left="32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FFA9B3E">
      <w:start w:val="1"/>
      <w:numFmt w:val="bullet"/>
      <w:lvlText w:val="o"/>
      <w:lvlJc w:val="left"/>
      <w:pPr>
        <w:ind w:left="113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2D2F0D8">
      <w:start w:val="1"/>
      <w:numFmt w:val="bullet"/>
      <w:lvlText w:val="▪"/>
      <w:lvlJc w:val="left"/>
      <w:pPr>
        <w:ind w:left="18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750FA00">
      <w:start w:val="1"/>
      <w:numFmt w:val="bullet"/>
      <w:lvlText w:val="•"/>
      <w:lvlJc w:val="left"/>
      <w:pPr>
        <w:ind w:left="25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55ABF2A">
      <w:start w:val="1"/>
      <w:numFmt w:val="bullet"/>
      <w:lvlText w:val="o"/>
      <w:lvlJc w:val="left"/>
      <w:pPr>
        <w:ind w:left="329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7241B60">
      <w:start w:val="1"/>
      <w:numFmt w:val="bullet"/>
      <w:lvlText w:val="▪"/>
      <w:lvlJc w:val="left"/>
      <w:pPr>
        <w:ind w:left="401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8F5A18BA">
      <w:start w:val="1"/>
      <w:numFmt w:val="bullet"/>
      <w:lvlText w:val="•"/>
      <w:lvlJc w:val="left"/>
      <w:pPr>
        <w:ind w:left="47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B48C542">
      <w:start w:val="1"/>
      <w:numFmt w:val="bullet"/>
      <w:lvlText w:val="o"/>
      <w:lvlJc w:val="left"/>
      <w:pPr>
        <w:ind w:left="545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1BA237A">
      <w:start w:val="1"/>
      <w:numFmt w:val="bullet"/>
      <w:lvlText w:val="▪"/>
      <w:lvlJc w:val="left"/>
      <w:pPr>
        <w:ind w:left="6173"/>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8D35A0C"/>
    <w:multiLevelType w:val="hybridMultilevel"/>
    <w:tmpl w:val="6C7E7924"/>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6" w15:restartNumberingAfterBreak="0">
    <w:nsid w:val="606F4127"/>
    <w:multiLevelType w:val="hybridMultilevel"/>
    <w:tmpl w:val="7B2E3238"/>
    <w:lvl w:ilvl="0" w:tplc="76E8437C">
      <w:start w:val="1"/>
      <w:numFmt w:val="upperLetter"/>
      <w:lvlText w:val="%1)"/>
      <w:lvlJc w:val="left"/>
      <w:pPr>
        <w:ind w:left="583" w:hanging="360"/>
      </w:pPr>
      <w:rPr>
        <w:rFonts w:ascii="Franklin Gothic Book" w:eastAsia="Franklin Gothic Book" w:hAnsi="Franklin Gothic Book" w:cs="Franklin Gothic Book" w:hint="default"/>
      </w:rPr>
    </w:lvl>
    <w:lvl w:ilvl="1" w:tplc="04090019" w:tentative="1">
      <w:start w:val="1"/>
      <w:numFmt w:val="lowerLetter"/>
      <w:lvlText w:val="%2."/>
      <w:lvlJc w:val="left"/>
      <w:pPr>
        <w:ind w:left="1303" w:hanging="360"/>
      </w:pPr>
    </w:lvl>
    <w:lvl w:ilvl="2" w:tplc="0409001B" w:tentative="1">
      <w:start w:val="1"/>
      <w:numFmt w:val="lowerRoman"/>
      <w:lvlText w:val="%3."/>
      <w:lvlJc w:val="right"/>
      <w:pPr>
        <w:ind w:left="2023" w:hanging="180"/>
      </w:pPr>
    </w:lvl>
    <w:lvl w:ilvl="3" w:tplc="0409000F" w:tentative="1">
      <w:start w:val="1"/>
      <w:numFmt w:val="decimal"/>
      <w:lvlText w:val="%4."/>
      <w:lvlJc w:val="left"/>
      <w:pPr>
        <w:ind w:left="2743" w:hanging="360"/>
      </w:pPr>
    </w:lvl>
    <w:lvl w:ilvl="4" w:tplc="04090019" w:tentative="1">
      <w:start w:val="1"/>
      <w:numFmt w:val="lowerLetter"/>
      <w:lvlText w:val="%5."/>
      <w:lvlJc w:val="left"/>
      <w:pPr>
        <w:ind w:left="3463" w:hanging="360"/>
      </w:pPr>
    </w:lvl>
    <w:lvl w:ilvl="5" w:tplc="0409001B" w:tentative="1">
      <w:start w:val="1"/>
      <w:numFmt w:val="lowerRoman"/>
      <w:lvlText w:val="%6."/>
      <w:lvlJc w:val="right"/>
      <w:pPr>
        <w:ind w:left="4183" w:hanging="180"/>
      </w:pPr>
    </w:lvl>
    <w:lvl w:ilvl="6" w:tplc="0409000F" w:tentative="1">
      <w:start w:val="1"/>
      <w:numFmt w:val="decimal"/>
      <w:lvlText w:val="%7."/>
      <w:lvlJc w:val="left"/>
      <w:pPr>
        <w:ind w:left="4903" w:hanging="360"/>
      </w:pPr>
    </w:lvl>
    <w:lvl w:ilvl="7" w:tplc="04090019" w:tentative="1">
      <w:start w:val="1"/>
      <w:numFmt w:val="lowerLetter"/>
      <w:lvlText w:val="%8."/>
      <w:lvlJc w:val="left"/>
      <w:pPr>
        <w:ind w:left="5623" w:hanging="360"/>
      </w:pPr>
    </w:lvl>
    <w:lvl w:ilvl="8" w:tplc="0409001B" w:tentative="1">
      <w:start w:val="1"/>
      <w:numFmt w:val="lowerRoman"/>
      <w:lvlText w:val="%9."/>
      <w:lvlJc w:val="right"/>
      <w:pPr>
        <w:ind w:left="6343" w:hanging="180"/>
      </w:pPr>
    </w:lvl>
  </w:abstractNum>
  <w:num w:numId="1">
    <w:abstractNumId w:val="4"/>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925"/>
    <w:rsid w:val="00134905"/>
    <w:rsid w:val="001356EC"/>
    <w:rsid w:val="00673925"/>
    <w:rsid w:val="00875393"/>
    <w:rsid w:val="00942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82899"/>
  <w15:chartTrackingRefBased/>
  <w15:docId w15:val="{AE0391BE-E794-42C9-8278-9401334F3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925"/>
    <w:rPr>
      <w:rFonts w:ascii="Calibri" w:eastAsia="Calibri" w:hAnsi="Calibri" w:cs="Calibri"/>
      <w:color w:val="000000"/>
      <w:lang w:val="es-U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673925"/>
    <w:pPr>
      <w:spacing w:after="0" w:line="240" w:lineRule="auto"/>
    </w:pPr>
    <w:rPr>
      <w:rFonts w:eastAsiaTheme="minorEastAsia"/>
      <w:lang w:val="es-US" w:eastAsia="es-MX"/>
    </w:rPr>
    <w:tblPr>
      <w:tblCellMar>
        <w:top w:w="0" w:type="dxa"/>
        <w:left w:w="0" w:type="dxa"/>
        <w:bottom w:w="0" w:type="dxa"/>
        <w:right w:w="0" w:type="dxa"/>
      </w:tblCellMar>
    </w:tblPr>
  </w:style>
  <w:style w:type="paragraph" w:styleId="Prrafodelista">
    <w:name w:val="List Paragraph"/>
    <w:basedOn w:val="Normal"/>
    <w:uiPriority w:val="34"/>
    <w:qFormat/>
    <w:rsid w:val="00673925"/>
    <w:pPr>
      <w:spacing w:after="200" w:line="276" w:lineRule="auto"/>
      <w:ind w:left="720"/>
      <w:contextualSpacing/>
    </w:pPr>
    <w:rPr>
      <w:rFonts w:asciiTheme="minorHAnsi" w:eastAsiaTheme="minorHAnsi" w:hAnsiTheme="minorHAnsi" w:cstheme="minorBidi"/>
      <w:color w:val="auto"/>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2471</Words>
  <Characters>14085</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dc:creator>
  <cp:keywords/>
  <dc:description/>
  <cp:lastModifiedBy>Jose</cp:lastModifiedBy>
  <cp:revision>4</cp:revision>
  <dcterms:created xsi:type="dcterms:W3CDTF">2023-04-18T01:43:00Z</dcterms:created>
  <dcterms:modified xsi:type="dcterms:W3CDTF">2023-04-18T23:47:00Z</dcterms:modified>
</cp:coreProperties>
</file>