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0A" w:rsidRPr="00EB420A" w:rsidRDefault="00EB420A" w:rsidP="00EB420A">
      <w:pPr>
        <w:tabs>
          <w:tab w:val="left" w:pos="3335"/>
        </w:tabs>
        <w:spacing w:after="200" w:line="276" w:lineRule="auto"/>
        <w:jc w:val="center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EB420A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:rsidR="00EB420A" w:rsidRPr="00EB420A" w:rsidRDefault="00EB420A" w:rsidP="00EB420A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EB420A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“GUÍA PRÁCTICA EVALUATIVA”</w:t>
      </w:r>
      <w:r w:rsidRPr="00EB420A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          Geografía de San Juan</w:t>
      </w:r>
    </w:p>
    <w:p w:rsidR="00EB420A" w:rsidRPr="00EB420A" w:rsidRDefault="00EB420A" w:rsidP="00EB420A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EB420A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EB420A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:rsidR="00EB420A" w:rsidRPr="00EB420A" w:rsidRDefault="00EB420A" w:rsidP="00EB420A">
      <w:pPr>
        <w:rPr>
          <w:rFonts w:ascii="Arial" w:eastAsia="Calibri" w:hAnsi="Arial" w:cs="Arial"/>
        </w:rPr>
      </w:pPr>
      <w:r w:rsidRPr="00EB420A">
        <w:rPr>
          <w:rFonts w:ascii="Arial" w:eastAsia="Calibri" w:hAnsi="Arial" w:cs="Arial"/>
          <w:b/>
          <w:bCs/>
          <w:noProof/>
          <w:color w:val="000000"/>
          <w:lang w:eastAsia="es-AR"/>
        </w:rPr>
        <w:t>Fecha:                                                                                                    Curso y División:</w:t>
      </w:r>
    </w:p>
    <w:p w:rsidR="00EB420A" w:rsidRPr="00EB420A" w:rsidRDefault="00EB420A" w:rsidP="00EB420A">
      <w:pPr>
        <w:spacing w:line="240" w:lineRule="auto"/>
        <w:jc w:val="both"/>
        <w:rPr>
          <w:rFonts w:ascii="Arial" w:eastAsia="Calibri" w:hAnsi="Arial" w:cs="Arial"/>
          <w:b/>
          <w:color w:val="FF0000"/>
        </w:rPr>
      </w:pPr>
      <w:r w:rsidRPr="00EB420A">
        <w:rPr>
          <w:rFonts w:ascii="Arial" w:eastAsia="Calibri" w:hAnsi="Arial" w:cs="Arial"/>
          <w:b/>
          <w:u w:val="single"/>
        </w:rPr>
        <w:t>Tema:</w:t>
      </w:r>
      <w:r w:rsidRPr="00EB420A">
        <w:rPr>
          <w:rFonts w:ascii="Arial" w:eastAsia="Calibri" w:hAnsi="Arial" w:cs="Arial"/>
          <w:b/>
        </w:rPr>
        <w:t xml:space="preserve"> </w:t>
      </w:r>
      <w:r w:rsidRPr="00EB420A">
        <w:rPr>
          <w:rFonts w:ascii="Arial" w:eastAsia="Calibri" w:hAnsi="Arial" w:cs="Arial"/>
          <w:b/>
          <w:color w:val="FF0000"/>
        </w:rPr>
        <w:t>“</w:t>
      </w:r>
      <w:r w:rsidRPr="00EB420A">
        <w:rPr>
          <w:rFonts w:ascii="Arial" w:eastAsia="Calibri" w:hAnsi="Arial" w:cs="Arial"/>
          <w:b/>
          <w:color w:val="FF0000"/>
        </w:rPr>
        <w:t>DIVISIÓN POLÍTICA Y ADMINISTRATIVA DE LOS MUNICIPIOS</w:t>
      </w:r>
      <w:r w:rsidRPr="00EB420A">
        <w:rPr>
          <w:rFonts w:ascii="Arial" w:eastAsia="Calibri" w:hAnsi="Arial" w:cs="Arial"/>
          <w:b/>
          <w:color w:val="FF0000"/>
        </w:rPr>
        <w:t>”</w:t>
      </w:r>
    </w:p>
    <w:p w:rsidR="00EB420A" w:rsidRDefault="00EB420A" w:rsidP="00EB420A">
      <w:pPr>
        <w:rPr>
          <w:rFonts w:ascii="Arial" w:hAnsi="Arial" w:cs="Arial"/>
          <w:b/>
          <w:bCs/>
          <w:u w:val="single"/>
        </w:rPr>
      </w:pPr>
      <w:r w:rsidRPr="00EB420A">
        <w:rPr>
          <w:rFonts w:ascii="Arial" w:hAnsi="Arial" w:cs="Arial"/>
          <w:b/>
          <w:bCs/>
          <w:u w:val="single"/>
        </w:rPr>
        <w:t>ACTIVIDADES:</w:t>
      </w:r>
    </w:p>
    <w:p w:rsidR="00EB420A" w:rsidRPr="00EB420A" w:rsidRDefault="00EB420A" w:rsidP="00EB420A">
      <w:pPr>
        <w:spacing w:line="360" w:lineRule="auto"/>
        <w:jc w:val="both"/>
        <w:rPr>
          <w:rFonts w:ascii="Arial" w:hAnsi="Arial" w:cs="Arial"/>
        </w:rPr>
      </w:pPr>
      <w:r w:rsidRPr="00EB420A">
        <w:rPr>
          <w:rFonts w:ascii="Arial" w:hAnsi="Arial" w:cs="Arial"/>
        </w:rPr>
        <w:t>1)- ¿Qué establece el Art. 239?</w:t>
      </w:r>
    </w:p>
    <w:p w:rsidR="00EB420A" w:rsidRPr="00EB420A" w:rsidRDefault="00EB420A" w:rsidP="00EB420A">
      <w:pPr>
        <w:spacing w:line="360" w:lineRule="auto"/>
        <w:jc w:val="both"/>
        <w:rPr>
          <w:rFonts w:ascii="Arial" w:eastAsia="Calibri" w:hAnsi="Arial" w:cs="Arial"/>
          <w:b/>
          <w:color w:val="4472C4" w:themeColor="accent1"/>
        </w:rPr>
      </w:pPr>
      <w:r w:rsidRPr="00EB420A">
        <w:rPr>
          <w:rFonts w:ascii="Arial" w:eastAsia="Calibri" w:hAnsi="Arial" w:cs="Arial"/>
        </w:rPr>
        <w:t>2</w:t>
      </w:r>
      <w:r w:rsidRPr="00EB420A">
        <w:rPr>
          <w:rFonts w:ascii="Arial" w:eastAsia="Calibri" w:hAnsi="Arial" w:cs="Arial"/>
          <w:color w:val="4472C4" w:themeColor="accent1"/>
        </w:rPr>
        <w:t xml:space="preserve">) </w:t>
      </w:r>
      <w:r w:rsidRPr="00EB420A">
        <w:rPr>
          <w:rFonts w:ascii="Arial" w:eastAsia="Calibri" w:hAnsi="Arial" w:cs="Arial"/>
          <w:b/>
          <w:color w:val="4472C4" w:themeColor="accent1"/>
          <w:u w:val="single"/>
        </w:rPr>
        <w:t>- Lea atentamente la constitución provincial Art.240 y responda:</w:t>
      </w:r>
    </w:p>
    <w:p w:rsidR="00EB420A" w:rsidRPr="00EB420A" w:rsidRDefault="00EB420A" w:rsidP="00EB420A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EB420A">
        <w:rPr>
          <w:rFonts w:ascii="Arial" w:eastAsia="Calibri" w:hAnsi="Arial" w:cs="Arial"/>
        </w:rPr>
        <w:t>a)- ¿Cuándo un centro poblacional puede ser considerado un municipio?</w:t>
      </w:r>
    </w:p>
    <w:p w:rsidR="00EB420A" w:rsidRPr="00EB420A" w:rsidRDefault="00EB420A" w:rsidP="00EB420A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EB420A">
        <w:rPr>
          <w:rFonts w:ascii="Arial" w:eastAsia="Calibri" w:hAnsi="Arial" w:cs="Arial"/>
        </w:rPr>
        <w:t>b)- ¿Cómo está integrada la primera categoría de municipios y cuantos habitantes debe tener?</w:t>
      </w:r>
    </w:p>
    <w:p w:rsidR="00EB420A" w:rsidRPr="00EB420A" w:rsidRDefault="00EB420A" w:rsidP="00EB420A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EB420A">
        <w:rPr>
          <w:rFonts w:ascii="Arial" w:eastAsia="Calibri" w:hAnsi="Arial" w:cs="Arial"/>
        </w:rPr>
        <w:t>c)- ¿Cómo está integrada la segunda categoría de municipios y cuantos habitantes debe tener?</w:t>
      </w:r>
    </w:p>
    <w:p w:rsidR="00EB420A" w:rsidRPr="00EB420A" w:rsidRDefault="00EB420A" w:rsidP="00EB420A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EB420A">
        <w:rPr>
          <w:rFonts w:ascii="Arial" w:eastAsia="Calibri" w:hAnsi="Arial" w:cs="Arial"/>
        </w:rPr>
        <w:t>d)- ¿Cómo está integrada la tercera categoría de municipios y cuantos habitantes debe tener?</w:t>
      </w:r>
    </w:p>
    <w:p w:rsidR="00EB420A" w:rsidRPr="00EB420A" w:rsidRDefault="00EB420A" w:rsidP="00EB420A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3</w:t>
      </w:r>
      <w:r w:rsidRPr="00EB420A">
        <w:rPr>
          <w:rFonts w:ascii="Arial" w:eastAsia="Calibri" w:hAnsi="Arial" w:cs="Arial"/>
        </w:rPr>
        <w:t>)</w:t>
      </w:r>
      <w:r w:rsidRPr="00EB420A">
        <w:rPr>
          <w:rFonts w:ascii="Arial" w:eastAsia="Calibri" w:hAnsi="Arial" w:cs="Arial"/>
        </w:rPr>
        <w:t>- En</w:t>
      </w:r>
      <w:r w:rsidRPr="00EB420A">
        <w:rPr>
          <w:rFonts w:ascii="Arial" w:eastAsia="Calibri" w:hAnsi="Arial" w:cs="Arial"/>
          <w:b/>
        </w:rPr>
        <w:t xml:space="preserve"> un mapa de San Juan N°5 (político), </w:t>
      </w:r>
      <w:r w:rsidRPr="00EB420A">
        <w:rPr>
          <w:rFonts w:ascii="Arial" w:eastAsia="Calibri" w:hAnsi="Arial" w:cs="Arial"/>
          <w:b/>
          <w:i/>
        </w:rPr>
        <w:t>localice</w:t>
      </w:r>
      <w:r w:rsidRPr="00EB420A">
        <w:rPr>
          <w:rFonts w:ascii="Arial" w:eastAsia="Calibri" w:hAnsi="Arial" w:cs="Arial"/>
          <w:b/>
        </w:rPr>
        <w:t xml:space="preserve"> las tres categorías municipales según su población. Pinte de color rojo los departamentos de la primera categoría, de color naranja los de la segunda y de color amarillo los de la tercera categoría. Marque los límites provinciales. Realice la referencia correspondiente.</w:t>
      </w:r>
    </w:p>
    <w:p w:rsidR="00EB420A" w:rsidRPr="00EB420A" w:rsidRDefault="00EB420A" w:rsidP="00EB420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</w:t>
      </w:r>
      <w:r w:rsidRPr="00EB420A">
        <w:rPr>
          <w:rFonts w:ascii="Arial" w:eastAsia="Calibri" w:hAnsi="Arial" w:cs="Arial"/>
        </w:rPr>
        <w:t xml:space="preserve">) – </w:t>
      </w:r>
      <w:r w:rsidRPr="00EB420A">
        <w:rPr>
          <w:rFonts w:ascii="Arial" w:eastAsia="Calibri" w:hAnsi="Arial" w:cs="Arial"/>
          <w:u w:val="single"/>
        </w:rPr>
        <w:t xml:space="preserve">Teniendo en cuenta el departamento en el que </w:t>
      </w:r>
      <w:r w:rsidRPr="00EB420A">
        <w:rPr>
          <w:rFonts w:ascii="Arial" w:eastAsia="Calibri" w:hAnsi="Arial" w:cs="Arial"/>
          <w:b/>
          <w:color w:val="5B9BD5"/>
          <w:u w:val="single"/>
        </w:rPr>
        <w:t>usted vive</w:t>
      </w:r>
      <w:r w:rsidRPr="00EB420A">
        <w:rPr>
          <w:rFonts w:ascii="Arial" w:eastAsia="Calibri" w:hAnsi="Arial" w:cs="Arial"/>
          <w:u w:val="single"/>
        </w:rPr>
        <w:t>, busque la siguiente información:</w:t>
      </w:r>
    </w:p>
    <w:p w:rsidR="00EB420A" w:rsidRPr="00EB420A" w:rsidRDefault="00EB420A" w:rsidP="00EB420A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EB420A">
        <w:rPr>
          <w:rFonts w:ascii="Arial" w:eastAsia="Calibri" w:hAnsi="Arial" w:cs="Arial"/>
        </w:rPr>
        <w:t>a)- Localización y nombre de la Plaza departamental (Nombre de las calles).</w:t>
      </w:r>
    </w:p>
    <w:p w:rsidR="00EB420A" w:rsidRPr="00EB420A" w:rsidRDefault="00EB420A" w:rsidP="00EB420A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EB420A">
        <w:rPr>
          <w:rFonts w:ascii="Arial" w:eastAsia="Calibri" w:hAnsi="Arial" w:cs="Arial"/>
        </w:rPr>
        <w:t>b)- Localización del edificio municipal. (dirección-posición absoluta).</w:t>
      </w:r>
    </w:p>
    <w:p w:rsidR="00EB420A" w:rsidRPr="00EB420A" w:rsidRDefault="00EB420A" w:rsidP="00EB420A">
      <w:pPr>
        <w:spacing w:line="360" w:lineRule="auto"/>
        <w:ind w:left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</w:t>
      </w:r>
      <w:bookmarkStart w:id="0" w:name="_GoBack"/>
      <w:bookmarkEnd w:id="0"/>
      <w:r w:rsidRPr="00EB420A">
        <w:rPr>
          <w:rFonts w:ascii="Arial" w:eastAsia="Calibri" w:hAnsi="Arial" w:cs="Arial"/>
        </w:rPr>
        <w:t>)- Nombre del actual intendente municipal y partido político al que pertenece.</w:t>
      </w:r>
    </w:p>
    <w:p w:rsidR="00EB420A" w:rsidRPr="00EB420A" w:rsidRDefault="00EB420A" w:rsidP="00EB420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Pr="00EB420A">
        <w:rPr>
          <w:rFonts w:ascii="Arial" w:eastAsia="Calibri" w:hAnsi="Arial" w:cs="Arial"/>
        </w:rPr>
        <w:t xml:space="preserve">)- </w:t>
      </w:r>
      <w:r w:rsidRPr="00EB420A">
        <w:rPr>
          <w:rFonts w:ascii="Arial" w:eastAsia="Calibri" w:hAnsi="Arial" w:cs="Arial"/>
          <w:b/>
          <w:u w:val="single"/>
        </w:rPr>
        <w:t>Utilice el GPS de su teléfono y determine</w:t>
      </w:r>
      <w:r w:rsidRPr="00EB420A">
        <w:rPr>
          <w:rFonts w:ascii="Arial" w:eastAsia="Calibri" w:hAnsi="Arial" w:cs="Arial"/>
        </w:rPr>
        <w:t xml:space="preserve">: </w:t>
      </w:r>
    </w:p>
    <w:p w:rsidR="00EB420A" w:rsidRPr="00EB420A" w:rsidRDefault="00EB420A" w:rsidP="00EB420A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EB420A">
        <w:rPr>
          <w:rFonts w:ascii="Arial" w:eastAsia="Calibri" w:hAnsi="Arial" w:cs="Arial"/>
        </w:rPr>
        <w:t>a)- Coordenadas geográficas de su hogar.</w:t>
      </w:r>
    </w:p>
    <w:p w:rsidR="00EB420A" w:rsidRPr="00EB420A" w:rsidRDefault="00EB420A" w:rsidP="00EB420A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EB420A">
        <w:rPr>
          <w:rFonts w:ascii="Arial" w:eastAsia="Calibri" w:hAnsi="Arial" w:cs="Arial"/>
        </w:rPr>
        <w:t>b)- Coordenadas geográficas de su establecimiento educativo.</w:t>
      </w:r>
    </w:p>
    <w:p w:rsidR="00EB420A" w:rsidRPr="00EB420A" w:rsidRDefault="00EB420A" w:rsidP="00EB420A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EB420A">
        <w:rPr>
          <w:rFonts w:ascii="Arial" w:eastAsia="Calibri" w:hAnsi="Arial" w:cs="Arial"/>
        </w:rPr>
        <w:t>c)- Coordenadas geográficas de la plaza 25 de mayo.</w:t>
      </w:r>
    </w:p>
    <w:p w:rsidR="00EB420A" w:rsidRPr="00EB420A" w:rsidRDefault="00EB420A" w:rsidP="00EB420A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EB420A">
        <w:rPr>
          <w:rFonts w:ascii="Arial" w:eastAsia="Calibri" w:hAnsi="Arial" w:cs="Arial"/>
        </w:rPr>
        <w:t>d)- Coordenadas geográficas del Centro Cívico.</w:t>
      </w:r>
    </w:p>
    <w:sectPr w:rsidR="00EB420A" w:rsidRPr="00EB420A" w:rsidSect="00EB420A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83A" w:rsidRDefault="0030183A" w:rsidP="00EB420A">
      <w:pPr>
        <w:spacing w:after="0" w:line="240" w:lineRule="auto"/>
      </w:pPr>
      <w:r>
        <w:separator/>
      </w:r>
    </w:p>
  </w:endnote>
  <w:endnote w:type="continuationSeparator" w:id="0">
    <w:p w:rsidR="0030183A" w:rsidRDefault="0030183A" w:rsidP="00EB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83A" w:rsidRDefault="0030183A" w:rsidP="00EB420A">
      <w:pPr>
        <w:spacing w:after="0" w:line="240" w:lineRule="auto"/>
      </w:pPr>
      <w:r>
        <w:separator/>
      </w:r>
    </w:p>
  </w:footnote>
  <w:footnote w:type="continuationSeparator" w:id="0">
    <w:p w:rsidR="0030183A" w:rsidRDefault="0030183A" w:rsidP="00EB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28"/>
      <w:gridCol w:w="1372"/>
    </w:tblGrid>
    <w:tr w:rsidR="00EB420A" w:rsidRPr="00770D70" w:rsidTr="00192DED">
      <w:trPr>
        <w:trHeight w:val="288"/>
      </w:trPr>
      <w:tc>
        <w:tcPr>
          <w:tcW w:w="7765" w:type="dxa"/>
        </w:tcPr>
        <w:p w:rsidR="00EB420A" w:rsidRPr="00770D70" w:rsidRDefault="00EB420A" w:rsidP="00EB420A">
          <w:pPr>
            <w:jc w:val="center"/>
            <w:rPr>
              <w:rFonts w:ascii="Cambria" w:eastAsia="Calibri" w:hAnsi="Cambria" w:cs="Arial"/>
              <w:i/>
            </w:rPr>
          </w:pPr>
          <w:r w:rsidRPr="00770D70">
            <w:rPr>
              <w:rFonts w:ascii="Cambria" w:eastAsia="Calibri" w:hAnsi="Cambria" w:cs="Arial"/>
              <w:i/>
            </w:rPr>
            <w:t>“Desde la revolución de la ternura, construimos nuestra nueva Casa.”</w:t>
          </w:r>
        </w:p>
        <w:p w:rsidR="00EB420A" w:rsidRPr="00770D70" w:rsidRDefault="00EB420A" w:rsidP="00EB420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sz w:val="36"/>
              <w:szCs w:val="36"/>
            </w:rPr>
          </w:pPr>
        </w:p>
      </w:tc>
      <w:tc>
        <w:tcPr>
          <w:tcW w:w="1105" w:type="dxa"/>
        </w:tcPr>
        <w:p w:rsidR="00EB420A" w:rsidRPr="00770D70" w:rsidRDefault="00EB420A" w:rsidP="00EB420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b/>
              <w:bCs/>
              <w:color w:val="4F81BD"/>
              <w:sz w:val="36"/>
              <w:szCs w:val="36"/>
            </w:rPr>
          </w:pPr>
          <w:r w:rsidRPr="00770D70">
            <w:rPr>
              <w:rFonts w:ascii="Cambria" w:eastAsia="Calibri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36B877AD" wp14:editId="5DD3FED7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EB420A" w:rsidRDefault="00EB42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0A"/>
    <w:rsid w:val="0030183A"/>
    <w:rsid w:val="00D07BD1"/>
    <w:rsid w:val="00E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EA1522"/>
  <w15:chartTrackingRefBased/>
  <w15:docId w15:val="{C04E07AE-CED8-4435-AD53-93A5FBD3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4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20A"/>
  </w:style>
  <w:style w:type="paragraph" w:styleId="Piedepgina">
    <w:name w:val="footer"/>
    <w:basedOn w:val="Normal"/>
    <w:link w:val="PiedepginaCar"/>
    <w:uiPriority w:val="99"/>
    <w:unhideWhenUsed/>
    <w:rsid w:val="00EB4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Víctor Figueroa</cp:lastModifiedBy>
  <cp:revision>1</cp:revision>
  <dcterms:created xsi:type="dcterms:W3CDTF">2023-04-21T04:03:00Z</dcterms:created>
  <dcterms:modified xsi:type="dcterms:W3CDTF">2023-04-21T04:14:00Z</dcterms:modified>
</cp:coreProperties>
</file>