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206" w:rsidRPr="00323F8E" w:rsidRDefault="00E63206" w:rsidP="00E63206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</w:pPr>
      <w:r w:rsidRPr="00323F8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 xml:space="preserve">CICLO LECTIVO: </w:t>
      </w:r>
      <w:r w:rsidRPr="00323F8E">
        <w:rPr>
          <w:rFonts w:ascii="Times New Roman" w:eastAsia="Calibri" w:hAnsi="Times New Roman" w:cs="Times New Roman"/>
          <w:color w:val="000000"/>
          <w:sz w:val="24"/>
          <w:szCs w:val="24"/>
        </w:rPr>
        <w:t>2023</w:t>
      </w:r>
    </w:p>
    <w:p w:rsidR="00E63206" w:rsidRPr="00323F8E" w:rsidRDefault="00E63206" w:rsidP="00E63206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F8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>DOCENTE</w:t>
      </w:r>
      <w:r w:rsidRPr="00323F8E">
        <w:rPr>
          <w:rFonts w:ascii="Times New Roman" w:eastAsia="Calibri" w:hAnsi="Times New Roman" w:cs="Times New Roman"/>
          <w:color w:val="000000"/>
          <w:sz w:val="24"/>
          <w:szCs w:val="24"/>
        </w:rPr>
        <w:t>: BÁRBARA SORIA</w:t>
      </w:r>
    </w:p>
    <w:p w:rsidR="00E63206" w:rsidRPr="00323F8E" w:rsidRDefault="00E63206" w:rsidP="00E63206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F8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>CURSO Y DIV.</w:t>
      </w:r>
      <w:r w:rsidRPr="00323F8E">
        <w:rPr>
          <w:rFonts w:ascii="Times New Roman" w:eastAsia="Calibri" w:hAnsi="Times New Roman" w:cs="Times New Roman"/>
          <w:color w:val="000000"/>
          <w:sz w:val="24"/>
          <w:szCs w:val="24"/>
        </w:rPr>
        <w:t>: 3º AÑO DIVISIÓN “A”</w:t>
      </w:r>
    </w:p>
    <w:p w:rsidR="00E63206" w:rsidRPr="00323F8E" w:rsidRDefault="00E63206" w:rsidP="00E63206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F8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>ESPACIO CURRICULAR</w:t>
      </w:r>
      <w:r w:rsidRPr="00323F8E">
        <w:rPr>
          <w:rFonts w:ascii="Times New Roman" w:eastAsia="Calibri" w:hAnsi="Times New Roman" w:cs="Times New Roman"/>
          <w:color w:val="000000"/>
          <w:sz w:val="24"/>
          <w:szCs w:val="24"/>
        </w:rPr>
        <w:t>: LENGUA</w:t>
      </w:r>
      <w:r w:rsidR="007D4D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Y LITERATURA</w:t>
      </w:r>
    </w:p>
    <w:p w:rsidR="00E63206" w:rsidRPr="00323F8E" w:rsidRDefault="00E63206" w:rsidP="00E63206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23DD" w:rsidRPr="004623DD" w:rsidRDefault="004623DD" w:rsidP="00E63206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623D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PRIMER CUATRIMESTRE</w:t>
      </w:r>
    </w:p>
    <w:p w:rsidR="004623DD" w:rsidRPr="004623DD" w:rsidRDefault="004623DD" w:rsidP="00E63206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63206" w:rsidRPr="004623DD" w:rsidRDefault="004623DD" w:rsidP="00E63206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b/>
          <w:color w:val="7F7F7F"/>
          <w:sz w:val="24"/>
          <w:szCs w:val="24"/>
        </w:rPr>
      </w:pPr>
      <w:r w:rsidRPr="004623D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UNIDAD</w:t>
      </w:r>
      <w:r w:rsidR="007D4DB1" w:rsidRPr="004623D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1</w:t>
      </w:r>
    </w:p>
    <w:p w:rsidR="0040113B" w:rsidRPr="00323F8E" w:rsidRDefault="002D5ECD" w:rsidP="002D5ECD">
      <w:pPr>
        <w:spacing w:before="240" w:after="5" w:line="250" w:lineRule="auto"/>
        <w:ind w:left="10" w:hanging="1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El cuento: características y diferencia con la novela. Secuencia narrativa: el tiempo. El monólogo interior. Superestructura narrativa. </w:t>
      </w:r>
    </w:p>
    <w:p w:rsidR="002D5ECD" w:rsidRPr="00323F8E" w:rsidRDefault="002D5ECD" w:rsidP="0040113B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El cuento fantástico: características. La narración ficcional. Tipo de narradores. El relato enmarcado. El marco narrativo. La descripción literaria. Funciones de la descripción. El retrato. Cuentos de Horacio Quiroga: características y biografía. </w:t>
      </w:r>
    </w:p>
    <w:p w:rsidR="0040113B" w:rsidRPr="00323F8E" w:rsidRDefault="0040113B" w:rsidP="0040113B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>Clases de palabras: Los verbos: raíz y desinencias. Accidentes del verbo: número, persona, modos y tiempos. Verbos irregulares: grupos de tiempos irregulares.</w:t>
      </w:r>
    </w:p>
    <w:p w:rsidR="0040113B" w:rsidRPr="00323F8E" w:rsidRDefault="0040113B" w:rsidP="0040113B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>Ortografía: Los homófonos y la tilde diacrítica.</w:t>
      </w:r>
    </w:p>
    <w:p w:rsidR="0040113B" w:rsidRPr="00323F8E" w:rsidRDefault="0040113B" w:rsidP="0040113B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Repaso de oraciones </w:t>
      </w:r>
      <w:proofErr w:type="spellStart"/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>unimembres</w:t>
      </w:r>
      <w:proofErr w:type="spellEnd"/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>, bimembres.</w:t>
      </w:r>
      <w:r w:rsidR="00FB2048"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</w:p>
    <w:p w:rsidR="002D5ECD" w:rsidRPr="00323F8E" w:rsidRDefault="0040113B" w:rsidP="0040113B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Lectura de “El rastro de la canela”, de Liliana </w:t>
      </w:r>
      <w:proofErr w:type="spellStart"/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>Bodoc</w:t>
      </w:r>
      <w:proofErr w:type="spellEnd"/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:rsidR="00E63206" w:rsidRPr="00323F8E" w:rsidRDefault="00E63206" w:rsidP="00E63206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D0187" w:rsidRPr="004623DD" w:rsidRDefault="004623DD">
      <w:pPr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</w:pPr>
      <w:r w:rsidRPr="004623DD">
        <w:rPr>
          <w:rFonts w:ascii="Times New Roman" w:hAnsi="Times New Roman" w:cs="Times New Roman"/>
          <w:b/>
          <w:sz w:val="24"/>
          <w:szCs w:val="24"/>
        </w:rPr>
        <w:t>UNIDAD</w:t>
      </w:r>
      <w:r w:rsidR="002D5ECD" w:rsidRPr="004623DD">
        <w:rPr>
          <w:rFonts w:ascii="Times New Roman" w:hAnsi="Times New Roman" w:cs="Times New Roman"/>
          <w:b/>
          <w:sz w:val="24"/>
          <w:szCs w:val="24"/>
        </w:rPr>
        <w:t xml:space="preserve"> 2 </w:t>
      </w:r>
    </w:p>
    <w:p w:rsidR="0040113B" w:rsidRPr="00323F8E" w:rsidRDefault="0040113B" w:rsidP="004011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F8E">
        <w:rPr>
          <w:rFonts w:ascii="Times New Roman" w:hAnsi="Times New Roman" w:cs="Times New Roman"/>
          <w:sz w:val="24"/>
          <w:szCs w:val="24"/>
        </w:rPr>
        <w:t xml:space="preserve">Mitos y transformaciones. Los mitos. Lectura de mitos seleccionados. </w:t>
      </w:r>
    </w:p>
    <w:p w:rsidR="0040113B" w:rsidRPr="00323F8E" w:rsidRDefault="0040113B" w:rsidP="004011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F8E">
        <w:rPr>
          <w:rFonts w:ascii="Times New Roman" w:hAnsi="Times New Roman" w:cs="Times New Roman"/>
          <w:sz w:val="24"/>
          <w:szCs w:val="24"/>
        </w:rPr>
        <w:t>Características de la literatura. La poesía: aspectos semánticos. Recursos poéticos y fónicos. Aspectos estructurales: la métrica y la rima. Las licencias poéticas. Características del soneto. El yo lírico. Los géneros literarios</w:t>
      </w:r>
    </w:p>
    <w:p w:rsidR="0040113B" w:rsidRPr="00323F8E" w:rsidRDefault="0040113B" w:rsidP="004011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F8E">
        <w:rPr>
          <w:rFonts w:ascii="Times New Roman" w:hAnsi="Times New Roman" w:cs="Times New Roman"/>
          <w:sz w:val="24"/>
          <w:szCs w:val="24"/>
        </w:rPr>
        <w:t xml:space="preserve">Formación de palabras: derivación, composición, parasíntesis, </w:t>
      </w:r>
      <w:proofErr w:type="spellStart"/>
      <w:r w:rsidRPr="00323F8E">
        <w:rPr>
          <w:rFonts w:ascii="Times New Roman" w:hAnsi="Times New Roman" w:cs="Times New Roman"/>
          <w:sz w:val="24"/>
          <w:szCs w:val="24"/>
        </w:rPr>
        <w:t>acronimia</w:t>
      </w:r>
      <w:proofErr w:type="spellEnd"/>
      <w:r w:rsidRPr="00323F8E">
        <w:rPr>
          <w:rFonts w:ascii="Times New Roman" w:hAnsi="Times New Roman" w:cs="Times New Roman"/>
          <w:sz w:val="24"/>
          <w:szCs w:val="24"/>
        </w:rPr>
        <w:t>.</w:t>
      </w:r>
    </w:p>
    <w:p w:rsidR="0040113B" w:rsidRPr="00323F8E" w:rsidRDefault="0040113B" w:rsidP="004011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F8E">
        <w:rPr>
          <w:rFonts w:ascii="Times New Roman" w:hAnsi="Times New Roman" w:cs="Times New Roman"/>
          <w:sz w:val="24"/>
          <w:szCs w:val="24"/>
        </w:rPr>
        <w:t>Ortografía: prefijos, sufijos y palabras compuestas.</w:t>
      </w:r>
    </w:p>
    <w:p w:rsidR="0040113B" w:rsidRPr="00323F8E" w:rsidRDefault="0040113B" w:rsidP="004011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F8E">
        <w:rPr>
          <w:rFonts w:ascii="Times New Roman" w:hAnsi="Times New Roman" w:cs="Times New Roman"/>
          <w:sz w:val="24"/>
          <w:szCs w:val="24"/>
        </w:rPr>
        <w:t>Verboides</w:t>
      </w:r>
      <w:proofErr w:type="spellEnd"/>
      <w:r w:rsidRPr="00323F8E">
        <w:rPr>
          <w:rFonts w:ascii="Times New Roman" w:hAnsi="Times New Roman" w:cs="Times New Roman"/>
          <w:sz w:val="24"/>
          <w:szCs w:val="24"/>
        </w:rPr>
        <w:t>. Frases verbales. Oraciones impersonales.</w:t>
      </w:r>
    </w:p>
    <w:p w:rsidR="002D5ECD" w:rsidRPr="00323F8E" w:rsidRDefault="0040113B" w:rsidP="004011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F8E">
        <w:rPr>
          <w:rFonts w:ascii="Times New Roman" w:hAnsi="Times New Roman" w:cs="Times New Roman"/>
          <w:sz w:val="24"/>
          <w:szCs w:val="24"/>
        </w:rPr>
        <w:t xml:space="preserve">Lectura de “El rastro de la canela”, de Liliana </w:t>
      </w:r>
      <w:proofErr w:type="spellStart"/>
      <w:r w:rsidRPr="00323F8E">
        <w:rPr>
          <w:rFonts w:ascii="Times New Roman" w:hAnsi="Times New Roman" w:cs="Times New Roman"/>
          <w:sz w:val="24"/>
          <w:szCs w:val="24"/>
        </w:rPr>
        <w:t>Bodoc</w:t>
      </w:r>
      <w:proofErr w:type="spellEnd"/>
      <w:r w:rsidRPr="00323F8E">
        <w:rPr>
          <w:rFonts w:ascii="Times New Roman" w:hAnsi="Times New Roman" w:cs="Times New Roman"/>
          <w:sz w:val="24"/>
          <w:szCs w:val="24"/>
        </w:rPr>
        <w:t>.</w:t>
      </w:r>
    </w:p>
    <w:p w:rsidR="00E63206" w:rsidRPr="004623DD" w:rsidRDefault="004623DD" w:rsidP="0040113B">
      <w:pPr>
        <w:spacing w:before="240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4623DD">
        <w:rPr>
          <w:rFonts w:ascii="Times New Roman" w:hAnsi="Times New Roman" w:cs="Times New Roman"/>
          <w:b/>
          <w:sz w:val="24"/>
          <w:szCs w:val="24"/>
        </w:rPr>
        <w:t>UNIDAD</w:t>
      </w:r>
      <w:r w:rsidR="002D5ECD" w:rsidRPr="004623DD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40113B" w:rsidRPr="00323F8E" w:rsidRDefault="0040113B" w:rsidP="004011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F8E">
        <w:rPr>
          <w:rFonts w:ascii="Times New Roman" w:hAnsi="Times New Roman" w:cs="Times New Roman"/>
          <w:sz w:val="24"/>
          <w:szCs w:val="24"/>
        </w:rPr>
        <w:t xml:space="preserve">El cuento costumbrista: origen, características. La descripción en la narración. Lectura del cuento “Esperándolo a Tito”, de Eduardo </w:t>
      </w:r>
      <w:proofErr w:type="spellStart"/>
      <w:r w:rsidRPr="00323F8E">
        <w:rPr>
          <w:rFonts w:ascii="Times New Roman" w:hAnsi="Times New Roman" w:cs="Times New Roman"/>
          <w:sz w:val="24"/>
          <w:szCs w:val="24"/>
        </w:rPr>
        <w:t>Sacheri</w:t>
      </w:r>
      <w:proofErr w:type="spellEnd"/>
      <w:r w:rsidRPr="00323F8E">
        <w:rPr>
          <w:rFonts w:ascii="Times New Roman" w:hAnsi="Times New Roman" w:cs="Times New Roman"/>
          <w:sz w:val="24"/>
          <w:szCs w:val="24"/>
        </w:rPr>
        <w:t>.</w:t>
      </w:r>
    </w:p>
    <w:p w:rsidR="0040113B" w:rsidRPr="00323F8E" w:rsidRDefault="0040113B" w:rsidP="0040113B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23F8E">
        <w:rPr>
          <w:rFonts w:ascii="Times New Roman" w:hAnsi="Times New Roman" w:cs="Times New Roman"/>
          <w:sz w:val="24"/>
          <w:szCs w:val="24"/>
          <w:lang w:val="es-ES"/>
        </w:rPr>
        <w:t xml:space="preserve">El texto expositivo: La explicación. Diferencia con la demostración y la argumentación. Recursos expositivos: vocabulario técnico, empleo de la tercera persona, objetividad dentro de la explicación, preguntas implícitas y explícitas, progresión temática. Elementos </w:t>
      </w:r>
      <w:proofErr w:type="spellStart"/>
      <w:r w:rsidRPr="00323F8E">
        <w:rPr>
          <w:rFonts w:ascii="Times New Roman" w:hAnsi="Times New Roman" w:cs="Times New Roman"/>
          <w:sz w:val="24"/>
          <w:szCs w:val="24"/>
          <w:lang w:val="es-ES"/>
        </w:rPr>
        <w:t>paratextuales</w:t>
      </w:r>
      <w:proofErr w:type="spellEnd"/>
      <w:r w:rsidRPr="00323F8E">
        <w:rPr>
          <w:rFonts w:ascii="Times New Roman" w:hAnsi="Times New Roman" w:cs="Times New Roman"/>
          <w:sz w:val="24"/>
          <w:szCs w:val="24"/>
          <w:lang w:val="es-ES"/>
        </w:rPr>
        <w:t xml:space="preserve">. Redacción de textos expositivos. </w:t>
      </w:r>
    </w:p>
    <w:p w:rsidR="002D5ECD" w:rsidRPr="00323F8E" w:rsidRDefault="0040113B" w:rsidP="004011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F8E">
        <w:rPr>
          <w:rFonts w:ascii="Times New Roman" w:hAnsi="Times New Roman" w:cs="Times New Roman"/>
          <w:sz w:val="24"/>
          <w:szCs w:val="24"/>
        </w:rPr>
        <w:t xml:space="preserve">Lectura de “El rastro de la canela”, de Liliana </w:t>
      </w:r>
      <w:proofErr w:type="spellStart"/>
      <w:r w:rsidRPr="00323F8E">
        <w:rPr>
          <w:rFonts w:ascii="Times New Roman" w:hAnsi="Times New Roman" w:cs="Times New Roman"/>
          <w:sz w:val="24"/>
          <w:szCs w:val="24"/>
        </w:rPr>
        <w:t>Bodoc</w:t>
      </w:r>
      <w:proofErr w:type="spellEnd"/>
      <w:r w:rsidRPr="00323F8E">
        <w:rPr>
          <w:rFonts w:ascii="Times New Roman" w:hAnsi="Times New Roman" w:cs="Times New Roman"/>
          <w:sz w:val="24"/>
          <w:szCs w:val="24"/>
        </w:rPr>
        <w:t>.</w:t>
      </w:r>
    </w:p>
    <w:p w:rsidR="004623DD" w:rsidRDefault="004623DD" w:rsidP="0040113B">
      <w:pPr>
        <w:spacing w:before="240"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3DD" w:rsidRDefault="004623DD" w:rsidP="0040113B">
      <w:pPr>
        <w:spacing w:before="240"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3DD" w:rsidRDefault="004623DD" w:rsidP="0040113B">
      <w:pPr>
        <w:spacing w:before="240"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SEGUNDO CUATRIMESTRE</w:t>
      </w:r>
    </w:p>
    <w:p w:rsidR="00E63206" w:rsidRPr="004623DD" w:rsidRDefault="004623DD" w:rsidP="0040113B">
      <w:pPr>
        <w:spacing w:before="240" w:after="0" w:line="259" w:lineRule="auto"/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</w:pPr>
      <w:r w:rsidRPr="004623DD">
        <w:rPr>
          <w:rFonts w:ascii="Times New Roman" w:eastAsia="Calibri" w:hAnsi="Times New Roman" w:cs="Times New Roman"/>
          <w:b/>
          <w:sz w:val="24"/>
          <w:szCs w:val="24"/>
        </w:rPr>
        <w:t>UNIDAD</w:t>
      </w:r>
      <w:r w:rsidR="002D5ECD" w:rsidRPr="004623DD">
        <w:rPr>
          <w:rFonts w:ascii="Times New Roman" w:eastAsia="Calibri" w:hAnsi="Times New Roman" w:cs="Times New Roman"/>
          <w:b/>
          <w:sz w:val="24"/>
          <w:szCs w:val="24"/>
        </w:rPr>
        <w:t xml:space="preserve"> 4 </w:t>
      </w:r>
    </w:p>
    <w:p w:rsidR="0040113B" w:rsidRPr="00323F8E" w:rsidRDefault="0040113B" w:rsidP="0040113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ensayo: estructura y funciones del lenguaje en el ensayo. Cohesión y coherencia textual. Cómo redactar un ensayo.</w:t>
      </w:r>
    </w:p>
    <w:p w:rsidR="0040113B" w:rsidRPr="00323F8E" w:rsidRDefault="0040113B" w:rsidP="00401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argumentación oral: estructura y estrategias argumentativas. Actos de habla directos e indirectos. El debate. </w:t>
      </w:r>
    </w:p>
    <w:p w:rsidR="0040113B" w:rsidRPr="00323F8E" w:rsidRDefault="0040113B" w:rsidP="00401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artículo de opinión: estructura. Los marcadores de la subjetividad: los </w:t>
      </w:r>
      <w:proofErr w:type="spellStart"/>
      <w:r w:rsidRPr="00323F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subjetivemas</w:t>
      </w:r>
      <w:proofErr w:type="spellEnd"/>
      <w:r w:rsidRPr="00323F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los deícticos. Superestructura argumentativa. Redacción de un texto argumentativo.</w:t>
      </w:r>
    </w:p>
    <w:p w:rsidR="0040113B" w:rsidRPr="00323F8E" w:rsidRDefault="0040113B" w:rsidP="00401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Coherencia y cohesión textual. Relaciones cohesivas gramaticales y léxicas.</w:t>
      </w:r>
    </w:p>
    <w:p w:rsidR="002D5ECD" w:rsidRPr="00323F8E" w:rsidRDefault="0040113B" w:rsidP="004011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Lectura: “El pan de la serpiente”, de Norma Huidobro.</w:t>
      </w:r>
    </w:p>
    <w:p w:rsidR="00AB3E2F" w:rsidRPr="004623DD" w:rsidRDefault="004623DD" w:rsidP="002D5ECD">
      <w:pPr>
        <w:spacing w:before="240" w:after="0" w:line="259" w:lineRule="auto"/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</w:pPr>
      <w:r w:rsidRPr="004623DD">
        <w:rPr>
          <w:rFonts w:ascii="Times New Roman" w:eastAsia="Calibri" w:hAnsi="Times New Roman" w:cs="Times New Roman"/>
          <w:b/>
          <w:sz w:val="24"/>
          <w:szCs w:val="24"/>
        </w:rPr>
        <w:t>UNIDAD</w:t>
      </w:r>
      <w:r w:rsidR="002D5ECD" w:rsidRPr="004623DD">
        <w:rPr>
          <w:rFonts w:ascii="Times New Roman" w:eastAsia="Calibri" w:hAnsi="Times New Roman" w:cs="Times New Roman"/>
          <w:b/>
          <w:sz w:val="24"/>
          <w:szCs w:val="24"/>
        </w:rPr>
        <w:t xml:space="preserve"> 5 </w:t>
      </w:r>
    </w:p>
    <w:p w:rsidR="00AB3E2F" w:rsidRDefault="00AB3E2F" w:rsidP="00AB3E2F">
      <w:pPr>
        <w:spacing w:before="240"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AB3E2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Los pronombres: primer y segundo grupo. </w:t>
      </w:r>
      <w:proofErr w:type="spellStart"/>
      <w:r w:rsidRPr="00AB3E2F">
        <w:rPr>
          <w:rFonts w:ascii="Times New Roman" w:eastAsia="Calibri" w:hAnsi="Times New Roman" w:cs="Times New Roman"/>
          <w:sz w:val="24"/>
          <w:szCs w:val="24"/>
          <w:lang w:val="es-ES"/>
        </w:rPr>
        <w:t>Tildación</w:t>
      </w:r>
      <w:proofErr w:type="spellEnd"/>
      <w:r w:rsidRPr="00AB3E2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monosílabos y pronombres enfáticos. Conectores. Enunciado referido. Puntuación: usos de puntos, comas, dos puntos, punto y coma.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</w:p>
    <w:p w:rsidR="002D5ECD" w:rsidRPr="00AB3E2F" w:rsidRDefault="0040113B" w:rsidP="00AB3E2F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AB3E2F">
        <w:rPr>
          <w:rFonts w:ascii="Times New Roman" w:eastAsia="Calibri" w:hAnsi="Times New Roman" w:cs="Times New Roman"/>
          <w:sz w:val="24"/>
          <w:szCs w:val="24"/>
          <w:lang w:val="es-ES"/>
        </w:rPr>
        <w:t>Lectura: “El pan de la serpiente”, de Norma Huidobro.</w:t>
      </w:r>
    </w:p>
    <w:p w:rsidR="002D5ECD" w:rsidRPr="004623DD" w:rsidRDefault="004623DD" w:rsidP="002D5ECD">
      <w:pPr>
        <w:spacing w:before="240"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23DD">
        <w:rPr>
          <w:rFonts w:ascii="Times New Roman" w:eastAsia="Calibri" w:hAnsi="Times New Roman" w:cs="Times New Roman"/>
          <w:b/>
          <w:sz w:val="24"/>
          <w:szCs w:val="24"/>
        </w:rPr>
        <w:t>UNIDAD</w:t>
      </w:r>
      <w:r w:rsidR="002D5ECD" w:rsidRPr="004623DD">
        <w:rPr>
          <w:rFonts w:ascii="Times New Roman" w:eastAsia="Calibri" w:hAnsi="Times New Roman" w:cs="Times New Roman"/>
          <w:b/>
          <w:sz w:val="24"/>
          <w:szCs w:val="24"/>
        </w:rPr>
        <w:t xml:space="preserve"> 6 </w:t>
      </w:r>
    </w:p>
    <w:p w:rsidR="00E63206" w:rsidRPr="00323F8E" w:rsidRDefault="00E63206" w:rsidP="00E6320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113B" w:rsidRPr="00323F8E" w:rsidRDefault="0040113B" w:rsidP="00401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Historia de la lengua: origen y evolución del castellano. Lenguas en contacto. El castellano en América Latina y en Argentina. Arcaísmos y neologismos.</w:t>
      </w:r>
    </w:p>
    <w:p w:rsidR="0040113B" w:rsidRPr="00323F8E" w:rsidRDefault="0040113B" w:rsidP="00401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Sintaxis: Oraciones subordinadas. Proposiciones subordinadas o incluidas.</w:t>
      </w:r>
    </w:p>
    <w:p w:rsidR="0040113B" w:rsidRPr="00323F8E" w:rsidRDefault="0040113B" w:rsidP="00401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informe de lectura: Estructura y redacción</w:t>
      </w:r>
      <w:r w:rsidR="00AB3E2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40113B" w:rsidRPr="00323F8E" w:rsidRDefault="0040113B" w:rsidP="00401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Gramática y Normativa: queísmo y dequeísmo.</w:t>
      </w:r>
    </w:p>
    <w:p w:rsidR="0040113B" w:rsidRPr="00323F8E" w:rsidRDefault="0040113B" w:rsidP="004011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Lectura: “El pan de la serpiente”, de Norma Huidobro.</w:t>
      </w:r>
    </w:p>
    <w:p w:rsidR="00E63206" w:rsidRPr="00323F8E" w:rsidRDefault="00E63206" w:rsidP="00E6320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3206" w:rsidRPr="007D4DB1" w:rsidRDefault="00E63206" w:rsidP="00E6320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D4DB1">
        <w:rPr>
          <w:rFonts w:ascii="Times New Roman" w:eastAsia="Calibri" w:hAnsi="Times New Roman" w:cs="Times New Roman"/>
          <w:b/>
          <w:sz w:val="24"/>
          <w:szCs w:val="24"/>
        </w:rPr>
        <w:t>Criterios de Evaluación</w:t>
      </w:r>
    </w:p>
    <w:p w:rsidR="00E63206" w:rsidRPr="00323F8E" w:rsidRDefault="0040113B" w:rsidP="0040113B">
      <w:pPr>
        <w:spacing w:before="240"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>El examen es escrito y oral; ambos eliminatorios. El alumno aprueba con 6 (seis) tanto en el examen escrito como en el oral. Debe presentarse a rendir con el uniforme del establecimiento; traer el cuaderno de la materia completo, hojas rayadas y lapicera azul o negra.</w:t>
      </w:r>
    </w:p>
    <w:p w:rsidR="00323F8E" w:rsidRPr="00323F8E" w:rsidRDefault="00323F8E" w:rsidP="00323F8E">
      <w:pPr>
        <w:spacing w:before="240"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Además de los exámenes, el alumno es evaluado durante todo el año de manera procesual. Los criterios tomados en cuenta para su calificación son: </w:t>
      </w:r>
    </w:p>
    <w:p w:rsidR="00323F8E" w:rsidRPr="00323F8E" w:rsidRDefault="00323F8E" w:rsidP="00323F8E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Entrega de tareas solicitadas por la profesora en tiempo y forma. </w:t>
      </w:r>
    </w:p>
    <w:p w:rsidR="00323F8E" w:rsidRPr="00323F8E" w:rsidRDefault="00323F8E" w:rsidP="00323F8E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Trabajo individual y grupal constante en el aula. </w:t>
      </w:r>
    </w:p>
    <w:p w:rsidR="00323F8E" w:rsidRPr="00323F8E" w:rsidRDefault="00323F8E" w:rsidP="00323F8E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Participación asidua en las clases. </w:t>
      </w:r>
    </w:p>
    <w:p w:rsidR="00323F8E" w:rsidRPr="00323F8E" w:rsidRDefault="00323F8E" w:rsidP="00323F8E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Porcentaje de asistencia. </w:t>
      </w:r>
    </w:p>
    <w:p w:rsidR="00323F8E" w:rsidRPr="00323F8E" w:rsidRDefault="00323F8E" w:rsidP="00323F8E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Cuidado de presentación personal.  </w:t>
      </w:r>
    </w:p>
    <w:p w:rsidR="00323F8E" w:rsidRPr="00323F8E" w:rsidRDefault="00323F8E" w:rsidP="00323F8E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Cuaderno completo. </w:t>
      </w:r>
    </w:p>
    <w:p w:rsidR="00323F8E" w:rsidRPr="00323F8E" w:rsidRDefault="00323F8E" w:rsidP="0040113B">
      <w:pPr>
        <w:spacing w:before="240"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113B" w:rsidRPr="00323F8E" w:rsidRDefault="0040113B" w:rsidP="00E6320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23DD" w:rsidRDefault="004623DD" w:rsidP="00E6320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3206" w:rsidRPr="00323F8E" w:rsidRDefault="00E63206" w:rsidP="00E63206">
      <w:pPr>
        <w:spacing w:after="0" w:line="259" w:lineRule="auto"/>
        <w:rPr>
          <w:rFonts w:ascii="Times New Roman" w:eastAsia="Calibri" w:hAnsi="Times New Roman" w:cs="Times New Roman"/>
          <w:i/>
          <w:color w:val="7F7F7F"/>
          <w:sz w:val="24"/>
          <w:szCs w:val="24"/>
        </w:rPr>
      </w:pPr>
      <w:bookmarkStart w:id="0" w:name="_GoBack"/>
      <w:bookmarkEnd w:id="0"/>
      <w:r w:rsidRPr="00323F8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Bibliografía del Estudiante </w:t>
      </w:r>
    </w:p>
    <w:p w:rsidR="0040113B" w:rsidRPr="00323F8E" w:rsidRDefault="0040113B" w:rsidP="0040113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RAMOS, M. V. –SLUTSKY, L.: </w:t>
      </w:r>
      <w:r w:rsidRPr="00323F8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“Lengua y Literatura III. Prácticas del lenguaje” </w:t>
      </w: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Ed. Santillana en línea.  </w:t>
      </w:r>
    </w:p>
    <w:p w:rsidR="0040113B" w:rsidRPr="00323F8E" w:rsidRDefault="0040113B" w:rsidP="004011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RAMOS, M. V. –SLUTSKY, L.: </w:t>
      </w:r>
      <w:r w:rsidRPr="00323F8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“Lengua y Literatura III. Prácticas del lenguaje</w:t>
      </w: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>- Recursos para el docente</w:t>
      </w:r>
      <w:r w:rsidRPr="00323F8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” </w:t>
      </w: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Ed. Santillana en línea. </w:t>
      </w:r>
    </w:p>
    <w:p w:rsidR="0040113B" w:rsidRPr="00323F8E" w:rsidRDefault="0040113B" w:rsidP="004011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SALGADO, Hugo: </w:t>
      </w:r>
      <w:r w:rsidRPr="00323F8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“El desafío de la ortografía”</w:t>
      </w: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Ed. </w:t>
      </w:r>
      <w:proofErr w:type="spellStart"/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>Aiqué</w:t>
      </w:r>
      <w:proofErr w:type="spellEnd"/>
    </w:p>
    <w:p w:rsidR="0040113B" w:rsidRPr="00323F8E" w:rsidRDefault="0040113B" w:rsidP="004011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COMAS DE GUEMBE, Dolores y otros. Introducción Literaria III. Editorial Estrada. </w:t>
      </w:r>
    </w:p>
    <w:p w:rsidR="0040113B" w:rsidRPr="00323F8E" w:rsidRDefault="0040113B" w:rsidP="004011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MAZZALOMO, Lidia y otros. </w:t>
      </w:r>
      <w:r w:rsidRPr="00323F8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“Lengua y literatura 3. Serie Conecta  2.0”</w:t>
      </w: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>. SM Ediciones.</w:t>
      </w:r>
    </w:p>
    <w:p w:rsidR="0040113B" w:rsidRPr="00323F8E" w:rsidRDefault="0040113B" w:rsidP="004011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KAUFMAN, Guillermo y otros. </w:t>
      </w:r>
      <w:r w:rsidRPr="00323F8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“Carpeta de Lengua 3. Prácticas de Lenguaje”</w:t>
      </w: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>. Ed. Santillana.</w:t>
      </w:r>
    </w:p>
    <w:p w:rsidR="0040113B" w:rsidRPr="00323F8E" w:rsidRDefault="0040113B" w:rsidP="004011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GUIDO y PLANAS. </w:t>
      </w:r>
      <w:r w:rsidRPr="00323F8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“Lengua y Literatura 3”.</w:t>
      </w: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Ed. El </w:t>
      </w:r>
      <w:proofErr w:type="gramStart"/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>Ateneo</w:t>
      </w:r>
      <w:proofErr w:type="gramEnd"/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40113B" w:rsidRPr="00323F8E" w:rsidRDefault="0040113B" w:rsidP="004011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>Cuentos y poesías seleccionados de diferentes autores.</w:t>
      </w:r>
    </w:p>
    <w:p w:rsidR="0040113B" w:rsidRPr="00323F8E" w:rsidRDefault="0040113B" w:rsidP="004011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>HUDOBRO, Norma. “El pan de la serpiente”. PDF online</w:t>
      </w:r>
    </w:p>
    <w:p w:rsidR="0040113B" w:rsidRPr="00323F8E" w:rsidRDefault="0040113B" w:rsidP="004011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>BODOC, Liliana. “El rastro de la canela”. PDF online</w:t>
      </w:r>
    </w:p>
    <w:p w:rsidR="0040113B" w:rsidRPr="00323F8E" w:rsidRDefault="0040113B" w:rsidP="0040113B">
      <w:pPr>
        <w:spacing w:before="240"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3206" w:rsidRPr="00323F8E" w:rsidRDefault="00E63206">
      <w:pPr>
        <w:rPr>
          <w:rFonts w:ascii="Times New Roman" w:hAnsi="Times New Roman" w:cs="Times New Roman"/>
          <w:sz w:val="24"/>
          <w:szCs w:val="24"/>
        </w:rPr>
      </w:pPr>
    </w:p>
    <w:sectPr w:rsidR="00E63206" w:rsidRPr="00323F8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012" w:rsidRDefault="00320012" w:rsidP="00E63206">
      <w:pPr>
        <w:spacing w:after="0" w:line="240" w:lineRule="auto"/>
      </w:pPr>
      <w:r>
        <w:separator/>
      </w:r>
    </w:p>
  </w:endnote>
  <w:endnote w:type="continuationSeparator" w:id="0">
    <w:p w:rsidR="00320012" w:rsidRDefault="00320012" w:rsidP="00E63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012" w:rsidRDefault="00320012" w:rsidP="00E63206">
      <w:pPr>
        <w:spacing w:after="0" w:line="240" w:lineRule="auto"/>
      </w:pPr>
      <w:r>
        <w:separator/>
      </w:r>
    </w:p>
  </w:footnote>
  <w:footnote w:type="continuationSeparator" w:id="0">
    <w:p w:rsidR="00320012" w:rsidRDefault="00320012" w:rsidP="00E63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06" w:rsidRPr="00E63206" w:rsidRDefault="00E63206" w:rsidP="00E63206">
    <w:pP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 w:rsidRPr="00E63206">
      <w:rPr>
        <w:rFonts w:ascii="Calibri" w:eastAsia="Calibri" w:hAnsi="Calibri" w:cs="Calibri"/>
        <w:noProof/>
        <w:color w:val="000000"/>
        <w:sz w:val="24"/>
        <w:lang w:eastAsia="es-AR"/>
      </w:rPr>
      <w:drawing>
        <wp:anchor distT="0" distB="0" distL="114300" distR="114300" simplePos="0" relativeHeight="251659264" behindDoc="1" locked="0" layoutInCell="1" allowOverlap="1" wp14:anchorId="40A29C00" wp14:editId="39477BB9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1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3206">
      <w:rPr>
        <w:rFonts w:ascii="Calibri" w:eastAsia="Calibri" w:hAnsi="Calibri" w:cs="Calibri"/>
        <w:b/>
        <w:color w:val="000000"/>
        <w:sz w:val="24"/>
      </w:rPr>
      <w:t>PROGRAMA DE EXAMEN</w:t>
    </w:r>
  </w:p>
  <w:p w:rsidR="00E63206" w:rsidRPr="00E63206" w:rsidRDefault="00E63206" w:rsidP="00E63206">
    <w:pPr>
      <w:pBdr>
        <w:bottom w:val="single" w:sz="4" w:space="1" w:color="auto"/>
      </w:pBdr>
      <w:spacing w:after="0" w:line="240" w:lineRule="auto"/>
      <w:jc w:val="both"/>
      <w:rPr>
        <w:rFonts w:ascii="Calibri" w:eastAsia="Calibri" w:hAnsi="Calibri" w:cs="Calibri"/>
        <w:color w:val="000000"/>
        <w:sz w:val="24"/>
      </w:rPr>
    </w:pPr>
    <w:r w:rsidRPr="00E63206">
      <w:rPr>
        <w:rFonts w:ascii="Calibri" w:eastAsia="Calibri" w:hAnsi="Calibri" w:cs="Calibri"/>
        <w:b/>
        <w:color w:val="000000"/>
        <w:sz w:val="24"/>
      </w:rPr>
      <w:t>Colegio Dr. B. A Houssay Educación Secundaria</w:t>
    </w:r>
  </w:p>
  <w:p w:rsidR="00E63206" w:rsidRDefault="00E63206">
    <w:pPr>
      <w:pStyle w:val="Encabezado"/>
    </w:pPr>
  </w:p>
  <w:p w:rsidR="00E63206" w:rsidRDefault="00E6320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F49DF"/>
    <w:multiLevelType w:val="hybridMultilevel"/>
    <w:tmpl w:val="5C049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25369"/>
    <w:multiLevelType w:val="hybridMultilevel"/>
    <w:tmpl w:val="44FE517E"/>
    <w:lvl w:ilvl="0" w:tplc="E1E81B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06"/>
    <w:rsid w:val="00146C90"/>
    <w:rsid w:val="00174E0C"/>
    <w:rsid w:val="001766B2"/>
    <w:rsid w:val="002C520C"/>
    <w:rsid w:val="002D5ECD"/>
    <w:rsid w:val="00320012"/>
    <w:rsid w:val="00323F8E"/>
    <w:rsid w:val="003F2736"/>
    <w:rsid w:val="0040113B"/>
    <w:rsid w:val="004047F1"/>
    <w:rsid w:val="004623DD"/>
    <w:rsid w:val="00497A1D"/>
    <w:rsid w:val="005A4113"/>
    <w:rsid w:val="00606AD2"/>
    <w:rsid w:val="006C79F1"/>
    <w:rsid w:val="006D0187"/>
    <w:rsid w:val="007D4DB1"/>
    <w:rsid w:val="00A54577"/>
    <w:rsid w:val="00AB3E2F"/>
    <w:rsid w:val="00B40266"/>
    <w:rsid w:val="00C730EA"/>
    <w:rsid w:val="00E37D6D"/>
    <w:rsid w:val="00E63206"/>
    <w:rsid w:val="00FB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206"/>
  </w:style>
  <w:style w:type="paragraph" w:styleId="Piedepgina">
    <w:name w:val="footer"/>
    <w:basedOn w:val="Normal"/>
    <w:link w:val="PiedepginaCar"/>
    <w:uiPriority w:val="99"/>
    <w:unhideWhenUsed/>
    <w:rsid w:val="00E63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206"/>
  </w:style>
  <w:style w:type="paragraph" w:styleId="Textodeglobo">
    <w:name w:val="Balloon Text"/>
    <w:basedOn w:val="Normal"/>
    <w:link w:val="TextodegloboCar"/>
    <w:uiPriority w:val="99"/>
    <w:semiHidden/>
    <w:unhideWhenUsed/>
    <w:rsid w:val="00E6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206"/>
  </w:style>
  <w:style w:type="paragraph" w:styleId="Piedepgina">
    <w:name w:val="footer"/>
    <w:basedOn w:val="Normal"/>
    <w:link w:val="PiedepginaCar"/>
    <w:uiPriority w:val="99"/>
    <w:unhideWhenUsed/>
    <w:rsid w:val="00E63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206"/>
  </w:style>
  <w:style w:type="paragraph" w:styleId="Textodeglobo">
    <w:name w:val="Balloon Text"/>
    <w:basedOn w:val="Normal"/>
    <w:link w:val="TextodegloboCar"/>
    <w:uiPriority w:val="99"/>
    <w:semiHidden/>
    <w:unhideWhenUsed/>
    <w:rsid w:val="00E6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704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11</cp:revision>
  <dcterms:created xsi:type="dcterms:W3CDTF">2023-03-06T14:37:00Z</dcterms:created>
  <dcterms:modified xsi:type="dcterms:W3CDTF">2023-04-28T21:34:00Z</dcterms:modified>
</cp:coreProperties>
</file>