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1590" w14:textId="77777777" w:rsidR="00731A43" w:rsidRDefault="00731A43">
      <w:r>
        <w:t xml:space="preserve">ADMINISTRACIÓN </w:t>
      </w:r>
    </w:p>
    <w:p w14:paraId="7A9D0256" w14:textId="437F7ACC" w:rsidR="00731A43" w:rsidRDefault="00A6546B">
      <w:r w:rsidRPr="00D35D1C">
        <w:rPr>
          <w:highlight w:val="cyan"/>
        </w:rPr>
        <w:t xml:space="preserve">Martina </w:t>
      </w:r>
      <w:proofErr w:type="spellStart"/>
      <w:r w:rsidRPr="00D35D1C">
        <w:rPr>
          <w:highlight w:val="cyan"/>
        </w:rPr>
        <w:t>Orellano</w:t>
      </w:r>
      <w:proofErr w:type="spellEnd"/>
      <w:r w:rsidRPr="00D35D1C">
        <w:rPr>
          <w:highlight w:val="cyan"/>
        </w:rPr>
        <w:t xml:space="preserve"> 5A</w:t>
      </w:r>
    </w:p>
    <w:p w14:paraId="746F92F4" w14:textId="2064B3C3" w:rsidR="00731A43" w:rsidRDefault="00D91137" w:rsidP="00D91137">
      <w:r>
        <w:t xml:space="preserve">1)¿A quien se considera </w:t>
      </w:r>
      <w:r w:rsidR="004E4876">
        <w:t xml:space="preserve">precursora de la psicología industrial? </w:t>
      </w:r>
    </w:p>
    <w:p w14:paraId="0AE5EA50" w14:textId="6AF9C613" w:rsidR="004E4876" w:rsidRDefault="004E4876" w:rsidP="00D91137">
      <w:r>
        <w:t xml:space="preserve">•Mary Parker </w:t>
      </w:r>
      <w:proofErr w:type="spellStart"/>
      <w:r>
        <w:t>Follett</w:t>
      </w:r>
      <w:proofErr w:type="spellEnd"/>
      <w:r>
        <w:t xml:space="preserve"> </w:t>
      </w:r>
    </w:p>
    <w:p w14:paraId="674ADFE3" w14:textId="61FB36D5" w:rsidR="004E4876" w:rsidRDefault="004E4876" w:rsidP="00D91137">
      <w:r>
        <w:t>2)</w:t>
      </w:r>
      <w:r w:rsidR="006A2628">
        <w:t xml:space="preserve">¿Quiénes fueron los principales representantes de la Escuela de las Relaciones Humanas? </w:t>
      </w:r>
    </w:p>
    <w:p w14:paraId="5183AC8E" w14:textId="6D76DD03" w:rsidR="006A2628" w:rsidRDefault="006A2628" w:rsidP="00D91137">
      <w:r w:rsidRPr="00C34D5B">
        <w:rPr>
          <w:highlight w:val="magenta"/>
        </w:rPr>
        <w:t>1-</w:t>
      </w:r>
      <w:r>
        <w:t xml:space="preserve"> Elton Mayo </w:t>
      </w:r>
    </w:p>
    <w:p w14:paraId="053B92FB" w14:textId="1446CC11" w:rsidR="006A2628" w:rsidRDefault="00BC4E2F" w:rsidP="00D91137">
      <w:r w:rsidRPr="00C34D5B">
        <w:rPr>
          <w:highlight w:val="magenta"/>
        </w:rPr>
        <w:t>2-</w:t>
      </w:r>
      <w:r>
        <w:t xml:space="preserve">Kurt Lewin </w:t>
      </w:r>
    </w:p>
    <w:p w14:paraId="180ADE08" w14:textId="7D239586" w:rsidR="00BC4E2F" w:rsidRDefault="00BC4E2F" w:rsidP="00D91137">
      <w:r w:rsidRPr="00C34D5B">
        <w:rPr>
          <w:highlight w:val="magenta"/>
        </w:rPr>
        <w:t>3-</w:t>
      </w:r>
      <w:r>
        <w:t xml:space="preserve">Mary Parker </w:t>
      </w:r>
      <w:proofErr w:type="spellStart"/>
      <w:r>
        <w:t>Follett</w:t>
      </w:r>
      <w:proofErr w:type="spellEnd"/>
      <w:r>
        <w:t xml:space="preserve"> </w:t>
      </w:r>
    </w:p>
    <w:p w14:paraId="10F946D2" w14:textId="3C923EDD" w:rsidR="00BC4E2F" w:rsidRDefault="00BC4E2F" w:rsidP="00D91137">
      <w:r>
        <w:t xml:space="preserve">3)Explicar el pensamiento de </w:t>
      </w:r>
      <w:proofErr w:type="spellStart"/>
      <w:r>
        <w:t>Kurt</w:t>
      </w:r>
      <w:proofErr w:type="spellEnd"/>
      <w:r>
        <w:t xml:space="preserve"> Lewin y Mary </w:t>
      </w:r>
      <w:r w:rsidR="006F51DB">
        <w:t xml:space="preserve">Parker </w:t>
      </w:r>
      <w:proofErr w:type="spellStart"/>
      <w:r w:rsidR="006F51DB">
        <w:t>Follett</w:t>
      </w:r>
      <w:proofErr w:type="spellEnd"/>
      <w:r w:rsidR="006F51DB">
        <w:t xml:space="preserve"> </w:t>
      </w:r>
    </w:p>
    <w:p w14:paraId="15EB4646" w14:textId="1051F552" w:rsidR="006F51DB" w:rsidRDefault="00144373" w:rsidP="00D91137">
      <w:proofErr w:type="spellStart"/>
      <w:r w:rsidRPr="006F378E">
        <w:rPr>
          <w:highlight w:val="green"/>
        </w:rPr>
        <w:t>Kurt</w:t>
      </w:r>
      <w:proofErr w:type="spellEnd"/>
      <w:r w:rsidRPr="006F378E">
        <w:rPr>
          <w:highlight w:val="green"/>
        </w:rPr>
        <w:t xml:space="preserve"> Lewin:</w:t>
      </w:r>
      <w:r>
        <w:t xml:space="preserve"> </w:t>
      </w:r>
      <w:r w:rsidRPr="00144373">
        <w:t>La teoría del campo, formulada por Lewin, afirma que las variaciones individuales del comportamiento humano con relación a la norma son condicionadas por la tensión entre las percepciones que el individuo tiene de sí mismo y del ambiente psicológico en el que se sitúa, el espacio vital.</w:t>
      </w:r>
    </w:p>
    <w:p w14:paraId="48C1E80B" w14:textId="1A1386B1" w:rsidR="00144373" w:rsidRDefault="00144373" w:rsidP="00D91137">
      <w:r w:rsidRPr="0085023B">
        <w:rPr>
          <w:highlight w:val="green"/>
        </w:rPr>
        <w:t xml:space="preserve">Mary Parker </w:t>
      </w:r>
      <w:proofErr w:type="spellStart"/>
      <w:r w:rsidRPr="0085023B">
        <w:rPr>
          <w:highlight w:val="green"/>
        </w:rPr>
        <w:t>Follett</w:t>
      </w:r>
      <w:proofErr w:type="spellEnd"/>
      <w:r w:rsidRPr="0085023B">
        <w:rPr>
          <w:highlight w:val="green"/>
        </w:rPr>
        <w:t>:</w:t>
      </w:r>
      <w:r w:rsidR="00A43E92">
        <w:t xml:space="preserve"> E</w:t>
      </w:r>
      <w:r w:rsidR="00A43E92" w:rsidRPr="00A43E92">
        <w:t>staba convencida de que ninguna persona podría sentirse completa a no ser que formara parte de un grupo y que los humanos crecían gracias a sus relaciones con otros miembros de las organizaciones. De hecho, afirmaba que la administración era "el arte de hacer las cosas mediante personas".</w:t>
      </w:r>
      <w:r w:rsidR="00A43E92">
        <w:t xml:space="preserve"> </w:t>
      </w:r>
    </w:p>
    <w:p w14:paraId="308A97CC" w14:textId="46B9DC33" w:rsidR="00C34D5B" w:rsidRDefault="00C34D5B" w:rsidP="00D91137">
      <w:r>
        <w:t>4)</w:t>
      </w:r>
      <w:r w:rsidR="00A523D6">
        <w:t xml:space="preserve">Confecciona un cuadro comparativo entre Taylor, Fayol y Elton Mayo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2830"/>
      </w:tblGrid>
      <w:tr w:rsidR="00D35D1C" w14:paraId="2D1912E2" w14:textId="77777777" w:rsidTr="00D1032E">
        <w:trPr>
          <w:trHeight w:val="300"/>
        </w:trPr>
        <w:tc>
          <w:tcPr>
            <w:tcW w:w="2830" w:type="dxa"/>
          </w:tcPr>
          <w:p w14:paraId="63416BA3" w14:textId="77777777" w:rsidR="00D35D1C" w:rsidRDefault="00D35D1C" w:rsidP="00D1032E">
            <w:r>
              <w:lastRenderedPageBreak/>
              <w:t xml:space="preserve">Henry Fayol </w:t>
            </w:r>
          </w:p>
        </w:tc>
        <w:tc>
          <w:tcPr>
            <w:tcW w:w="2830" w:type="dxa"/>
          </w:tcPr>
          <w:p w14:paraId="5FCB479F" w14:textId="77777777" w:rsidR="00D35D1C" w:rsidRDefault="00D35D1C" w:rsidP="00D1032E">
            <w:r>
              <w:t>F.  Taylor</w:t>
            </w:r>
          </w:p>
        </w:tc>
        <w:tc>
          <w:tcPr>
            <w:tcW w:w="2830" w:type="dxa"/>
          </w:tcPr>
          <w:p w14:paraId="14877ED3" w14:textId="77777777" w:rsidR="00D35D1C" w:rsidRDefault="00D35D1C" w:rsidP="00D1032E">
            <w:r>
              <w:t>Elton Mayo</w:t>
            </w:r>
          </w:p>
        </w:tc>
      </w:tr>
      <w:tr w:rsidR="00D35D1C" w14:paraId="6F165445" w14:textId="77777777" w:rsidTr="00D1032E">
        <w:trPr>
          <w:trHeight w:val="300"/>
        </w:trPr>
        <w:tc>
          <w:tcPr>
            <w:tcW w:w="2830" w:type="dxa"/>
          </w:tcPr>
          <w:p w14:paraId="35F644B7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Principios generales de la administración</w:t>
            </w:r>
          </w:p>
          <w:p w14:paraId="43B6E770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 xml:space="preserve">Funciones específicas del </w:t>
            </w:r>
            <w:proofErr w:type="spellStart"/>
            <w:r>
              <w:t>admin</w:t>
            </w:r>
            <w:proofErr w:type="spellEnd"/>
          </w:p>
          <w:p w14:paraId="5AD98E0D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Organización formal</w:t>
            </w:r>
          </w:p>
          <w:p w14:paraId="672B64CF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Funciones básicas o actividades industriales</w:t>
            </w:r>
          </w:p>
          <w:p w14:paraId="06C73C1C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Establece la línea de autoridad</w:t>
            </w:r>
          </w:p>
          <w:p w14:paraId="2459A8A9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Acentuada división de trabajo</w:t>
            </w:r>
          </w:p>
        </w:tc>
        <w:tc>
          <w:tcPr>
            <w:tcW w:w="2830" w:type="dxa"/>
          </w:tcPr>
          <w:p w14:paraId="1EA80E7F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Racionalización del trabajo a nivel operacional</w:t>
            </w:r>
          </w:p>
          <w:p w14:paraId="3040F355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Evaluación de la productividad</w:t>
            </w:r>
          </w:p>
          <w:p w14:paraId="46C3CB83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Uso de la ciencia</w:t>
            </w:r>
          </w:p>
          <w:p w14:paraId="60632CF1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Generación de armonía y apoyo grupal</w:t>
            </w:r>
          </w:p>
          <w:p w14:paraId="57BFF6E9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Estandarización de métodos y de maquinas</w:t>
            </w:r>
          </w:p>
        </w:tc>
        <w:tc>
          <w:tcPr>
            <w:tcW w:w="2830" w:type="dxa"/>
          </w:tcPr>
          <w:p w14:paraId="7A702EEB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Influencia de las actitudes y relaciones sociales de los grupos de trabajo en el desempeño</w:t>
            </w:r>
          </w:p>
          <w:p w14:paraId="3CC4EB40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Motivación, liderazgo, comunicaciones y dinámicas grupales</w:t>
            </w:r>
          </w:p>
          <w:p w14:paraId="6981D615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 xml:space="preserve">Se inspira el sistema de psicología </w:t>
            </w:r>
          </w:p>
          <w:p w14:paraId="34FEC9AF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Autonomía del trabajador</w:t>
            </w:r>
          </w:p>
          <w:p w14:paraId="2D8C0130" w14:textId="77777777" w:rsidR="00D35D1C" w:rsidRDefault="00D35D1C" w:rsidP="00D35D1C">
            <w:pPr>
              <w:pStyle w:val="Prrafodelista"/>
              <w:numPr>
                <w:ilvl w:val="0"/>
                <w:numId w:val="2"/>
              </w:numPr>
            </w:pPr>
            <w:r>
              <w:t>Confianza en las personas</w:t>
            </w:r>
          </w:p>
        </w:tc>
      </w:tr>
    </w:tbl>
    <w:p w14:paraId="46ABBFFF" w14:textId="77777777" w:rsidR="00D35D1C" w:rsidRDefault="00D35D1C" w:rsidP="00D1032E"/>
    <w:p w14:paraId="035EC728" w14:textId="337E74C7" w:rsidR="00A523D6" w:rsidRDefault="00A523D6" w:rsidP="00D91137"/>
    <w:p w14:paraId="2C445F60" w14:textId="77777777" w:rsidR="00A43E92" w:rsidRDefault="00A43E92" w:rsidP="00D91137"/>
    <w:sectPr w:rsidR="00A43E9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8CE"/>
    <w:multiLevelType w:val="hybridMultilevel"/>
    <w:tmpl w:val="9B0222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974E"/>
    <w:multiLevelType w:val="hybridMultilevel"/>
    <w:tmpl w:val="FFFFFFFF"/>
    <w:lvl w:ilvl="0" w:tplc="FCAAB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49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C7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C5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68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2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AA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6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AB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6200">
    <w:abstractNumId w:val="0"/>
  </w:num>
  <w:num w:numId="2" w16cid:durableId="51997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43"/>
    <w:rsid w:val="0004340A"/>
    <w:rsid w:val="00144373"/>
    <w:rsid w:val="004E4876"/>
    <w:rsid w:val="00522241"/>
    <w:rsid w:val="006A2628"/>
    <w:rsid w:val="006F378E"/>
    <w:rsid w:val="006F51DB"/>
    <w:rsid w:val="00731A43"/>
    <w:rsid w:val="0083122E"/>
    <w:rsid w:val="0085023B"/>
    <w:rsid w:val="00A43E92"/>
    <w:rsid w:val="00A523D6"/>
    <w:rsid w:val="00A6546B"/>
    <w:rsid w:val="00BC4E2F"/>
    <w:rsid w:val="00C34D5B"/>
    <w:rsid w:val="00D35D1C"/>
    <w:rsid w:val="00D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FCC47"/>
  <w15:chartTrackingRefBased/>
  <w15:docId w15:val="{5CEE4A7C-B5C2-BE4E-A080-CA375B6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1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5D1C"/>
    <w:pPr>
      <w:spacing w:after="0" w:line="240" w:lineRule="auto"/>
    </w:pPr>
    <w:rPr>
      <w:rFonts w:eastAsiaTheme="minorHAnsi"/>
      <w:kern w:val="0"/>
      <w:lang w:val="es-MX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Bazan</dc:creator>
  <cp:keywords/>
  <dc:description/>
  <cp:lastModifiedBy>luchi.valenzuela08@gmail.com</cp:lastModifiedBy>
  <cp:revision>7</cp:revision>
  <dcterms:created xsi:type="dcterms:W3CDTF">2023-05-01T16:28:00Z</dcterms:created>
  <dcterms:modified xsi:type="dcterms:W3CDTF">2023-05-02T21:09:00Z</dcterms:modified>
</cp:coreProperties>
</file>