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A775" w14:textId="7CDC3B1A" w:rsidR="001A0378" w:rsidRPr="001A0378" w:rsidRDefault="001A0378" w:rsidP="001A0378">
      <w:pPr>
        <w:rPr>
          <w:sz w:val="28"/>
          <w:szCs w:val="28"/>
        </w:rPr>
      </w:pPr>
      <w:r w:rsidRPr="001A0378">
        <w:rPr>
          <w:sz w:val="28"/>
          <w:szCs w:val="28"/>
        </w:rPr>
        <w:t xml:space="preserve">1) ¿A </w:t>
      </w:r>
      <w:r w:rsidRPr="001A0378">
        <w:rPr>
          <w:sz w:val="28"/>
          <w:szCs w:val="28"/>
        </w:rPr>
        <w:t>quién</w:t>
      </w:r>
      <w:r w:rsidRPr="001A0378">
        <w:rPr>
          <w:sz w:val="28"/>
          <w:szCs w:val="28"/>
        </w:rPr>
        <w:t xml:space="preserve"> se considera la precursora de la psicología industrial?</w:t>
      </w:r>
    </w:p>
    <w:p w14:paraId="07B41E21" w14:textId="27D44284" w:rsidR="001A0378" w:rsidRPr="001A0378" w:rsidRDefault="001A0378" w:rsidP="001A0378">
      <w:pPr>
        <w:pStyle w:val="Prrafodelista"/>
        <w:numPr>
          <w:ilvl w:val="0"/>
          <w:numId w:val="6"/>
        </w:numPr>
        <w:rPr>
          <w:sz w:val="28"/>
          <w:szCs w:val="28"/>
        </w:rPr>
      </w:pPr>
      <w:r w:rsidRPr="001A0378">
        <w:rPr>
          <w:sz w:val="28"/>
          <w:szCs w:val="28"/>
        </w:rPr>
        <w:t xml:space="preserve">Mary Parker Follett </w:t>
      </w:r>
    </w:p>
    <w:p w14:paraId="23F49DC0" w14:textId="77777777" w:rsidR="001A0378" w:rsidRPr="001A0378" w:rsidRDefault="001A0378" w:rsidP="001A0378">
      <w:pPr>
        <w:pStyle w:val="Prrafodelista"/>
        <w:numPr>
          <w:ilvl w:val="0"/>
          <w:numId w:val="4"/>
        </w:numPr>
        <w:rPr>
          <w:sz w:val="28"/>
          <w:szCs w:val="28"/>
        </w:rPr>
      </w:pPr>
      <w:r w:rsidRPr="001A0378">
        <w:rPr>
          <w:sz w:val="28"/>
          <w:szCs w:val="28"/>
        </w:rPr>
        <w:t>Mary Tyler Moore</w:t>
      </w:r>
    </w:p>
    <w:p w14:paraId="7A548658" w14:textId="77777777" w:rsidR="001A0378" w:rsidRPr="001A0378" w:rsidRDefault="001A0378" w:rsidP="001A0378">
      <w:pPr>
        <w:pStyle w:val="Prrafodelista"/>
        <w:numPr>
          <w:ilvl w:val="0"/>
          <w:numId w:val="4"/>
        </w:numPr>
        <w:rPr>
          <w:sz w:val="28"/>
          <w:szCs w:val="28"/>
        </w:rPr>
      </w:pPr>
      <w:r w:rsidRPr="001A0378">
        <w:rPr>
          <w:sz w:val="28"/>
          <w:szCs w:val="28"/>
        </w:rPr>
        <w:t xml:space="preserve">Marie Curie </w:t>
      </w:r>
    </w:p>
    <w:p w14:paraId="17B2D5A2" w14:textId="77777777" w:rsidR="001A0378" w:rsidRPr="001A0378" w:rsidRDefault="001A0378" w:rsidP="001A0378">
      <w:pPr>
        <w:pStyle w:val="Prrafodelista"/>
        <w:numPr>
          <w:ilvl w:val="0"/>
          <w:numId w:val="4"/>
        </w:numPr>
        <w:rPr>
          <w:sz w:val="28"/>
          <w:szCs w:val="28"/>
        </w:rPr>
      </w:pPr>
      <w:r w:rsidRPr="001A0378">
        <w:rPr>
          <w:sz w:val="28"/>
          <w:szCs w:val="28"/>
        </w:rPr>
        <w:t xml:space="preserve">Maddame Bovary </w:t>
      </w:r>
    </w:p>
    <w:p w14:paraId="42BA5E79" w14:textId="4C68AAB4" w:rsidR="001A0378" w:rsidRDefault="001A0378" w:rsidP="001A0378">
      <w:pPr>
        <w:rPr>
          <w:sz w:val="28"/>
          <w:szCs w:val="28"/>
        </w:rPr>
      </w:pPr>
      <w:r w:rsidRPr="001A0378">
        <w:rPr>
          <w:sz w:val="28"/>
          <w:szCs w:val="28"/>
        </w:rPr>
        <w:t>2) ¿quiénes</w:t>
      </w:r>
      <w:r w:rsidRPr="001A0378">
        <w:rPr>
          <w:sz w:val="28"/>
          <w:szCs w:val="28"/>
        </w:rPr>
        <w:t xml:space="preserve"> fueron los principales representantes de la escuela de los recursos humanos?</w:t>
      </w:r>
    </w:p>
    <w:p w14:paraId="3783742B" w14:textId="77777777" w:rsidR="001A0378" w:rsidRPr="001A0378" w:rsidRDefault="001A0378" w:rsidP="001A0378">
      <w:pPr>
        <w:rPr>
          <w:sz w:val="28"/>
          <w:szCs w:val="28"/>
        </w:rPr>
      </w:pPr>
      <w:r w:rsidRPr="001A0378">
        <w:rPr>
          <w:sz w:val="28"/>
          <w:szCs w:val="28"/>
        </w:rPr>
        <w:t>Principales representantes de la escuela de las relaciones humanas</w:t>
      </w:r>
    </w:p>
    <w:p w14:paraId="7970DDD3" w14:textId="0D2CFEF6" w:rsidR="001A0378" w:rsidRPr="001A0378" w:rsidRDefault="001A0378" w:rsidP="001A0378">
      <w:pPr>
        <w:rPr>
          <w:sz w:val="28"/>
          <w:szCs w:val="28"/>
        </w:rPr>
      </w:pPr>
      <w:r w:rsidRPr="001A0378">
        <w:rPr>
          <w:sz w:val="28"/>
          <w:szCs w:val="28"/>
        </w:rPr>
        <w:t>Los principales representantes de la escuela de las relaciones humanas son:</w:t>
      </w:r>
    </w:p>
    <w:p w14:paraId="79FAEC46" w14:textId="77777777" w:rsidR="001A0378" w:rsidRPr="001A0378" w:rsidRDefault="001A0378" w:rsidP="001A0378">
      <w:pPr>
        <w:rPr>
          <w:sz w:val="28"/>
          <w:szCs w:val="28"/>
        </w:rPr>
      </w:pPr>
      <w:r w:rsidRPr="001A0378">
        <w:rPr>
          <w:sz w:val="28"/>
          <w:szCs w:val="28"/>
        </w:rPr>
        <w:t>1. Elton Mayo</w:t>
      </w:r>
    </w:p>
    <w:p w14:paraId="273A4D1A" w14:textId="77777777" w:rsidR="001A0378" w:rsidRPr="001A0378" w:rsidRDefault="001A0378" w:rsidP="001A0378">
      <w:pPr>
        <w:rPr>
          <w:sz w:val="28"/>
          <w:szCs w:val="28"/>
        </w:rPr>
      </w:pPr>
      <w:r w:rsidRPr="001A0378">
        <w:rPr>
          <w:sz w:val="28"/>
          <w:szCs w:val="28"/>
        </w:rPr>
        <w:t>2. Kurt Lewin</w:t>
      </w:r>
    </w:p>
    <w:p w14:paraId="2B43322B" w14:textId="77777777" w:rsidR="001A0378" w:rsidRPr="001A0378" w:rsidRDefault="001A0378" w:rsidP="001A0378">
      <w:pPr>
        <w:rPr>
          <w:sz w:val="28"/>
          <w:szCs w:val="28"/>
        </w:rPr>
      </w:pPr>
      <w:r w:rsidRPr="001A0378">
        <w:rPr>
          <w:sz w:val="28"/>
          <w:szCs w:val="28"/>
        </w:rPr>
        <w:t xml:space="preserve">3. Mary Parker </w:t>
      </w:r>
      <w:proofErr w:type="spellStart"/>
      <w:r w:rsidRPr="001A0378">
        <w:rPr>
          <w:sz w:val="28"/>
          <w:szCs w:val="28"/>
        </w:rPr>
        <w:t>Follet</w:t>
      </w:r>
      <w:proofErr w:type="spellEnd"/>
    </w:p>
    <w:p w14:paraId="262C4EB4" w14:textId="33DDCBD3" w:rsidR="00C9729F" w:rsidRPr="00C9729F" w:rsidRDefault="001A0378" w:rsidP="00C9729F">
      <w:pPr>
        <w:rPr>
          <w:sz w:val="28"/>
          <w:szCs w:val="28"/>
        </w:rPr>
      </w:pPr>
      <w:r w:rsidRPr="001A0378">
        <w:rPr>
          <w:sz w:val="28"/>
          <w:szCs w:val="28"/>
        </w:rPr>
        <w:t xml:space="preserve">3) explicar el procedimiento de Kurt </w:t>
      </w:r>
      <w:r w:rsidRPr="001A0378">
        <w:rPr>
          <w:sz w:val="28"/>
          <w:szCs w:val="28"/>
        </w:rPr>
        <w:t>Lewin</w:t>
      </w:r>
      <w:r w:rsidRPr="001A0378">
        <w:rPr>
          <w:sz w:val="28"/>
          <w:szCs w:val="28"/>
        </w:rPr>
        <w:t xml:space="preserve"> y de Mary Parker Follett</w:t>
      </w:r>
    </w:p>
    <w:p w14:paraId="6597A823" w14:textId="66AFB68E" w:rsidR="00C9729F" w:rsidRPr="00C9729F" w:rsidRDefault="00C9729F" w:rsidP="00C9729F">
      <w:pPr>
        <w:rPr>
          <w:sz w:val="28"/>
          <w:szCs w:val="28"/>
        </w:rPr>
      </w:pPr>
      <w:r w:rsidRPr="00C9729F">
        <w:rPr>
          <w:sz w:val="28"/>
          <w:szCs w:val="28"/>
        </w:rPr>
        <w:t xml:space="preserve"> Kurt Lewin</w:t>
      </w:r>
      <w:r>
        <w:rPr>
          <w:sz w:val="28"/>
          <w:szCs w:val="28"/>
        </w:rPr>
        <w:t xml:space="preserve">: </w:t>
      </w:r>
      <w:r w:rsidRPr="00C9729F">
        <w:rPr>
          <w:sz w:val="28"/>
          <w:szCs w:val="28"/>
        </w:rPr>
        <w:t>Lewin fue un psicólogo estadounidense de origen alemán</w:t>
      </w:r>
      <w:r>
        <w:rPr>
          <w:sz w:val="28"/>
          <w:szCs w:val="28"/>
        </w:rPr>
        <w:t xml:space="preserve"> </w:t>
      </w:r>
      <w:r w:rsidRPr="00C9729F">
        <w:rPr>
          <w:sz w:val="28"/>
          <w:szCs w:val="28"/>
        </w:rPr>
        <w:t>Los puntos más importantes que consideró fueron la motivación y la frustración. Por lo que relacionó el aspecto psicológico del individuo como determinante en su productividad.</w:t>
      </w:r>
    </w:p>
    <w:p w14:paraId="60240040" w14:textId="7DFB4879" w:rsidR="00C9729F" w:rsidRPr="00C9729F" w:rsidRDefault="00C9729F" w:rsidP="00C9729F">
      <w:pPr>
        <w:rPr>
          <w:sz w:val="28"/>
          <w:szCs w:val="28"/>
        </w:rPr>
      </w:pPr>
      <w:r w:rsidRPr="00C9729F">
        <w:rPr>
          <w:sz w:val="28"/>
          <w:szCs w:val="28"/>
        </w:rPr>
        <w:t>Afirmaba que un trabajador enfrenta situaciones positivas y negativas. Acepta las positivas y rechaza las negativas. Investigó sobre la motivación y la tensión, cómo afectan la competitividad empresarial y el logro de objetivos.</w:t>
      </w:r>
    </w:p>
    <w:p w14:paraId="602A8DA3" w14:textId="2C1850AE" w:rsidR="00C9729F" w:rsidRPr="00C9729F" w:rsidRDefault="00C9729F" w:rsidP="00C9729F">
      <w:pPr>
        <w:rPr>
          <w:sz w:val="28"/>
          <w:szCs w:val="28"/>
        </w:rPr>
      </w:pPr>
      <w:r w:rsidRPr="00C9729F">
        <w:rPr>
          <w:sz w:val="28"/>
          <w:szCs w:val="28"/>
        </w:rPr>
        <w:t xml:space="preserve">Mary Parker </w:t>
      </w:r>
      <w:proofErr w:type="spellStart"/>
      <w:r w:rsidRPr="00C9729F">
        <w:rPr>
          <w:sz w:val="28"/>
          <w:szCs w:val="28"/>
        </w:rPr>
        <w:t>Follet</w:t>
      </w:r>
      <w:proofErr w:type="spellEnd"/>
    </w:p>
    <w:p w14:paraId="02C731C3" w14:textId="4B7A29B5" w:rsidR="001A0378" w:rsidRPr="001A0378" w:rsidRDefault="00C9729F" w:rsidP="00C9729F">
      <w:pPr>
        <w:rPr>
          <w:sz w:val="28"/>
          <w:szCs w:val="28"/>
        </w:rPr>
      </w:pPr>
      <w:r w:rsidRPr="00C9729F">
        <w:rPr>
          <w:sz w:val="28"/>
          <w:szCs w:val="28"/>
        </w:rPr>
        <w:t xml:space="preserve">Mary Parker </w:t>
      </w:r>
      <w:proofErr w:type="spellStart"/>
      <w:r w:rsidRPr="00C9729F">
        <w:rPr>
          <w:sz w:val="28"/>
          <w:szCs w:val="28"/>
        </w:rPr>
        <w:t>Follet</w:t>
      </w:r>
      <w:proofErr w:type="spellEnd"/>
      <w:r w:rsidRPr="00C9729F">
        <w:rPr>
          <w:sz w:val="28"/>
          <w:szCs w:val="28"/>
        </w:rPr>
        <w:t xml:space="preserve"> fue una trabajadora social de nacionalidad estadounidense. Los elementos que estudio son los relacionados con la administración, la coordinación y el mando.</w:t>
      </w:r>
      <w:r>
        <w:rPr>
          <w:sz w:val="28"/>
          <w:szCs w:val="28"/>
        </w:rPr>
        <w:t xml:space="preserve"> </w:t>
      </w:r>
      <w:r w:rsidRPr="00C9729F">
        <w:rPr>
          <w:sz w:val="28"/>
          <w:szCs w:val="28"/>
        </w:rPr>
        <w:t>se oponía a la teoría clásica porque consideraba que no tomaba en cuenta los elementos psicológicos. Escribió un libro titulado La administración como profesión. El cual influyó para que se tomaran en cuenta los aspectos psicológicos en la administración. Les daba importancia a los conflictos en las relaciones humanas y cómo afectaban a las empresas.</w:t>
      </w:r>
    </w:p>
    <w:p w14:paraId="455B7382" w14:textId="2ECCA53C" w:rsidR="00B9455F" w:rsidRDefault="001A0378" w:rsidP="001A0378">
      <w:pPr>
        <w:rPr>
          <w:sz w:val="28"/>
          <w:szCs w:val="28"/>
        </w:rPr>
      </w:pPr>
      <w:r w:rsidRPr="001A0378">
        <w:rPr>
          <w:sz w:val="28"/>
          <w:szCs w:val="28"/>
        </w:rPr>
        <w:t>4) confecciona un cuadro comparativo de Taylor, Fayol y Elton Mayo</w:t>
      </w:r>
    </w:p>
    <w:tbl>
      <w:tblPr>
        <w:tblStyle w:val="Tablaconcuadrcula"/>
        <w:tblW w:w="11625" w:type="dxa"/>
        <w:tblInd w:w="-1565" w:type="dxa"/>
        <w:tblLook w:val="04A0" w:firstRow="1" w:lastRow="0" w:firstColumn="1" w:lastColumn="0" w:noHBand="0" w:noVBand="1"/>
      </w:tblPr>
      <w:tblGrid>
        <w:gridCol w:w="1560"/>
        <w:gridCol w:w="2835"/>
        <w:gridCol w:w="2410"/>
        <w:gridCol w:w="4820"/>
      </w:tblGrid>
      <w:tr w:rsidR="00C9729F" w14:paraId="1B09CA21" w14:textId="77777777" w:rsidTr="00C9729F">
        <w:tc>
          <w:tcPr>
            <w:tcW w:w="1560" w:type="dxa"/>
          </w:tcPr>
          <w:p w14:paraId="20AFA190" w14:textId="77777777" w:rsidR="00C9729F" w:rsidRDefault="00C9729F" w:rsidP="001A0378">
            <w:pPr>
              <w:rPr>
                <w:sz w:val="28"/>
                <w:szCs w:val="28"/>
              </w:rPr>
            </w:pPr>
          </w:p>
        </w:tc>
        <w:tc>
          <w:tcPr>
            <w:tcW w:w="2835" w:type="dxa"/>
          </w:tcPr>
          <w:p w14:paraId="0CD5C7DD" w14:textId="6D989421" w:rsidR="00C9729F" w:rsidRDefault="00C9729F" w:rsidP="001A0378">
            <w:pPr>
              <w:rPr>
                <w:sz w:val="28"/>
                <w:szCs w:val="28"/>
              </w:rPr>
            </w:pPr>
            <w:r>
              <w:rPr>
                <w:sz w:val="28"/>
                <w:szCs w:val="28"/>
              </w:rPr>
              <w:t xml:space="preserve">Carrera estudiada </w:t>
            </w:r>
          </w:p>
        </w:tc>
        <w:tc>
          <w:tcPr>
            <w:tcW w:w="2410" w:type="dxa"/>
          </w:tcPr>
          <w:p w14:paraId="29F226FF" w14:textId="3E84015A" w:rsidR="00C9729F" w:rsidRDefault="00C9729F" w:rsidP="001A0378">
            <w:pPr>
              <w:rPr>
                <w:sz w:val="28"/>
                <w:szCs w:val="28"/>
              </w:rPr>
            </w:pPr>
            <w:r>
              <w:rPr>
                <w:sz w:val="28"/>
                <w:szCs w:val="28"/>
              </w:rPr>
              <w:t xml:space="preserve">Escuela </w:t>
            </w:r>
          </w:p>
        </w:tc>
        <w:tc>
          <w:tcPr>
            <w:tcW w:w="4820" w:type="dxa"/>
          </w:tcPr>
          <w:p w14:paraId="49CEBBDC" w14:textId="18493610" w:rsidR="00C9729F" w:rsidRDefault="00C9729F" w:rsidP="001A0378">
            <w:pPr>
              <w:rPr>
                <w:sz w:val="28"/>
                <w:szCs w:val="28"/>
              </w:rPr>
            </w:pPr>
            <w:r>
              <w:rPr>
                <w:sz w:val="28"/>
                <w:szCs w:val="28"/>
              </w:rPr>
              <w:t xml:space="preserve">Aportes a la administración </w:t>
            </w:r>
          </w:p>
        </w:tc>
      </w:tr>
      <w:tr w:rsidR="00C9729F" w14:paraId="657AD3D6" w14:textId="77777777" w:rsidTr="00C9729F">
        <w:tc>
          <w:tcPr>
            <w:tcW w:w="1560" w:type="dxa"/>
          </w:tcPr>
          <w:p w14:paraId="2B6343B7" w14:textId="2A08986D" w:rsidR="00C9729F" w:rsidRDefault="00C9729F" w:rsidP="001A0378">
            <w:pPr>
              <w:rPr>
                <w:sz w:val="28"/>
                <w:szCs w:val="28"/>
              </w:rPr>
            </w:pPr>
            <w:r>
              <w:rPr>
                <w:sz w:val="28"/>
                <w:szCs w:val="28"/>
              </w:rPr>
              <w:t xml:space="preserve">Taylor </w:t>
            </w:r>
          </w:p>
        </w:tc>
        <w:tc>
          <w:tcPr>
            <w:tcW w:w="2835" w:type="dxa"/>
          </w:tcPr>
          <w:p w14:paraId="1A29869E" w14:textId="10785BB2" w:rsidR="00C9729F" w:rsidRDefault="00C9729F" w:rsidP="001A0378">
            <w:pPr>
              <w:rPr>
                <w:sz w:val="28"/>
                <w:szCs w:val="28"/>
              </w:rPr>
            </w:pPr>
            <w:r w:rsidRPr="00C9729F">
              <w:rPr>
                <w:sz w:val="28"/>
                <w:szCs w:val="28"/>
              </w:rPr>
              <w:t>ingeniero mecánico estadounidense</w:t>
            </w:r>
          </w:p>
        </w:tc>
        <w:tc>
          <w:tcPr>
            <w:tcW w:w="2410" w:type="dxa"/>
          </w:tcPr>
          <w:p w14:paraId="0E7D4764" w14:textId="75F371BA" w:rsidR="00C9729F" w:rsidRDefault="008E2453" w:rsidP="001A0378">
            <w:pPr>
              <w:rPr>
                <w:sz w:val="28"/>
                <w:szCs w:val="28"/>
              </w:rPr>
            </w:pPr>
            <w:r>
              <w:rPr>
                <w:sz w:val="28"/>
                <w:szCs w:val="28"/>
              </w:rPr>
              <w:t xml:space="preserve">Escuela científica </w:t>
            </w:r>
          </w:p>
        </w:tc>
        <w:tc>
          <w:tcPr>
            <w:tcW w:w="4820" w:type="dxa"/>
          </w:tcPr>
          <w:p w14:paraId="772870C3" w14:textId="10E51CFA" w:rsidR="00C9729F" w:rsidRDefault="008E2453" w:rsidP="001A0378">
            <w:pPr>
              <w:rPr>
                <w:sz w:val="28"/>
                <w:szCs w:val="28"/>
              </w:rPr>
            </w:pPr>
            <w:r w:rsidRPr="008E2453">
              <w:rPr>
                <w:sz w:val="28"/>
                <w:szCs w:val="28"/>
              </w:rPr>
              <w:t>Taylor estableció principios y normas que permiten obtener un mayor rendimiento de la mano de obra y ahorro de los materiales. Sus principales aportaciones son: estudios de tiempos y movimientos, selección de obreros, métodos de trabajo, incentivos, especialización y capacitación</w:t>
            </w:r>
          </w:p>
        </w:tc>
      </w:tr>
      <w:tr w:rsidR="00C9729F" w14:paraId="2739B880" w14:textId="77777777" w:rsidTr="00C9729F">
        <w:tc>
          <w:tcPr>
            <w:tcW w:w="1560" w:type="dxa"/>
          </w:tcPr>
          <w:p w14:paraId="341DA145" w14:textId="0EAFFE12" w:rsidR="00C9729F" w:rsidRDefault="00C9729F" w:rsidP="001A0378">
            <w:pPr>
              <w:rPr>
                <w:sz w:val="28"/>
                <w:szCs w:val="28"/>
              </w:rPr>
            </w:pPr>
            <w:r>
              <w:rPr>
                <w:sz w:val="28"/>
                <w:szCs w:val="28"/>
              </w:rPr>
              <w:t xml:space="preserve">Fayol </w:t>
            </w:r>
          </w:p>
        </w:tc>
        <w:tc>
          <w:tcPr>
            <w:tcW w:w="2835" w:type="dxa"/>
          </w:tcPr>
          <w:p w14:paraId="6FC09673" w14:textId="5E3404C9" w:rsidR="00C9729F" w:rsidRDefault="008E2453" w:rsidP="001A0378">
            <w:pPr>
              <w:rPr>
                <w:sz w:val="28"/>
                <w:szCs w:val="28"/>
              </w:rPr>
            </w:pPr>
            <w:r w:rsidRPr="008E2453">
              <w:rPr>
                <w:sz w:val="28"/>
                <w:szCs w:val="28"/>
              </w:rPr>
              <w:t>ingeniero civil de minas</w:t>
            </w:r>
          </w:p>
        </w:tc>
        <w:tc>
          <w:tcPr>
            <w:tcW w:w="2410" w:type="dxa"/>
          </w:tcPr>
          <w:p w14:paraId="4881E854" w14:textId="2178EF59" w:rsidR="00C9729F" w:rsidRDefault="008E2453" w:rsidP="001A0378">
            <w:pPr>
              <w:rPr>
                <w:sz w:val="28"/>
                <w:szCs w:val="28"/>
              </w:rPr>
            </w:pPr>
            <w:r>
              <w:rPr>
                <w:sz w:val="28"/>
                <w:szCs w:val="28"/>
              </w:rPr>
              <w:t xml:space="preserve">Escuela clásica </w:t>
            </w:r>
          </w:p>
        </w:tc>
        <w:tc>
          <w:tcPr>
            <w:tcW w:w="4820" w:type="dxa"/>
          </w:tcPr>
          <w:p w14:paraId="65BBFBCA" w14:textId="77777777" w:rsidR="008E2453" w:rsidRPr="008E2453" w:rsidRDefault="008E2453" w:rsidP="008E2453">
            <w:pPr>
              <w:pStyle w:val="Prrafodelista"/>
              <w:numPr>
                <w:ilvl w:val="0"/>
                <w:numId w:val="7"/>
              </w:numPr>
              <w:spacing w:after="0" w:line="240" w:lineRule="auto"/>
              <w:rPr>
                <w:sz w:val="28"/>
                <w:szCs w:val="28"/>
              </w:rPr>
            </w:pPr>
            <w:r w:rsidRPr="008E2453">
              <w:rPr>
                <w:sz w:val="28"/>
                <w:szCs w:val="28"/>
              </w:rPr>
              <w:t>División del trabajo</w:t>
            </w:r>
          </w:p>
          <w:p w14:paraId="77B758DC" w14:textId="77777777" w:rsidR="008E2453" w:rsidRPr="008E2453" w:rsidRDefault="008E2453" w:rsidP="008E2453">
            <w:pPr>
              <w:pStyle w:val="Prrafodelista"/>
              <w:numPr>
                <w:ilvl w:val="0"/>
                <w:numId w:val="7"/>
              </w:numPr>
              <w:spacing w:after="0" w:line="240" w:lineRule="auto"/>
              <w:rPr>
                <w:sz w:val="28"/>
                <w:szCs w:val="28"/>
              </w:rPr>
            </w:pPr>
            <w:r w:rsidRPr="008E2453">
              <w:rPr>
                <w:sz w:val="28"/>
                <w:szCs w:val="28"/>
              </w:rPr>
              <w:t>Uso del proceso administrativo a nivel global</w:t>
            </w:r>
          </w:p>
          <w:p w14:paraId="3ABAB189" w14:textId="4FD8E004" w:rsidR="00C9729F" w:rsidRPr="008E2453" w:rsidRDefault="008E2453" w:rsidP="008E2453">
            <w:pPr>
              <w:pStyle w:val="Prrafodelista"/>
              <w:numPr>
                <w:ilvl w:val="0"/>
                <w:numId w:val="7"/>
              </w:numPr>
              <w:rPr>
                <w:sz w:val="28"/>
                <w:szCs w:val="28"/>
              </w:rPr>
            </w:pPr>
            <w:r w:rsidRPr="008E2453">
              <w:rPr>
                <w:sz w:val="28"/>
                <w:szCs w:val="28"/>
              </w:rPr>
              <w:t>Profesionalizar técnicamente las funciones administrativas</w:t>
            </w:r>
          </w:p>
        </w:tc>
      </w:tr>
      <w:tr w:rsidR="00C9729F" w14:paraId="5F5F3A12" w14:textId="77777777" w:rsidTr="00C9729F">
        <w:tc>
          <w:tcPr>
            <w:tcW w:w="1560" w:type="dxa"/>
          </w:tcPr>
          <w:p w14:paraId="6C67D745" w14:textId="03F981C4" w:rsidR="00C9729F" w:rsidRDefault="00C9729F" w:rsidP="001A0378">
            <w:pPr>
              <w:rPr>
                <w:sz w:val="28"/>
                <w:szCs w:val="28"/>
              </w:rPr>
            </w:pPr>
            <w:r>
              <w:rPr>
                <w:sz w:val="28"/>
                <w:szCs w:val="28"/>
              </w:rPr>
              <w:t xml:space="preserve">Elton mayo </w:t>
            </w:r>
          </w:p>
        </w:tc>
        <w:tc>
          <w:tcPr>
            <w:tcW w:w="2835" w:type="dxa"/>
          </w:tcPr>
          <w:p w14:paraId="66BA6AEC" w14:textId="0CEA4D47" w:rsidR="00C9729F" w:rsidRDefault="008E2453" w:rsidP="001A0378">
            <w:pPr>
              <w:rPr>
                <w:sz w:val="28"/>
                <w:szCs w:val="28"/>
              </w:rPr>
            </w:pPr>
            <w:r w:rsidRPr="008E2453">
              <w:rPr>
                <w:sz w:val="28"/>
                <w:szCs w:val="28"/>
              </w:rPr>
              <w:t xml:space="preserve">Estudió </w:t>
            </w:r>
            <w:proofErr w:type="gramStart"/>
            <w:r w:rsidRPr="008E2453">
              <w:rPr>
                <w:sz w:val="28"/>
                <w:szCs w:val="28"/>
              </w:rPr>
              <w:t>filosofía</w:t>
            </w:r>
            <w:proofErr w:type="gramEnd"/>
            <w:r>
              <w:rPr>
                <w:sz w:val="28"/>
                <w:szCs w:val="28"/>
              </w:rPr>
              <w:t xml:space="preserve"> pero también era sociólogo y psicólogo industrial </w:t>
            </w:r>
          </w:p>
        </w:tc>
        <w:tc>
          <w:tcPr>
            <w:tcW w:w="2410" w:type="dxa"/>
          </w:tcPr>
          <w:p w14:paraId="081E8CA4" w14:textId="418EB2FD" w:rsidR="00C9729F" w:rsidRDefault="008E2453" w:rsidP="001A0378">
            <w:pPr>
              <w:rPr>
                <w:sz w:val="28"/>
                <w:szCs w:val="28"/>
              </w:rPr>
            </w:pPr>
            <w:r>
              <w:rPr>
                <w:sz w:val="28"/>
                <w:szCs w:val="28"/>
              </w:rPr>
              <w:t xml:space="preserve">Escuela de recursos humanos </w:t>
            </w:r>
          </w:p>
        </w:tc>
        <w:tc>
          <w:tcPr>
            <w:tcW w:w="4820" w:type="dxa"/>
          </w:tcPr>
          <w:p w14:paraId="170614F8" w14:textId="50653B05" w:rsidR="00C9729F" w:rsidRDefault="008E2453" w:rsidP="001A0378">
            <w:pPr>
              <w:rPr>
                <w:sz w:val="28"/>
                <w:szCs w:val="28"/>
              </w:rPr>
            </w:pPr>
            <w:r w:rsidRPr="008E2453">
              <w:rPr>
                <w:sz w:val="28"/>
                <w:szCs w:val="28"/>
              </w:rPr>
              <w:t>descubrió que la productividad de los trabajadores no aumentaba simplemente con un aumento en la iluminación, sino que también dependía de otros factores como el ambiente de trabajo, las relaciones interpersonales y la comunicación entre los trabajadores y la dirección.</w:t>
            </w:r>
          </w:p>
        </w:tc>
      </w:tr>
    </w:tbl>
    <w:p w14:paraId="70E2897E" w14:textId="77777777" w:rsidR="00C9729F" w:rsidRPr="001A0378" w:rsidRDefault="00C9729F" w:rsidP="001A0378">
      <w:pPr>
        <w:rPr>
          <w:sz w:val="28"/>
          <w:szCs w:val="28"/>
        </w:rPr>
      </w:pPr>
    </w:p>
    <w:sectPr w:rsidR="00C9729F" w:rsidRPr="001A03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99B"/>
    <w:multiLevelType w:val="hybridMultilevel"/>
    <w:tmpl w:val="87240C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94C22DF"/>
    <w:multiLevelType w:val="hybridMultilevel"/>
    <w:tmpl w:val="52700910"/>
    <w:lvl w:ilvl="0" w:tplc="2C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79364B6"/>
    <w:multiLevelType w:val="hybridMultilevel"/>
    <w:tmpl w:val="C0EA7158"/>
    <w:lvl w:ilvl="0" w:tplc="2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ADF6423"/>
    <w:multiLevelType w:val="hybridMultilevel"/>
    <w:tmpl w:val="E0828F6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2BC607FE"/>
    <w:multiLevelType w:val="hybridMultilevel"/>
    <w:tmpl w:val="7D06BF1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9E139CE"/>
    <w:multiLevelType w:val="hybridMultilevel"/>
    <w:tmpl w:val="188C0814"/>
    <w:lvl w:ilvl="0" w:tplc="2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E173E7D"/>
    <w:multiLevelType w:val="hybridMultilevel"/>
    <w:tmpl w:val="29980A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69582041">
    <w:abstractNumId w:val="4"/>
  </w:num>
  <w:num w:numId="2" w16cid:durableId="2140804173">
    <w:abstractNumId w:val="0"/>
  </w:num>
  <w:num w:numId="3" w16cid:durableId="46681979">
    <w:abstractNumId w:val="6"/>
  </w:num>
  <w:num w:numId="4" w16cid:durableId="1482621643">
    <w:abstractNumId w:val="2"/>
  </w:num>
  <w:num w:numId="5" w16cid:durableId="433672107">
    <w:abstractNumId w:val="3"/>
  </w:num>
  <w:num w:numId="6" w16cid:durableId="1865707229">
    <w:abstractNumId w:val="1"/>
  </w:num>
  <w:num w:numId="7" w16cid:durableId="1299527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78"/>
    <w:rsid w:val="001A0378"/>
    <w:rsid w:val="006A724D"/>
    <w:rsid w:val="008E2453"/>
    <w:rsid w:val="00B9455F"/>
    <w:rsid w:val="00C972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B03F"/>
  <w15:chartTrackingRefBased/>
  <w15:docId w15:val="{D8CB6FD9-01C9-4C07-A081-62FD0BBD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0378"/>
    <w:pPr>
      <w:ind w:left="720"/>
      <w:contextualSpacing/>
    </w:pPr>
  </w:style>
  <w:style w:type="table" w:styleId="Tablaconcuadrcula">
    <w:name w:val="Table Grid"/>
    <w:basedOn w:val="Tablanormal"/>
    <w:uiPriority w:val="39"/>
    <w:rsid w:val="00C97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2023-05-02T21:20:00Z</dcterms:created>
  <dcterms:modified xsi:type="dcterms:W3CDTF">2023-05-02T21:46:00Z</dcterms:modified>
</cp:coreProperties>
</file>