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D20DF" w14:textId="31C17C91" w:rsidR="009E59BE" w:rsidRPr="00F43957" w:rsidRDefault="009E59BE" w:rsidP="009E59BE">
      <w:pPr>
        <w:jc w:val="center"/>
        <w:rPr>
          <w:rFonts w:ascii="Arial" w:hAnsi="Arial" w:cs="Arial"/>
          <w:sz w:val="28"/>
          <w:szCs w:val="28"/>
          <w:lang w:val="es-ES"/>
        </w:rPr>
      </w:pPr>
      <w:r w:rsidRPr="00F43957">
        <w:rPr>
          <w:rFonts w:ascii="Arial" w:hAnsi="Arial" w:cs="Arial"/>
          <w:sz w:val="28"/>
          <w:szCs w:val="28"/>
          <w:lang w:val="es-ES"/>
        </w:rPr>
        <w:t>Administración</w:t>
      </w:r>
    </w:p>
    <w:p w14:paraId="4560C784" w14:textId="08D74D74" w:rsidR="00F43957" w:rsidRDefault="00F43957" w:rsidP="009E59BE">
      <w:pPr>
        <w:jc w:val="center"/>
        <w:rPr>
          <w:rFonts w:ascii="Arial" w:hAnsi="Arial" w:cs="Arial"/>
          <w:sz w:val="28"/>
          <w:szCs w:val="28"/>
          <w:lang w:val="es-ES"/>
        </w:rPr>
      </w:pPr>
      <w:r>
        <w:rPr>
          <w:rFonts w:ascii="Arial" w:hAnsi="Arial" w:cs="Arial"/>
          <w:sz w:val="28"/>
          <w:szCs w:val="28"/>
          <w:lang w:val="es-ES"/>
        </w:rPr>
        <w:t>Tomas Martin 5to A.</w:t>
      </w:r>
    </w:p>
    <w:p w14:paraId="37CA1270" w14:textId="77777777" w:rsidR="009E59BE" w:rsidRDefault="009E59BE" w:rsidP="009E59BE">
      <w:pPr>
        <w:rPr>
          <w:rFonts w:ascii="Arial" w:hAnsi="Arial" w:cs="Arial"/>
          <w:sz w:val="28"/>
          <w:szCs w:val="28"/>
          <w:lang w:val="es-ES"/>
        </w:rPr>
      </w:pPr>
    </w:p>
    <w:p w14:paraId="4433DC1D" w14:textId="5FD5B0F1" w:rsidR="009E59BE" w:rsidRDefault="009E59BE" w:rsidP="009E59BE">
      <w:pPr>
        <w:pStyle w:val="Prrafodelista"/>
        <w:numPr>
          <w:ilvl w:val="0"/>
          <w:numId w:val="4"/>
        </w:numPr>
        <w:rPr>
          <w:rFonts w:ascii="Arial" w:hAnsi="Arial" w:cs="Arial"/>
          <w:sz w:val="28"/>
          <w:szCs w:val="28"/>
          <w:lang w:val="es-ES"/>
        </w:rPr>
      </w:pPr>
      <w:r>
        <w:rPr>
          <w:rFonts w:ascii="Arial" w:hAnsi="Arial" w:cs="Arial"/>
          <w:sz w:val="28"/>
          <w:szCs w:val="28"/>
          <w:lang w:val="es-ES"/>
        </w:rPr>
        <w:t>¿A quién se considera la precursora de la psicología industrial?</w:t>
      </w:r>
    </w:p>
    <w:p w14:paraId="15FE2E32" w14:textId="01073D62" w:rsidR="009E59BE" w:rsidRPr="009E59BE" w:rsidRDefault="009E59BE" w:rsidP="009E59BE">
      <w:pPr>
        <w:rPr>
          <w:rFonts w:ascii="Arial" w:hAnsi="Arial" w:cs="Arial"/>
          <w:b/>
          <w:bCs/>
          <w:sz w:val="28"/>
          <w:szCs w:val="28"/>
          <w:u w:val="single"/>
          <w:lang w:val="es-ES"/>
        </w:rPr>
      </w:pPr>
      <w:r w:rsidRPr="009E59BE">
        <w:rPr>
          <w:rFonts w:ascii="Arial" w:hAnsi="Arial" w:cs="Arial"/>
          <w:b/>
          <w:bCs/>
          <w:sz w:val="28"/>
          <w:szCs w:val="28"/>
          <w:highlight w:val="green"/>
          <w:u w:val="single"/>
          <w:lang w:val="es-ES"/>
        </w:rPr>
        <w:t xml:space="preserve">Mary Parker </w:t>
      </w:r>
      <w:proofErr w:type="spellStart"/>
      <w:r w:rsidRPr="009E59BE">
        <w:rPr>
          <w:rFonts w:ascii="Arial" w:hAnsi="Arial" w:cs="Arial"/>
          <w:b/>
          <w:bCs/>
          <w:sz w:val="28"/>
          <w:szCs w:val="28"/>
          <w:highlight w:val="green"/>
          <w:u w:val="single"/>
          <w:lang w:val="es-ES"/>
        </w:rPr>
        <w:t>Follet</w:t>
      </w:r>
      <w:proofErr w:type="spellEnd"/>
    </w:p>
    <w:p w14:paraId="30A8B334" w14:textId="46F4E5E2" w:rsidR="009E59BE" w:rsidRDefault="009E59BE" w:rsidP="009E59BE">
      <w:pPr>
        <w:rPr>
          <w:rFonts w:ascii="Arial" w:hAnsi="Arial" w:cs="Arial"/>
          <w:sz w:val="28"/>
          <w:szCs w:val="28"/>
          <w:lang w:val="es-ES"/>
        </w:rPr>
      </w:pPr>
      <w:r>
        <w:rPr>
          <w:rFonts w:ascii="Arial" w:hAnsi="Arial" w:cs="Arial"/>
          <w:sz w:val="28"/>
          <w:szCs w:val="28"/>
          <w:lang w:val="es-ES"/>
        </w:rPr>
        <w:t>Mary Tyler Moore</w:t>
      </w:r>
    </w:p>
    <w:p w14:paraId="4756269D" w14:textId="46E869F8" w:rsidR="009E59BE" w:rsidRDefault="009E59BE" w:rsidP="009E59BE">
      <w:pPr>
        <w:rPr>
          <w:rFonts w:ascii="Arial" w:hAnsi="Arial" w:cs="Arial"/>
          <w:sz w:val="28"/>
          <w:szCs w:val="28"/>
          <w:lang w:val="es-ES"/>
        </w:rPr>
      </w:pPr>
      <w:r>
        <w:rPr>
          <w:rFonts w:ascii="Arial" w:hAnsi="Arial" w:cs="Arial"/>
          <w:sz w:val="28"/>
          <w:szCs w:val="28"/>
          <w:lang w:val="es-ES"/>
        </w:rPr>
        <w:t>Marie Curie</w:t>
      </w:r>
    </w:p>
    <w:p w14:paraId="79C44EB4" w14:textId="7B0C41E1" w:rsidR="009E59BE" w:rsidRDefault="009E59BE" w:rsidP="009E59BE">
      <w:pPr>
        <w:rPr>
          <w:rFonts w:ascii="Arial" w:hAnsi="Arial" w:cs="Arial"/>
          <w:sz w:val="28"/>
          <w:szCs w:val="28"/>
          <w:lang w:val="es-ES"/>
        </w:rPr>
      </w:pPr>
      <w:proofErr w:type="spellStart"/>
      <w:r>
        <w:rPr>
          <w:rFonts w:ascii="Arial" w:hAnsi="Arial" w:cs="Arial"/>
          <w:sz w:val="28"/>
          <w:szCs w:val="28"/>
          <w:lang w:val="es-ES"/>
        </w:rPr>
        <w:t>Maddame</w:t>
      </w:r>
      <w:proofErr w:type="spellEnd"/>
      <w:r>
        <w:rPr>
          <w:rFonts w:ascii="Arial" w:hAnsi="Arial" w:cs="Arial"/>
          <w:sz w:val="28"/>
          <w:szCs w:val="28"/>
          <w:lang w:val="es-ES"/>
        </w:rPr>
        <w:t xml:space="preserve"> Bovary</w:t>
      </w:r>
    </w:p>
    <w:p w14:paraId="5EB50D9F" w14:textId="77777777" w:rsidR="001914A8" w:rsidRDefault="001914A8" w:rsidP="009E59BE">
      <w:pPr>
        <w:rPr>
          <w:rFonts w:ascii="Arial" w:hAnsi="Arial" w:cs="Arial"/>
          <w:sz w:val="28"/>
          <w:szCs w:val="28"/>
          <w:lang w:val="es-ES"/>
        </w:rPr>
      </w:pPr>
    </w:p>
    <w:p w14:paraId="7FA77CDE" w14:textId="6F3C37AD" w:rsidR="009E59BE" w:rsidRDefault="009E59BE" w:rsidP="009E59BE">
      <w:pPr>
        <w:pStyle w:val="Prrafodelista"/>
        <w:numPr>
          <w:ilvl w:val="0"/>
          <w:numId w:val="4"/>
        </w:numPr>
        <w:rPr>
          <w:rFonts w:ascii="Arial" w:hAnsi="Arial" w:cs="Arial"/>
          <w:sz w:val="28"/>
          <w:szCs w:val="28"/>
          <w:lang w:val="es-ES"/>
        </w:rPr>
      </w:pPr>
      <w:r>
        <w:rPr>
          <w:rFonts w:ascii="Arial" w:hAnsi="Arial" w:cs="Arial"/>
          <w:sz w:val="28"/>
          <w:szCs w:val="28"/>
          <w:lang w:val="es-ES"/>
        </w:rPr>
        <w:t>¿Quiénes fueron los principales representantes de la Escuela de Relaciones Humanas?</w:t>
      </w:r>
    </w:p>
    <w:p w14:paraId="2037E5AE" w14:textId="4F152687" w:rsidR="001914A8" w:rsidRPr="001914A8" w:rsidRDefault="001914A8" w:rsidP="001914A8">
      <w:pPr>
        <w:rPr>
          <w:rFonts w:ascii="Arial" w:hAnsi="Arial" w:cs="Arial"/>
          <w:sz w:val="28"/>
          <w:szCs w:val="28"/>
          <w:lang w:val="es-ES"/>
        </w:rPr>
      </w:pPr>
      <w:r w:rsidRPr="001914A8">
        <w:rPr>
          <w:rFonts w:ascii="Arial" w:hAnsi="Arial" w:cs="Arial"/>
          <w:sz w:val="28"/>
          <w:szCs w:val="28"/>
          <w:lang w:val="es-ES"/>
        </w:rPr>
        <w:t>1. Elton Mayo</w:t>
      </w:r>
    </w:p>
    <w:p w14:paraId="54F0B31B" w14:textId="38AC8FCB" w:rsidR="001914A8" w:rsidRPr="001914A8" w:rsidRDefault="001914A8" w:rsidP="001914A8">
      <w:pPr>
        <w:rPr>
          <w:rFonts w:ascii="Arial" w:hAnsi="Arial" w:cs="Arial"/>
          <w:sz w:val="28"/>
          <w:szCs w:val="28"/>
          <w:lang w:val="es-ES"/>
        </w:rPr>
      </w:pPr>
      <w:r w:rsidRPr="001914A8">
        <w:rPr>
          <w:rFonts w:ascii="Arial" w:hAnsi="Arial" w:cs="Arial"/>
          <w:sz w:val="28"/>
          <w:szCs w:val="28"/>
          <w:lang w:val="es-ES"/>
        </w:rPr>
        <w:t>2. Kurt Lewin</w:t>
      </w:r>
    </w:p>
    <w:p w14:paraId="311405D3" w14:textId="77777777" w:rsidR="001914A8" w:rsidRDefault="001914A8" w:rsidP="001914A8">
      <w:pPr>
        <w:rPr>
          <w:rFonts w:ascii="Arial" w:hAnsi="Arial" w:cs="Arial"/>
          <w:sz w:val="28"/>
          <w:szCs w:val="28"/>
          <w:lang w:val="es-ES"/>
        </w:rPr>
      </w:pPr>
      <w:r w:rsidRPr="001914A8">
        <w:rPr>
          <w:rFonts w:ascii="Arial" w:hAnsi="Arial" w:cs="Arial"/>
          <w:sz w:val="28"/>
          <w:szCs w:val="28"/>
          <w:lang w:val="es-ES"/>
        </w:rPr>
        <w:t xml:space="preserve">3. Mary Parker </w:t>
      </w:r>
      <w:proofErr w:type="spellStart"/>
      <w:r w:rsidRPr="001914A8">
        <w:rPr>
          <w:rFonts w:ascii="Arial" w:hAnsi="Arial" w:cs="Arial"/>
          <w:sz w:val="28"/>
          <w:szCs w:val="28"/>
          <w:lang w:val="es-ES"/>
        </w:rPr>
        <w:t>Follet</w:t>
      </w:r>
      <w:proofErr w:type="spellEnd"/>
    </w:p>
    <w:p w14:paraId="2466224A" w14:textId="77777777" w:rsidR="001914A8" w:rsidRPr="001914A8" w:rsidRDefault="001914A8" w:rsidP="001914A8">
      <w:pPr>
        <w:rPr>
          <w:rFonts w:ascii="Arial" w:hAnsi="Arial" w:cs="Arial"/>
          <w:sz w:val="28"/>
          <w:szCs w:val="28"/>
          <w:lang w:val="es-ES"/>
        </w:rPr>
      </w:pPr>
    </w:p>
    <w:p w14:paraId="1CA84771" w14:textId="2A7A5E82" w:rsidR="001914A8" w:rsidRDefault="001914A8" w:rsidP="001914A8">
      <w:pPr>
        <w:pStyle w:val="Prrafodelista"/>
        <w:numPr>
          <w:ilvl w:val="0"/>
          <w:numId w:val="4"/>
        </w:numPr>
        <w:rPr>
          <w:rFonts w:ascii="Arial" w:hAnsi="Arial" w:cs="Arial"/>
          <w:sz w:val="28"/>
          <w:szCs w:val="28"/>
          <w:lang w:val="es-ES"/>
        </w:rPr>
      </w:pPr>
      <w:r>
        <w:rPr>
          <w:rFonts w:ascii="Arial" w:hAnsi="Arial" w:cs="Arial"/>
          <w:sz w:val="28"/>
          <w:szCs w:val="28"/>
          <w:lang w:val="es-ES"/>
        </w:rPr>
        <w:t xml:space="preserve">Explicar el pensamiento de </w:t>
      </w:r>
      <w:r w:rsidR="00F43957">
        <w:rPr>
          <w:rFonts w:ascii="Arial" w:hAnsi="Arial" w:cs="Arial"/>
          <w:sz w:val="28"/>
          <w:szCs w:val="28"/>
          <w:lang w:val="es-ES"/>
        </w:rPr>
        <w:t>K</w:t>
      </w:r>
      <w:r>
        <w:rPr>
          <w:rFonts w:ascii="Arial" w:hAnsi="Arial" w:cs="Arial"/>
          <w:sz w:val="28"/>
          <w:szCs w:val="28"/>
          <w:lang w:val="es-ES"/>
        </w:rPr>
        <w:t xml:space="preserve">urt Lewin y de Mary </w:t>
      </w:r>
      <w:proofErr w:type="spellStart"/>
      <w:r>
        <w:rPr>
          <w:rFonts w:ascii="Arial" w:hAnsi="Arial" w:cs="Arial"/>
          <w:sz w:val="28"/>
          <w:szCs w:val="28"/>
          <w:lang w:val="es-ES"/>
        </w:rPr>
        <w:t>Parket</w:t>
      </w:r>
      <w:proofErr w:type="spellEnd"/>
      <w:r>
        <w:rPr>
          <w:rFonts w:ascii="Arial" w:hAnsi="Arial" w:cs="Arial"/>
          <w:sz w:val="28"/>
          <w:szCs w:val="28"/>
          <w:lang w:val="es-ES"/>
        </w:rPr>
        <w:t xml:space="preserve"> </w:t>
      </w:r>
      <w:proofErr w:type="spellStart"/>
      <w:r>
        <w:rPr>
          <w:rFonts w:ascii="Arial" w:hAnsi="Arial" w:cs="Arial"/>
          <w:sz w:val="28"/>
          <w:szCs w:val="28"/>
          <w:lang w:val="es-ES"/>
        </w:rPr>
        <w:t>Follet</w:t>
      </w:r>
      <w:proofErr w:type="spellEnd"/>
      <w:r>
        <w:rPr>
          <w:rFonts w:ascii="Arial" w:hAnsi="Arial" w:cs="Arial"/>
          <w:sz w:val="28"/>
          <w:szCs w:val="28"/>
          <w:lang w:val="es-ES"/>
        </w:rPr>
        <w:t>.</w:t>
      </w:r>
    </w:p>
    <w:p w14:paraId="3583F37B" w14:textId="77777777" w:rsidR="001914A8" w:rsidRPr="001914A8" w:rsidRDefault="001914A8" w:rsidP="001914A8">
      <w:pPr>
        <w:rPr>
          <w:rFonts w:ascii="Arial" w:hAnsi="Arial" w:cs="Arial"/>
          <w:sz w:val="28"/>
          <w:szCs w:val="28"/>
          <w:lang w:val="es-ES"/>
        </w:rPr>
      </w:pPr>
      <w:r w:rsidRPr="001914A8">
        <w:rPr>
          <w:rFonts w:ascii="Arial" w:hAnsi="Arial" w:cs="Arial"/>
          <w:sz w:val="28"/>
          <w:szCs w:val="28"/>
          <w:lang w:val="es-ES"/>
        </w:rPr>
        <w:t>Kurt Lewin: Fue un psicólogo alemán-estadounidense que desarrolló la Teoría de Campo, que sostiene que el comportamiento humano es producto de la interacción entre la persona y el ambiente en el que se encuentra. Lewin argumentaba que el cambio en el comportamiento humano solo se logró al modificar el campo psicológico que rodea a la persona, y que esto se podía hacer a través de la intervención y el diseño de experiencias y situaciones que alteran el equilibrio actual de las fuerzas psicológicas que influye en el comportamiento.</w:t>
      </w:r>
    </w:p>
    <w:p w14:paraId="2220735A" w14:textId="77777777" w:rsidR="001914A8" w:rsidRPr="001914A8" w:rsidRDefault="001914A8" w:rsidP="001914A8">
      <w:pPr>
        <w:rPr>
          <w:rFonts w:ascii="Arial" w:hAnsi="Arial" w:cs="Arial"/>
          <w:sz w:val="28"/>
          <w:szCs w:val="28"/>
          <w:lang w:val="es-ES"/>
        </w:rPr>
      </w:pPr>
      <w:r w:rsidRPr="001914A8">
        <w:rPr>
          <w:rFonts w:ascii="Arial" w:hAnsi="Arial" w:cs="Arial"/>
          <w:sz w:val="28"/>
          <w:szCs w:val="28"/>
          <w:lang w:val="es-ES"/>
        </w:rPr>
        <w:t xml:space="preserve">Lewin también fue conocido por su modelo de cambio organizacional en tres etapas, que consiste en descongelar el estado actual de la organización, mover la organización hacia un nuevo estado deseado y luego </w:t>
      </w:r>
      <w:proofErr w:type="spellStart"/>
      <w:r w:rsidRPr="001914A8">
        <w:rPr>
          <w:rFonts w:ascii="Arial" w:hAnsi="Arial" w:cs="Arial"/>
          <w:sz w:val="28"/>
          <w:szCs w:val="28"/>
          <w:lang w:val="es-ES"/>
        </w:rPr>
        <w:t>recongelar</w:t>
      </w:r>
      <w:proofErr w:type="spellEnd"/>
      <w:r w:rsidRPr="001914A8">
        <w:rPr>
          <w:rFonts w:ascii="Arial" w:hAnsi="Arial" w:cs="Arial"/>
          <w:sz w:val="28"/>
          <w:szCs w:val="28"/>
          <w:lang w:val="es-ES"/>
        </w:rPr>
        <w:t xml:space="preserve"> el nuevo estado para que se convierta en la nueva normalidad. Este modelo se ha convertido </w:t>
      </w:r>
      <w:r w:rsidRPr="001914A8">
        <w:rPr>
          <w:rFonts w:ascii="Arial" w:hAnsi="Arial" w:cs="Arial"/>
          <w:sz w:val="28"/>
          <w:szCs w:val="28"/>
          <w:lang w:val="es-ES"/>
        </w:rPr>
        <w:lastRenderedPageBreak/>
        <w:t>en una herramienta ampliamente utilizada en la gestión del cambio organizacional.</w:t>
      </w:r>
    </w:p>
    <w:p w14:paraId="51F609FA" w14:textId="77777777" w:rsidR="001914A8" w:rsidRPr="001914A8" w:rsidRDefault="001914A8" w:rsidP="001914A8">
      <w:pPr>
        <w:rPr>
          <w:rFonts w:ascii="Arial" w:hAnsi="Arial" w:cs="Arial"/>
          <w:sz w:val="28"/>
          <w:szCs w:val="28"/>
          <w:lang w:val="es-ES"/>
        </w:rPr>
      </w:pPr>
    </w:p>
    <w:p w14:paraId="66E9A432" w14:textId="77777777" w:rsidR="001914A8" w:rsidRPr="001914A8" w:rsidRDefault="001914A8" w:rsidP="001914A8">
      <w:pPr>
        <w:rPr>
          <w:rFonts w:ascii="Arial" w:hAnsi="Arial" w:cs="Arial"/>
          <w:sz w:val="28"/>
          <w:szCs w:val="28"/>
          <w:lang w:val="es-ES"/>
        </w:rPr>
      </w:pPr>
      <w:r w:rsidRPr="001914A8">
        <w:rPr>
          <w:rFonts w:ascii="Arial" w:hAnsi="Arial" w:cs="Arial"/>
          <w:sz w:val="28"/>
          <w:szCs w:val="28"/>
          <w:lang w:val="es-ES"/>
        </w:rPr>
        <w:t>Mary Parker Follett: Fue una autora y consultora en gestión empresarial estadounidense que enfatizó la importancia de la cooperación y el trabajo en equipo en la organización empresarial. Follett creía que la gestión debía ser una actividad colaborativa y democrática que involucrara a todos los miembros de la organización.</w:t>
      </w:r>
    </w:p>
    <w:p w14:paraId="66DEEA52" w14:textId="10D026AE" w:rsidR="004F1547" w:rsidRDefault="001914A8" w:rsidP="004F1547">
      <w:pPr>
        <w:rPr>
          <w:rFonts w:ascii="Arial" w:hAnsi="Arial" w:cs="Arial"/>
          <w:sz w:val="28"/>
          <w:szCs w:val="28"/>
          <w:lang w:val="es-ES"/>
        </w:rPr>
      </w:pPr>
      <w:r w:rsidRPr="001914A8">
        <w:rPr>
          <w:rFonts w:ascii="Arial" w:hAnsi="Arial" w:cs="Arial"/>
          <w:sz w:val="28"/>
          <w:szCs w:val="28"/>
          <w:lang w:val="es-ES"/>
        </w:rPr>
        <w:t>Follett también desarrolló el concepto de "poder con", que se refiere a la idea de que el poder no debe ser visto como algo que se tiene o se ejerce sobre otros, sino como algo que se comparte y se usa en colaboración con otros para lograr objetivos comunes. Este concepto ha sido muy destacado en la teoría de liderazgo y en la gestión de equipos de trabajo.</w:t>
      </w:r>
    </w:p>
    <w:p w14:paraId="7502BFC0" w14:textId="77777777" w:rsidR="004F1547" w:rsidRDefault="004F1547" w:rsidP="004F1547">
      <w:pPr>
        <w:rPr>
          <w:rFonts w:ascii="Arial" w:hAnsi="Arial" w:cs="Arial"/>
          <w:sz w:val="28"/>
          <w:szCs w:val="28"/>
          <w:lang w:val="es-ES"/>
        </w:rPr>
      </w:pPr>
    </w:p>
    <w:p w14:paraId="49C04EFA" w14:textId="34CBB49A" w:rsidR="004F1547" w:rsidRDefault="004F1547" w:rsidP="004F1547">
      <w:pPr>
        <w:pStyle w:val="Prrafodelista"/>
        <w:numPr>
          <w:ilvl w:val="0"/>
          <w:numId w:val="4"/>
        </w:numPr>
        <w:rPr>
          <w:rFonts w:ascii="Arial" w:hAnsi="Arial" w:cs="Arial"/>
          <w:sz w:val="28"/>
          <w:szCs w:val="28"/>
          <w:lang w:val="es-ES"/>
        </w:rPr>
      </w:pPr>
      <w:r>
        <w:rPr>
          <w:rFonts w:ascii="Arial" w:hAnsi="Arial" w:cs="Arial"/>
          <w:sz w:val="28"/>
          <w:szCs w:val="28"/>
          <w:lang w:val="es-ES"/>
        </w:rPr>
        <w:t>Confeccionar un cuadro comparativo de Taylor, Fayol y Elton Mayo.</w:t>
      </w:r>
    </w:p>
    <w:tbl>
      <w:tblPr>
        <w:tblStyle w:val="Tabladecuadrcula4"/>
        <w:tblW w:w="0" w:type="auto"/>
        <w:tblLook w:val="04A0" w:firstRow="1" w:lastRow="0" w:firstColumn="1" w:lastColumn="0" w:noHBand="0" w:noVBand="1"/>
      </w:tblPr>
      <w:tblGrid>
        <w:gridCol w:w="2095"/>
        <w:gridCol w:w="2065"/>
        <w:gridCol w:w="2182"/>
        <w:gridCol w:w="2152"/>
      </w:tblGrid>
      <w:tr w:rsidR="004F1547" w14:paraId="3FBDD22C" w14:textId="77777777" w:rsidTr="00F439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3E94A7A8" w14:textId="354FD9BB" w:rsidR="004F1547" w:rsidRDefault="00F43957" w:rsidP="004F1547">
            <w:pPr>
              <w:rPr>
                <w:rFonts w:ascii="Arial" w:hAnsi="Arial" w:cs="Arial"/>
                <w:sz w:val="28"/>
                <w:szCs w:val="28"/>
                <w:lang w:val="es-ES"/>
              </w:rPr>
            </w:pPr>
            <w:r>
              <w:rPr>
                <w:rFonts w:ascii="Arial" w:hAnsi="Arial" w:cs="Arial"/>
                <w:sz w:val="28"/>
                <w:szCs w:val="28"/>
                <w:lang w:val="es-ES"/>
              </w:rPr>
              <w:t>aspecto</w:t>
            </w:r>
          </w:p>
        </w:tc>
        <w:tc>
          <w:tcPr>
            <w:tcW w:w="2123" w:type="dxa"/>
          </w:tcPr>
          <w:p w14:paraId="67F0A20F" w14:textId="3AFCEF3D" w:rsidR="004F1547" w:rsidRDefault="00F43957" w:rsidP="004F1547">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lang w:val="es-ES"/>
              </w:rPr>
            </w:pPr>
            <w:r>
              <w:rPr>
                <w:rFonts w:ascii="Arial" w:hAnsi="Arial" w:cs="Arial"/>
                <w:sz w:val="28"/>
                <w:szCs w:val="28"/>
                <w:lang w:val="es-ES"/>
              </w:rPr>
              <w:t>Frederick Taylor</w:t>
            </w:r>
          </w:p>
        </w:tc>
        <w:tc>
          <w:tcPr>
            <w:tcW w:w="2124" w:type="dxa"/>
          </w:tcPr>
          <w:p w14:paraId="158604F9" w14:textId="5756880E" w:rsidR="004F1547" w:rsidRDefault="00F43957" w:rsidP="004F1547">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lang w:val="es-ES"/>
              </w:rPr>
            </w:pPr>
            <w:r>
              <w:rPr>
                <w:rFonts w:ascii="Arial" w:hAnsi="Arial" w:cs="Arial"/>
                <w:sz w:val="28"/>
                <w:szCs w:val="28"/>
                <w:lang w:val="es-ES"/>
              </w:rPr>
              <w:t>Henry Fayol</w:t>
            </w:r>
          </w:p>
        </w:tc>
        <w:tc>
          <w:tcPr>
            <w:tcW w:w="2124" w:type="dxa"/>
          </w:tcPr>
          <w:p w14:paraId="51799108" w14:textId="70645E9D" w:rsidR="004F1547" w:rsidRDefault="00F43957" w:rsidP="004F1547">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lang w:val="es-ES"/>
              </w:rPr>
            </w:pPr>
            <w:r>
              <w:rPr>
                <w:rFonts w:ascii="Arial" w:hAnsi="Arial" w:cs="Arial"/>
                <w:sz w:val="28"/>
                <w:szCs w:val="28"/>
                <w:lang w:val="es-ES"/>
              </w:rPr>
              <w:t>Elton Mayo</w:t>
            </w:r>
          </w:p>
        </w:tc>
      </w:tr>
      <w:tr w:rsidR="004F1547" w14:paraId="13BACC39" w14:textId="77777777" w:rsidTr="00F43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7034BBE5" w14:textId="7D7ED212" w:rsidR="004F1547" w:rsidRDefault="00F43957" w:rsidP="004F1547">
            <w:pPr>
              <w:rPr>
                <w:rFonts w:ascii="Arial" w:hAnsi="Arial" w:cs="Arial"/>
                <w:sz w:val="28"/>
                <w:szCs w:val="28"/>
                <w:lang w:val="es-ES"/>
              </w:rPr>
            </w:pPr>
            <w:r w:rsidRPr="00F43957">
              <w:rPr>
                <w:rFonts w:ascii="Arial" w:hAnsi="Arial" w:cs="Arial"/>
                <w:sz w:val="28"/>
                <w:szCs w:val="28"/>
                <w:lang w:val="es-ES"/>
              </w:rPr>
              <w:t>Enfoque principal</w:t>
            </w:r>
          </w:p>
        </w:tc>
        <w:tc>
          <w:tcPr>
            <w:tcW w:w="2123" w:type="dxa"/>
          </w:tcPr>
          <w:p w14:paraId="32193F32" w14:textId="4CE2CF85" w:rsidR="004F1547" w:rsidRDefault="00F43957" w:rsidP="004F1547">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Eficiencia y productividad en el trabajo</w:t>
            </w:r>
          </w:p>
        </w:tc>
        <w:tc>
          <w:tcPr>
            <w:tcW w:w="2124" w:type="dxa"/>
          </w:tcPr>
          <w:p w14:paraId="0D9A3683" w14:textId="0E514752" w:rsidR="004F1547" w:rsidRDefault="00F43957" w:rsidP="004F1547">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Organización y administración general de la empresa</w:t>
            </w:r>
          </w:p>
        </w:tc>
        <w:tc>
          <w:tcPr>
            <w:tcW w:w="2124" w:type="dxa"/>
          </w:tcPr>
          <w:p w14:paraId="7029EECB" w14:textId="663CB1AB" w:rsidR="004F1547" w:rsidRDefault="00F43957" w:rsidP="004F1547">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Comportamiento humano en el trabajo</w:t>
            </w:r>
          </w:p>
        </w:tc>
      </w:tr>
      <w:tr w:rsidR="004F1547" w14:paraId="2A688AA4" w14:textId="77777777" w:rsidTr="00F43957">
        <w:tc>
          <w:tcPr>
            <w:cnfStyle w:val="001000000000" w:firstRow="0" w:lastRow="0" w:firstColumn="1" w:lastColumn="0" w:oddVBand="0" w:evenVBand="0" w:oddHBand="0" w:evenHBand="0" w:firstRowFirstColumn="0" w:firstRowLastColumn="0" w:lastRowFirstColumn="0" w:lastRowLastColumn="0"/>
            <w:tcW w:w="2123" w:type="dxa"/>
          </w:tcPr>
          <w:p w14:paraId="00395E88" w14:textId="64F94DE1" w:rsidR="004F1547" w:rsidRDefault="00F43957" w:rsidP="004F1547">
            <w:pPr>
              <w:rPr>
                <w:rFonts w:ascii="Arial" w:hAnsi="Arial" w:cs="Arial"/>
                <w:sz w:val="28"/>
                <w:szCs w:val="28"/>
                <w:lang w:val="es-ES"/>
              </w:rPr>
            </w:pPr>
            <w:r w:rsidRPr="00F43957">
              <w:rPr>
                <w:rFonts w:ascii="Arial" w:hAnsi="Arial" w:cs="Arial"/>
                <w:sz w:val="28"/>
                <w:szCs w:val="28"/>
                <w:lang w:val="es-ES"/>
              </w:rPr>
              <w:t>Énfasis es</w:t>
            </w:r>
          </w:p>
        </w:tc>
        <w:tc>
          <w:tcPr>
            <w:tcW w:w="2123" w:type="dxa"/>
          </w:tcPr>
          <w:p w14:paraId="33EC473F" w14:textId="703BD7A0" w:rsidR="004F1547" w:rsidRDefault="00F43957" w:rsidP="004F1547">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 xml:space="preserve">tareas y </w:t>
            </w:r>
            <w:r w:rsidRPr="00F43957">
              <w:rPr>
                <w:rFonts w:ascii="Arial" w:hAnsi="Arial" w:cs="Arial"/>
                <w:sz w:val="28"/>
                <w:szCs w:val="28"/>
                <w:lang w:val="es-ES"/>
              </w:rPr>
              <w:t>métodos</w:t>
            </w:r>
            <w:r w:rsidRPr="00F43957">
              <w:rPr>
                <w:rFonts w:ascii="Arial" w:hAnsi="Arial" w:cs="Arial"/>
                <w:sz w:val="28"/>
                <w:szCs w:val="28"/>
                <w:lang w:val="es-ES"/>
              </w:rPr>
              <w:t xml:space="preserve"> de trabajo</w:t>
            </w:r>
          </w:p>
        </w:tc>
        <w:tc>
          <w:tcPr>
            <w:tcW w:w="2124" w:type="dxa"/>
          </w:tcPr>
          <w:p w14:paraId="0A760C71" w14:textId="35BD9F86" w:rsidR="004F1547" w:rsidRDefault="00F43957" w:rsidP="004F1547">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estructuras organizacionales</w:t>
            </w:r>
          </w:p>
        </w:tc>
        <w:tc>
          <w:tcPr>
            <w:tcW w:w="2124" w:type="dxa"/>
          </w:tcPr>
          <w:p w14:paraId="6DC7F0AA" w14:textId="390D8678" w:rsidR="004F1547" w:rsidRDefault="00F43957" w:rsidP="004F1547">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Relaciones humanas en el trabajo</w:t>
            </w:r>
          </w:p>
        </w:tc>
      </w:tr>
      <w:tr w:rsidR="004F1547" w14:paraId="47F06E18" w14:textId="77777777" w:rsidTr="00F43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079B8A2D" w14:textId="55DF8416" w:rsidR="004F1547" w:rsidRDefault="00F43957" w:rsidP="004F1547">
            <w:pPr>
              <w:rPr>
                <w:rFonts w:ascii="Arial" w:hAnsi="Arial" w:cs="Arial"/>
                <w:sz w:val="28"/>
                <w:szCs w:val="28"/>
                <w:lang w:val="es-ES"/>
              </w:rPr>
            </w:pPr>
            <w:r>
              <w:rPr>
                <w:rFonts w:ascii="Arial" w:hAnsi="Arial" w:cs="Arial"/>
                <w:sz w:val="28"/>
                <w:szCs w:val="28"/>
                <w:lang w:val="es-ES"/>
              </w:rPr>
              <w:t>C</w:t>
            </w:r>
            <w:r w:rsidRPr="00F43957">
              <w:rPr>
                <w:rFonts w:ascii="Arial" w:hAnsi="Arial" w:cs="Arial"/>
                <w:sz w:val="28"/>
                <w:szCs w:val="28"/>
                <w:lang w:val="es-ES"/>
              </w:rPr>
              <w:t>ontribución principal</w:t>
            </w:r>
          </w:p>
        </w:tc>
        <w:tc>
          <w:tcPr>
            <w:tcW w:w="2123" w:type="dxa"/>
          </w:tcPr>
          <w:p w14:paraId="75109698" w14:textId="1DC73EED" w:rsidR="004F1547" w:rsidRDefault="00F43957" w:rsidP="004F1547">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 xml:space="preserve">Desarrollo de la </w:t>
            </w:r>
            <w:r w:rsidRPr="00F43957">
              <w:rPr>
                <w:rFonts w:ascii="Arial" w:hAnsi="Arial" w:cs="Arial"/>
                <w:sz w:val="28"/>
                <w:szCs w:val="28"/>
                <w:lang w:val="es-ES"/>
              </w:rPr>
              <w:t>administración</w:t>
            </w:r>
            <w:r w:rsidRPr="00F43957">
              <w:rPr>
                <w:rFonts w:ascii="Arial" w:hAnsi="Arial" w:cs="Arial"/>
                <w:sz w:val="28"/>
                <w:szCs w:val="28"/>
                <w:lang w:val="es-ES"/>
              </w:rPr>
              <w:t xml:space="preserve"> </w:t>
            </w:r>
            <w:r w:rsidRPr="00F43957">
              <w:rPr>
                <w:rFonts w:ascii="Arial" w:hAnsi="Arial" w:cs="Arial"/>
                <w:sz w:val="28"/>
                <w:szCs w:val="28"/>
                <w:lang w:val="es-ES"/>
              </w:rPr>
              <w:t>científica</w:t>
            </w:r>
          </w:p>
        </w:tc>
        <w:tc>
          <w:tcPr>
            <w:tcW w:w="2124" w:type="dxa"/>
          </w:tcPr>
          <w:p w14:paraId="186E328B" w14:textId="42B406ED" w:rsidR="004F1547" w:rsidRDefault="00F43957" w:rsidP="004F1547">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 xml:space="preserve">Desarrollo de la </w:t>
            </w:r>
            <w:r w:rsidRPr="00F43957">
              <w:rPr>
                <w:rFonts w:ascii="Arial" w:hAnsi="Arial" w:cs="Arial"/>
                <w:sz w:val="28"/>
                <w:szCs w:val="28"/>
                <w:lang w:val="es-ES"/>
              </w:rPr>
              <w:t>teoría</w:t>
            </w:r>
            <w:r w:rsidRPr="00F43957">
              <w:rPr>
                <w:rFonts w:ascii="Arial" w:hAnsi="Arial" w:cs="Arial"/>
                <w:sz w:val="28"/>
                <w:szCs w:val="28"/>
                <w:lang w:val="es-ES"/>
              </w:rPr>
              <w:t xml:space="preserve"> </w:t>
            </w:r>
            <w:r w:rsidRPr="00F43957">
              <w:rPr>
                <w:rFonts w:ascii="Arial" w:hAnsi="Arial" w:cs="Arial"/>
                <w:sz w:val="28"/>
                <w:szCs w:val="28"/>
                <w:lang w:val="es-ES"/>
              </w:rPr>
              <w:t>clásica</w:t>
            </w:r>
            <w:r w:rsidRPr="00F43957">
              <w:rPr>
                <w:rFonts w:ascii="Arial" w:hAnsi="Arial" w:cs="Arial"/>
                <w:sz w:val="28"/>
                <w:szCs w:val="28"/>
                <w:lang w:val="es-ES"/>
              </w:rPr>
              <w:t xml:space="preserve"> de la </w:t>
            </w:r>
            <w:r w:rsidRPr="00F43957">
              <w:rPr>
                <w:rFonts w:ascii="Arial" w:hAnsi="Arial" w:cs="Arial"/>
                <w:sz w:val="28"/>
                <w:szCs w:val="28"/>
                <w:lang w:val="es-ES"/>
              </w:rPr>
              <w:t>administración</w:t>
            </w:r>
          </w:p>
        </w:tc>
        <w:tc>
          <w:tcPr>
            <w:tcW w:w="2124" w:type="dxa"/>
          </w:tcPr>
          <w:p w14:paraId="5695B292" w14:textId="6B2949ED" w:rsidR="004F1547" w:rsidRDefault="00F43957" w:rsidP="004F1547">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 xml:space="preserve">Desarrollo de la </w:t>
            </w:r>
            <w:r w:rsidRPr="00F43957">
              <w:rPr>
                <w:rFonts w:ascii="Arial" w:hAnsi="Arial" w:cs="Arial"/>
                <w:sz w:val="28"/>
                <w:szCs w:val="28"/>
                <w:lang w:val="es-ES"/>
              </w:rPr>
              <w:t>teoría</w:t>
            </w:r>
            <w:r w:rsidRPr="00F43957">
              <w:rPr>
                <w:rFonts w:ascii="Arial" w:hAnsi="Arial" w:cs="Arial"/>
                <w:sz w:val="28"/>
                <w:szCs w:val="28"/>
                <w:lang w:val="es-ES"/>
              </w:rPr>
              <w:t xml:space="preserve"> de las relaciones humanas</w:t>
            </w:r>
          </w:p>
        </w:tc>
      </w:tr>
      <w:tr w:rsidR="004F1547" w14:paraId="7C119AAA" w14:textId="77777777" w:rsidTr="00F43957">
        <w:tc>
          <w:tcPr>
            <w:cnfStyle w:val="001000000000" w:firstRow="0" w:lastRow="0" w:firstColumn="1" w:lastColumn="0" w:oddVBand="0" w:evenVBand="0" w:oddHBand="0" w:evenHBand="0" w:firstRowFirstColumn="0" w:firstRowLastColumn="0" w:lastRowFirstColumn="0" w:lastRowLastColumn="0"/>
            <w:tcW w:w="2123" w:type="dxa"/>
          </w:tcPr>
          <w:p w14:paraId="6DBC6D80" w14:textId="2595FD95" w:rsidR="004F1547" w:rsidRDefault="00F43957" w:rsidP="004F1547">
            <w:pPr>
              <w:rPr>
                <w:rFonts w:ascii="Arial" w:hAnsi="Arial" w:cs="Arial"/>
                <w:sz w:val="28"/>
                <w:szCs w:val="28"/>
                <w:lang w:val="es-ES"/>
              </w:rPr>
            </w:pPr>
            <w:r w:rsidRPr="00F43957">
              <w:rPr>
                <w:rFonts w:ascii="Arial" w:hAnsi="Arial" w:cs="Arial"/>
                <w:sz w:val="28"/>
                <w:szCs w:val="28"/>
                <w:lang w:val="es-ES"/>
              </w:rPr>
              <w:t xml:space="preserve">Enfoque en la </w:t>
            </w:r>
            <w:r w:rsidRPr="00F43957">
              <w:rPr>
                <w:rFonts w:ascii="Arial" w:hAnsi="Arial" w:cs="Arial"/>
                <w:sz w:val="28"/>
                <w:szCs w:val="28"/>
                <w:lang w:val="es-ES"/>
              </w:rPr>
              <w:t>gestión</w:t>
            </w:r>
          </w:p>
        </w:tc>
        <w:tc>
          <w:tcPr>
            <w:tcW w:w="2123" w:type="dxa"/>
          </w:tcPr>
          <w:p w14:paraId="70C1BF15" w14:textId="42F0741E" w:rsidR="004F1547" w:rsidRDefault="00F43957" w:rsidP="004F1547">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 xml:space="preserve">Gerencia de </w:t>
            </w:r>
            <w:r w:rsidRPr="00F43957">
              <w:rPr>
                <w:rFonts w:ascii="Arial" w:hAnsi="Arial" w:cs="Arial"/>
                <w:sz w:val="28"/>
                <w:szCs w:val="28"/>
                <w:lang w:val="es-ES"/>
              </w:rPr>
              <w:t>línea</w:t>
            </w:r>
          </w:p>
        </w:tc>
        <w:tc>
          <w:tcPr>
            <w:tcW w:w="2124" w:type="dxa"/>
          </w:tcPr>
          <w:p w14:paraId="53CC84EF" w14:textId="2DD2C0B2" w:rsidR="004F1547" w:rsidRDefault="00F43957" w:rsidP="004F1547">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 xml:space="preserve">Gerencia de </w:t>
            </w:r>
            <w:r w:rsidRPr="00F43957">
              <w:rPr>
                <w:rFonts w:ascii="Arial" w:hAnsi="Arial" w:cs="Arial"/>
                <w:sz w:val="28"/>
                <w:szCs w:val="28"/>
                <w:lang w:val="es-ES"/>
              </w:rPr>
              <w:t>línea</w:t>
            </w:r>
            <w:r w:rsidRPr="00F43957">
              <w:rPr>
                <w:rFonts w:ascii="Arial" w:hAnsi="Arial" w:cs="Arial"/>
                <w:sz w:val="28"/>
                <w:szCs w:val="28"/>
                <w:lang w:val="es-ES"/>
              </w:rPr>
              <w:t xml:space="preserve"> y staff</w:t>
            </w:r>
          </w:p>
        </w:tc>
        <w:tc>
          <w:tcPr>
            <w:tcW w:w="2124" w:type="dxa"/>
          </w:tcPr>
          <w:p w14:paraId="6814ABD9" w14:textId="24B3216A" w:rsidR="004F1547" w:rsidRDefault="00F43957" w:rsidP="004F1547">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 xml:space="preserve">Gerencia de </w:t>
            </w:r>
            <w:r w:rsidRPr="00F43957">
              <w:rPr>
                <w:rFonts w:ascii="Arial" w:hAnsi="Arial" w:cs="Arial"/>
                <w:sz w:val="28"/>
                <w:szCs w:val="28"/>
                <w:lang w:val="es-ES"/>
              </w:rPr>
              <w:t>línea</w:t>
            </w:r>
          </w:p>
        </w:tc>
      </w:tr>
      <w:tr w:rsidR="004F1547" w14:paraId="1EA3123D" w14:textId="77777777" w:rsidTr="00F43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4A676F1B" w14:textId="5076E12F" w:rsidR="004F1547" w:rsidRDefault="00F43957" w:rsidP="004F1547">
            <w:pPr>
              <w:rPr>
                <w:rFonts w:ascii="Arial" w:hAnsi="Arial" w:cs="Arial"/>
                <w:sz w:val="28"/>
                <w:szCs w:val="28"/>
                <w:lang w:val="es-ES"/>
              </w:rPr>
            </w:pPr>
            <w:r w:rsidRPr="00F43957">
              <w:rPr>
                <w:rFonts w:ascii="Arial" w:hAnsi="Arial" w:cs="Arial"/>
                <w:sz w:val="28"/>
                <w:szCs w:val="28"/>
                <w:lang w:val="es-ES"/>
              </w:rPr>
              <w:t>Características de la organización</w:t>
            </w:r>
          </w:p>
        </w:tc>
        <w:tc>
          <w:tcPr>
            <w:tcW w:w="2123" w:type="dxa"/>
          </w:tcPr>
          <w:p w14:paraId="7D1E48AE" w14:textId="793877B4" w:rsidR="004F1547" w:rsidRDefault="00F43957" w:rsidP="004F1547">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Especialización</w:t>
            </w:r>
            <w:r w:rsidRPr="00F43957">
              <w:rPr>
                <w:rFonts w:ascii="Arial" w:hAnsi="Arial" w:cs="Arial"/>
                <w:sz w:val="28"/>
                <w:szCs w:val="28"/>
                <w:lang w:val="es-ES"/>
              </w:rPr>
              <w:t xml:space="preserve"> del trabajo, </w:t>
            </w:r>
            <w:r w:rsidRPr="00F43957">
              <w:rPr>
                <w:rFonts w:ascii="Arial" w:hAnsi="Arial" w:cs="Arial"/>
                <w:sz w:val="28"/>
                <w:szCs w:val="28"/>
                <w:lang w:val="es-ES"/>
              </w:rPr>
              <w:t>división</w:t>
            </w:r>
            <w:r w:rsidRPr="00F43957">
              <w:rPr>
                <w:rFonts w:ascii="Arial" w:hAnsi="Arial" w:cs="Arial"/>
                <w:sz w:val="28"/>
                <w:szCs w:val="28"/>
                <w:lang w:val="es-ES"/>
              </w:rPr>
              <w:t xml:space="preserve"> de tareas y </w:t>
            </w:r>
            <w:r w:rsidRPr="00F43957">
              <w:rPr>
                <w:rFonts w:ascii="Arial" w:hAnsi="Arial" w:cs="Arial"/>
                <w:sz w:val="28"/>
                <w:szCs w:val="28"/>
                <w:lang w:val="es-ES"/>
              </w:rPr>
              <w:t>métodos</w:t>
            </w:r>
            <w:r w:rsidRPr="00F43957">
              <w:rPr>
                <w:rFonts w:ascii="Arial" w:hAnsi="Arial" w:cs="Arial"/>
                <w:sz w:val="28"/>
                <w:szCs w:val="28"/>
                <w:lang w:val="es-ES"/>
              </w:rPr>
              <w:t xml:space="preserve"> de </w:t>
            </w:r>
            <w:r w:rsidRPr="00F43957">
              <w:rPr>
                <w:rFonts w:ascii="Arial" w:hAnsi="Arial" w:cs="Arial"/>
                <w:sz w:val="28"/>
                <w:szCs w:val="28"/>
                <w:lang w:val="es-ES"/>
              </w:rPr>
              <w:lastRenderedPageBreak/>
              <w:t>trabajo eficientes</w:t>
            </w:r>
          </w:p>
        </w:tc>
        <w:tc>
          <w:tcPr>
            <w:tcW w:w="2124" w:type="dxa"/>
          </w:tcPr>
          <w:p w14:paraId="0DD72E4E" w14:textId="394C6F38" w:rsidR="004F1547" w:rsidRDefault="00F43957" w:rsidP="004F1547">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lastRenderedPageBreak/>
              <w:t xml:space="preserve">Estructura jerárquica, unidad de mando y </w:t>
            </w:r>
            <w:r w:rsidRPr="00F43957">
              <w:rPr>
                <w:rFonts w:ascii="Arial" w:hAnsi="Arial" w:cs="Arial"/>
                <w:sz w:val="28"/>
                <w:szCs w:val="28"/>
                <w:lang w:val="es-ES"/>
              </w:rPr>
              <w:lastRenderedPageBreak/>
              <w:t>especialización de funciones</w:t>
            </w:r>
          </w:p>
        </w:tc>
        <w:tc>
          <w:tcPr>
            <w:tcW w:w="2124" w:type="dxa"/>
          </w:tcPr>
          <w:p w14:paraId="131819D1" w14:textId="53A0611B" w:rsidR="004F1547" w:rsidRDefault="00F43957" w:rsidP="004F1547">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lastRenderedPageBreak/>
              <w:t xml:space="preserve">Participación del trabajador en la toma de decisiones y </w:t>
            </w:r>
            <w:r w:rsidRPr="00F43957">
              <w:rPr>
                <w:rFonts w:ascii="Arial" w:hAnsi="Arial" w:cs="Arial"/>
                <w:sz w:val="28"/>
                <w:szCs w:val="28"/>
                <w:lang w:val="es-ES"/>
              </w:rPr>
              <w:lastRenderedPageBreak/>
              <w:t>cooperación en equipo</w:t>
            </w:r>
          </w:p>
        </w:tc>
      </w:tr>
      <w:tr w:rsidR="004F1547" w14:paraId="47368D8F" w14:textId="77777777" w:rsidTr="00F43957">
        <w:tc>
          <w:tcPr>
            <w:cnfStyle w:val="001000000000" w:firstRow="0" w:lastRow="0" w:firstColumn="1" w:lastColumn="0" w:oddVBand="0" w:evenVBand="0" w:oddHBand="0" w:evenHBand="0" w:firstRowFirstColumn="0" w:firstRowLastColumn="0" w:lastRowFirstColumn="0" w:lastRowLastColumn="0"/>
            <w:tcW w:w="2123" w:type="dxa"/>
          </w:tcPr>
          <w:p w14:paraId="70FF612F" w14:textId="3F57940D" w:rsidR="004F1547" w:rsidRDefault="00F43957" w:rsidP="004F1547">
            <w:pPr>
              <w:rPr>
                <w:rFonts w:ascii="Arial" w:hAnsi="Arial" w:cs="Arial"/>
                <w:sz w:val="28"/>
                <w:szCs w:val="28"/>
                <w:lang w:val="es-ES"/>
              </w:rPr>
            </w:pPr>
            <w:r w:rsidRPr="00F43957">
              <w:rPr>
                <w:rFonts w:ascii="Arial" w:hAnsi="Arial" w:cs="Arial"/>
                <w:sz w:val="28"/>
                <w:szCs w:val="28"/>
                <w:lang w:val="es-ES"/>
              </w:rPr>
              <w:lastRenderedPageBreak/>
              <w:t>Enfoque en el trabajador</w:t>
            </w:r>
          </w:p>
        </w:tc>
        <w:tc>
          <w:tcPr>
            <w:tcW w:w="2123" w:type="dxa"/>
          </w:tcPr>
          <w:p w14:paraId="10403CAA" w14:textId="6FAD217D" w:rsidR="004F1547" w:rsidRDefault="00F43957" w:rsidP="004F1547">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 xml:space="preserve">El trabajador es una maquina y debe ser perturbado y supervisado para ser </w:t>
            </w:r>
            <w:proofErr w:type="spellStart"/>
            <w:r w:rsidRPr="00F43957">
              <w:rPr>
                <w:rFonts w:ascii="Arial" w:hAnsi="Arial" w:cs="Arial"/>
                <w:sz w:val="28"/>
                <w:szCs w:val="28"/>
                <w:lang w:val="es-ES"/>
              </w:rPr>
              <w:t>mas</w:t>
            </w:r>
            <w:proofErr w:type="spellEnd"/>
            <w:r w:rsidRPr="00F43957">
              <w:rPr>
                <w:rFonts w:ascii="Arial" w:hAnsi="Arial" w:cs="Arial"/>
                <w:sz w:val="28"/>
                <w:szCs w:val="28"/>
                <w:lang w:val="es-ES"/>
              </w:rPr>
              <w:t xml:space="preserve"> eficiente</w:t>
            </w:r>
          </w:p>
        </w:tc>
        <w:tc>
          <w:tcPr>
            <w:tcW w:w="2124" w:type="dxa"/>
          </w:tcPr>
          <w:p w14:paraId="0B641184" w14:textId="25BDBB96" w:rsidR="004F1547" w:rsidRDefault="00F43957" w:rsidP="004F1547">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El trabajador es parte integral de la organización y debe ser tratado con justicia y equidad</w:t>
            </w:r>
          </w:p>
        </w:tc>
        <w:tc>
          <w:tcPr>
            <w:tcW w:w="2124" w:type="dxa"/>
          </w:tcPr>
          <w:p w14:paraId="19009A92" w14:textId="2199AD4A" w:rsidR="004F1547" w:rsidRDefault="00F43957" w:rsidP="004F1547">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 xml:space="preserve">El trabajador es un ser social y su comportamiento es influenciado por factores </w:t>
            </w:r>
            <w:proofErr w:type="spellStart"/>
            <w:r w:rsidRPr="00F43957">
              <w:rPr>
                <w:rFonts w:ascii="Arial" w:hAnsi="Arial" w:cs="Arial"/>
                <w:sz w:val="28"/>
                <w:szCs w:val="28"/>
                <w:lang w:val="es-ES"/>
              </w:rPr>
              <w:t>psicologicos</w:t>
            </w:r>
            <w:proofErr w:type="spellEnd"/>
            <w:r w:rsidRPr="00F43957">
              <w:rPr>
                <w:rFonts w:ascii="Arial" w:hAnsi="Arial" w:cs="Arial"/>
                <w:sz w:val="28"/>
                <w:szCs w:val="28"/>
                <w:lang w:val="es-ES"/>
              </w:rPr>
              <w:t xml:space="preserve"> y sociales</w:t>
            </w:r>
          </w:p>
        </w:tc>
      </w:tr>
      <w:tr w:rsidR="004F1547" w14:paraId="5CE9BE27" w14:textId="77777777" w:rsidTr="00F43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12E17B79" w14:textId="46012FE3" w:rsidR="004F1547" w:rsidRDefault="00F43957" w:rsidP="004F1547">
            <w:pPr>
              <w:rPr>
                <w:rFonts w:ascii="Arial" w:hAnsi="Arial" w:cs="Arial"/>
                <w:sz w:val="28"/>
                <w:szCs w:val="28"/>
                <w:lang w:val="es-ES"/>
              </w:rPr>
            </w:pPr>
            <w:r>
              <w:rPr>
                <w:rFonts w:ascii="Arial" w:hAnsi="Arial" w:cs="Arial"/>
                <w:sz w:val="28"/>
                <w:szCs w:val="28"/>
                <w:lang w:val="es-ES"/>
              </w:rPr>
              <w:t>M</w:t>
            </w:r>
            <w:r w:rsidRPr="00F43957">
              <w:rPr>
                <w:rFonts w:ascii="Arial" w:hAnsi="Arial" w:cs="Arial"/>
                <w:sz w:val="28"/>
                <w:szCs w:val="28"/>
                <w:lang w:val="es-ES"/>
              </w:rPr>
              <w:t>otivación</w:t>
            </w:r>
            <w:r w:rsidRPr="00F43957">
              <w:rPr>
                <w:rFonts w:ascii="Arial" w:hAnsi="Arial" w:cs="Arial"/>
                <w:sz w:val="28"/>
                <w:szCs w:val="28"/>
                <w:lang w:val="es-ES"/>
              </w:rPr>
              <w:t xml:space="preserve"> del trabajador</w:t>
            </w:r>
          </w:p>
        </w:tc>
        <w:tc>
          <w:tcPr>
            <w:tcW w:w="2123" w:type="dxa"/>
          </w:tcPr>
          <w:p w14:paraId="6F4A803C" w14:textId="4007E5F7" w:rsidR="004F1547" w:rsidRDefault="00F43957" w:rsidP="004F1547">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motivación</w:t>
            </w:r>
            <w:r w:rsidRPr="00F43957">
              <w:rPr>
                <w:rFonts w:ascii="Arial" w:hAnsi="Arial" w:cs="Arial"/>
                <w:sz w:val="28"/>
                <w:szCs w:val="28"/>
                <w:lang w:val="es-ES"/>
              </w:rPr>
              <w:t xml:space="preserve"> </w:t>
            </w:r>
            <w:r w:rsidRPr="00F43957">
              <w:rPr>
                <w:rFonts w:ascii="Arial" w:hAnsi="Arial" w:cs="Arial"/>
                <w:sz w:val="28"/>
                <w:szCs w:val="28"/>
                <w:lang w:val="es-ES"/>
              </w:rPr>
              <w:t>económica</w:t>
            </w:r>
            <w:r w:rsidRPr="00F43957">
              <w:rPr>
                <w:rFonts w:ascii="Arial" w:hAnsi="Arial" w:cs="Arial"/>
                <w:sz w:val="28"/>
                <w:szCs w:val="28"/>
                <w:lang w:val="es-ES"/>
              </w:rPr>
              <w:t>, incentivos salariales</w:t>
            </w:r>
          </w:p>
        </w:tc>
        <w:tc>
          <w:tcPr>
            <w:tcW w:w="2124" w:type="dxa"/>
          </w:tcPr>
          <w:p w14:paraId="18266F3E" w14:textId="11445FD8" w:rsidR="004F1547" w:rsidRDefault="00F43957" w:rsidP="004F1547">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Motivación económica, incentivos salariales y reconocimiento</w:t>
            </w:r>
          </w:p>
        </w:tc>
        <w:tc>
          <w:tcPr>
            <w:tcW w:w="2124" w:type="dxa"/>
          </w:tcPr>
          <w:p w14:paraId="1586514D" w14:textId="570FD732" w:rsidR="004F1547" w:rsidRDefault="00F43957" w:rsidP="004F1547">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motivación</w:t>
            </w:r>
            <w:r w:rsidRPr="00F43957">
              <w:rPr>
                <w:rFonts w:ascii="Arial" w:hAnsi="Arial" w:cs="Arial"/>
                <w:sz w:val="28"/>
                <w:szCs w:val="28"/>
                <w:lang w:val="es-ES"/>
              </w:rPr>
              <w:t xml:space="preserve"> social, necesidades sociales y </w:t>
            </w:r>
            <w:r w:rsidRPr="00F43957">
              <w:rPr>
                <w:rFonts w:ascii="Arial" w:hAnsi="Arial" w:cs="Arial"/>
                <w:sz w:val="28"/>
                <w:szCs w:val="28"/>
                <w:lang w:val="es-ES"/>
              </w:rPr>
              <w:t>psicológicas</w:t>
            </w:r>
          </w:p>
        </w:tc>
      </w:tr>
      <w:tr w:rsidR="004F1547" w14:paraId="6913FD66" w14:textId="77777777" w:rsidTr="00F43957">
        <w:tc>
          <w:tcPr>
            <w:cnfStyle w:val="001000000000" w:firstRow="0" w:lastRow="0" w:firstColumn="1" w:lastColumn="0" w:oddVBand="0" w:evenVBand="0" w:oddHBand="0" w:evenHBand="0" w:firstRowFirstColumn="0" w:firstRowLastColumn="0" w:lastRowFirstColumn="0" w:lastRowLastColumn="0"/>
            <w:tcW w:w="2123" w:type="dxa"/>
          </w:tcPr>
          <w:p w14:paraId="0E30CD71" w14:textId="37834F31" w:rsidR="004F1547" w:rsidRDefault="00F43957" w:rsidP="004F1547">
            <w:pPr>
              <w:rPr>
                <w:rFonts w:ascii="Arial" w:hAnsi="Arial" w:cs="Arial"/>
                <w:sz w:val="28"/>
                <w:szCs w:val="28"/>
                <w:lang w:val="es-ES"/>
              </w:rPr>
            </w:pPr>
            <w:r w:rsidRPr="00F43957">
              <w:rPr>
                <w:rFonts w:ascii="Arial" w:hAnsi="Arial" w:cs="Arial"/>
                <w:sz w:val="28"/>
                <w:szCs w:val="28"/>
                <w:lang w:val="es-ES"/>
              </w:rPr>
              <w:t>Críticas</w:t>
            </w:r>
          </w:p>
        </w:tc>
        <w:tc>
          <w:tcPr>
            <w:tcW w:w="2123" w:type="dxa"/>
          </w:tcPr>
          <w:p w14:paraId="0146116A" w14:textId="4F36582B" w:rsidR="004F1547" w:rsidRDefault="00F43957" w:rsidP="004F1547">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Enfoque demasiado mecanicista y deshumanizado del trabajador</w:t>
            </w:r>
          </w:p>
        </w:tc>
        <w:tc>
          <w:tcPr>
            <w:tcW w:w="2124" w:type="dxa"/>
          </w:tcPr>
          <w:p w14:paraId="7816CD2C" w14:textId="4B9164B9" w:rsidR="004F1547" w:rsidRDefault="00F43957" w:rsidP="004F1547">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 xml:space="preserve">Falta de </w:t>
            </w:r>
            <w:r w:rsidRPr="00F43957">
              <w:rPr>
                <w:rFonts w:ascii="Arial" w:hAnsi="Arial" w:cs="Arial"/>
                <w:sz w:val="28"/>
                <w:szCs w:val="28"/>
                <w:lang w:val="es-ES"/>
              </w:rPr>
              <w:t>atención</w:t>
            </w:r>
            <w:r w:rsidRPr="00F43957">
              <w:rPr>
                <w:rFonts w:ascii="Arial" w:hAnsi="Arial" w:cs="Arial"/>
                <w:sz w:val="28"/>
                <w:szCs w:val="28"/>
                <w:lang w:val="es-ES"/>
              </w:rPr>
              <w:t xml:space="preserve"> al factor humano y la complejidad de la </w:t>
            </w:r>
            <w:r w:rsidRPr="00F43957">
              <w:rPr>
                <w:rFonts w:ascii="Arial" w:hAnsi="Arial" w:cs="Arial"/>
                <w:sz w:val="28"/>
                <w:szCs w:val="28"/>
                <w:lang w:val="es-ES"/>
              </w:rPr>
              <w:t>organización</w:t>
            </w:r>
          </w:p>
        </w:tc>
        <w:tc>
          <w:tcPr>
            <w:tcW w:w="2124" w:type="dxa"/>
          </w:tcPr>
          <w:p w14:paraId="1DC9FDA2" w14:textId="561A4D55" w:rsidR="004F1547" w:rsidRDefault="00F43957" w:rsidP="004F1547">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lang w:val="es-ES"/>
              </w:rPr>
            </w:pPr>
            <w:r w:rsidRPr="00F43957">
              <w:rPr>
                <w:rFonts w:ascii="Arial" w:hAnsi="Arial" w:cs="Arial"/>
                <w:sz w:val="28"/>
                <w:szCs w:val="28"/>
                <w:lang w:val="es-ES"/>
              </w:rPr>
              <w:t>Poca importancia dada a la estructura organizacional y al control gerencial</w:t>
            </w:r>
          </w:p>
        </w:tc>
      </w:tr>
    </w:tbl>
    <w:p w14:paraId="70EF758B" w14:textId="77777777" w:rsidR="004F1547" w:rsidRPr="004F1547" w:rsidRDefault="004F1547" w:rsidP="004F1547">
      <w:pPr>
        <w:rPr>
          <w:rFonts w:ascii="Arial" w:hAnsi="Arial" w:cs="Arial"/>
          <w:sz w:val="28"/>
          <w:szCs w:val="28"/>
          <w:lang w:val="es-ES"/>
        </w:rPr>
      </w:pPr>
    </w:p>
    <w:p w14:paraId="4F5A55A9" w14:textId="77777777" w:rsidR="001914A8" w:rsidRPr="001914A8" w:rsidRDefault="001914A8" w:rsidP="001914A8">
      <w:pPr>
        <w:rPr>
          <w:rFonts w:ascii="Arial" w:hAnsi="Arial" w:cs="Arial"/>
          <w:sz w:val="28"/>
          <w:szCs w:val="28"/>
          <w:lang w:val="es-ES"/>
        </w:rPr>
      </w:pPr>
    </w:p>
    <w:sectPr w:rsidR="001914A8" w:rsidRPr="001914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CC7"/>
    <w:multiLevelType w:val="hybridMultilevel"/>
    <w:tmpl w:val="EBF4B1C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01C4789"/>
    <w:multiLevelType w:val="hybridMultilevel"/>
    <w:tmpl w:val="5FBC168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30E2E85"/>
    <w:multiLevelType w:val="hybridMultilevel"/>
    <w:tmpl w:val="4DD4265C"/>
    <w:lvl w:ilvl="0" w:tplc="2C0A0011">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758309F"/>
    <w:multiLevelType w:val="hybridMultilevel"/>
    <w:tmpl w:val="CCC0968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862741169">
    <w:abstractNumId w:val="1"/>
  </w:num>
  <w:num w:numId="2" w16cid:durableId="863441291">
    <w:abstractNumId w:val="2"/>
  </w:num>
  <w:num w:numId="3" w16cid:durableId="372654333">
    <w:abstractNumId w:val="3"/>
  </w:num>
  <w:num w:numId="4" w16cid:durableId="1290667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BE"/>
    <w:rsid w:val="00093CF5"/>
    <w:rsid w:val="001914A8"/>
    <w:rsid w:val="004F1547"/>
    <w:rsid w:val="006B027F"/>
    <w:rsid w:val="009C5F48"/>
    <w:rsid w:val="009E59BE"/>
    <w:rsid w:val="00E0726F"/>
    <w:rsid w:val="00F439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D20E"/>
  <w15:chartTrackingRefBased/>
  <w15:docId w15:val="{586A958A-319E-4789-ADBD-9A1FD1CE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59BE"/>
    <w:pPr>
      <w:ind w:left="720"/>
      <w:contextualSpacing/>
    </w:pPr>
  </w:style>
  <w:style w:type="table" w:styleId="Tablaconcuadrcula">
    <w:name w:val="Table Grid"/>
    <w:basedOn w:val="Tablanormal"/>
    <w:uiPriority w:val="39"/>
    <w:rsid w:val="004F1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F439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F439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F439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cuadrcula4">
    <w:name w:val="Grid Table 4"/>
    <w:basedOn w:val="Tablanormal"/>
    <w:uiPriority w:val="49"/>
    <w:rsid w:val="00F4395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758140">
      <w:bodyDiv w:val="1"/>
      <w:marLeft w:val="0"/>
      <w:marRight w:val="0"/>
      <w:marTop w:val="0"/>
      <w:marBottom w:val="0"/>
      <w:divBdr>
        <w:top w:val="none" w:sz="0" w:space="0" w:color="auto"/>
        <w:left w:val="none" w:sz="0" w:space="0" w:color="auto"/>
        <w:bottom w:val="none" w:sz="0" w:space="0" w:color="auto"/>
        <w:right w:val="none" w:sz="0" w:space="0" w:color="auto"/>
      </w:divBdr>
    </w:div>
    <w:div w:id="168108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550</Words>
  <Characters>3029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tomimarttinfg@gmail.com</dc:creator>
  <cp:keywords/>
  <dc:description/>
  <cp:lastModifiedBy>tomimarttinfg@gmail.com</cp:lastModifiedBy>
  <cp:revision>1</cp:revision>
  <dcterms:created xsi:type="dcterms:W3CDTF">2023-05-02T23:06:00Z</dcterms:created>
  <dcterms:modified xsi:type="dcterms:W3CDTF">2023-05-02T23:55:00Z</dcterms:modified>
</cp:coreProperties>
</file>