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F49" w:rsidRPr="00A64F49" w:rsidRDefault="00A64F49">
      <w:pPr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BD7E8" wp14:editId="5EA6AAE2">
                <wp:simplePos x="0" y="0"/>
                <wp:positionH relativeFrom="column">
                  <wp:posOffset>167640</wp:posOffset>
                </wp:positionH>
                <wp:positionV relativeFrom="paragraph">
                  <wp:posOffset>-433070</wp:posOffset>
                </wp:positionV>
                <wp:extent cx="1828800" cy="1514475"/>
                <wp:effectExtent l="0" t="0" r="0" b="952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51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64F49" w:rsidRDefault="00A64F49" w:rsidP="00A64F49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PRACTICO DE EDUCACION </w:t>
                            </w:r>
                          </w:p>
                          <w:p w:rsidR="00A64F49" w:rsidRPr="00A64F49" w:rsidRDefault="00A64F49" w:rsidP="00A64F49">
                            <w:pP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        FISICA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13.2pt;margin-top:-34.1pt;width:2in;height:119.2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" filled="f" stroked="f">
                <v:fill o:detectmouseclick="t"/>
                <v:textbox>
                  <w:txbxContent>
                    <w:p w:rsidR="00A64F49" w:rsidRDefault="00A64F49" w:rsidP="00A64F49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PRACTICO DE EDUCACION </w:t>
                      </w:r>
                    </w:p>
                    <w:p w:rsidR="00A64F49" w:rsidRPr="00A64F49" w:rsidRDefault="00A64F49" w:rsidP="00A64F49">
                      <w:pP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         FISICA</w:t>
                      </w:r>
                    </w:p>
                  </w:txbxContent>
                </v:textbox>
              </v:shape>
            </w:pict>
          </mc:Fallback>
        </mc:AlternateContent>
      </w:r>
    </w:p>
    <w:p w:rsidR="00A64F49" w:rsidRDefault="00A64F49" w:rsidP="00A64F49">
      <w:pPr>
        <w:rPr>
          <w:sz w:val="72"/>
          <w:szCs w:val="72"/>
        </w:rPr>
      </w:pPr>
    </w:p>
    <w:p w:rsidR="00A64F49" w:rsidRDefault="00A64F49" w:rsidP="00A64F49">
      <w:pPr>
        <w:tabs>
          <w:tab w:val="left" w:pos="6192"/>
        </w:tabs>
        <w:rPr>
          <w:color w:val="000000" w:themeColor="text1"/>
          <w:sz w:val="36"/>
          <w:szCs w:val="36"/>
        </w:rPr>
      </w:pPr>
      <w:r>
        <w:rPr>
          <w:sz w:val="36"/>
          <w:szCs w:val="36"/>
        </w:rPr>
        <w:t xml:space="preserve">1_ </w:t>
      </w:r>
      <w:r>
        <w:rPr>
          <w:color w:val="FF0000"/>
          <w:sz w:val="36"/>
          <w:szCs w:val="36"/>
        </w:rPr>
        <w:t>¿Qué</w:t>
      </w:r>
      <w:r>
        <w:rPr>
          <w:color w:val="000000" w:themeColor="text1"/>
          <w:sz w:val="36"/>
          <w:szCs w:val="36"/>
        </w:rPr>
        <w:t xml:space="preserve"> es el atletismo</w:t>
      </w:r>
      <w:r>
        <w:rPr>
          <w:color w:val="FF0000"/>
          <w:sz w:val="36"/>
          <w:szCs w:val="36"/>
        </w:rPr>
        <w:t>?  E</w:t>
      </w:r>
      <w:r>
        <w:rPr>
          <w:color w:val="000000" w:themeColor="text1"/>
          <w:sz w:val="36"/>
          <w:szCs w:val="36"/>
        </w:rPr>
        <w:t xml:space="preserve">s la </w:t>
      </w:r>
      <w:proofErr w:type="spellStart"/>
      <w:proofErr w:type="gramStart"/>
      <w:r>
        <w:rPr>
          <w:color w:val="000000" w:themeColor="text1"/>
          <w:sz w:val="36"/>
          <w:szCs w:val="36"/>
        </w:rPr>
        <w:t>practica</w:t>
      </w:r>
      <w:proofErr w:type="spellEnd"/>
      <w:proofErr w:type="gramEnd"/>
      <w:r>
        <w:rPr>
          <w:color w:val="000000" w:themeColor="text1"/>
          <w:sz w:val="36"/>
          <w:szCs w:val="36"/>
        </w:rPr>
        <w:t xml:space="preserve"> de un conjunto de ejercicios corporales basados en los gestos naturales del hombre, como son la marcha, la carrera, los saltos y los lanzamientos.</w:t>
      </w:r>
    </w:p>
    <w:p w:rsidR="00F10BE4" w:rsidRDefault="00A64F49" w:rsidP="00A64F49">
      <w:pPr>
        <w:tabs>
          <w:tab w:val="left" w:pos="6192"/>
        </w:tabs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2_ </w:t>
      </w:r>
      <w:proofErr w:type="gramStart"/>
      <w:r>
        <w:rPr>
          <w:color w:val="FF0000"/>
          <w:sz w:val="36"/>
          <w:szCs w:val="36"/>
        </w:rPr>
        <w:t>¿ N</w:t>
      </w:r>
      <w:r>
        <w:rPr>
          <w:color w:val="000000" w:themeColor="text1"/>
          <w:sz w:val="36"/>
          <w:szCs w:val="36"/>
        </w:rPr>
        <w:t>ombre</w:t>
      </w:r>
      <w:proofErr w:type="gramEnd"/>
      <w:r>
        <w:rPr>
          <w:color w:val="000000" w:themeColor="text1"/>
          <w:sz w:val="36"/>
          <w:szCs w:val="36"/>
        </w:rPr>
        <w:t xml:space="preserve"> los dos tipos de partidas de carreras de atletismo</w:t>
      </w:r>
      <w:r w:rsidR="00F10BE4">
        <w:rPr>
          <w:color w:val="FF0000"/>
          <w:sz w:val="36"/>
          <w:szCs w:val="36"/>
        </w:rPr>
        <w:t>?    L</w:t>
      </w:r>
      <w:r w:rsidR="00F10BE4">
        <w:rPr>
          <w:color w:val="000000" w:themeColor="text1"/>
          <w:sz w:val="36"/>
          <w:szCs w:val="36"/>
        </w:rPr>
        <w:t>os dos tipos de carreras de atletismo son partida baja y partida alta.</w:t>
      </w:r>
    </w:p>
    <w:p w:rsidR="00037936" w:rsidRDefault="001F4F37" w:rsidP="00A64F49">
      <w:pPr>
        <w:tabs>
          <w:tab w:val="left" w:pos="6192"/>
        </w:tabs>
        <w:rPr>
          <w:sz w:val="72"/>
          <w:szCs w:val="72"/>
        </w:rPr>
      </w:pPr>
      <w:r>
        <w:rPr>
          <w:color w:val="000000" w:themeColor="text1"/>
          <w:sz w:val="36"/>
          <w:szCs w:val="36"/>
        </w:rPr>
        <w:t xml:space="preserve">3_ </w:t>
      </w:r>
      <w:proofErr w:type="gramStart"/>
      <w:r>
        <w:rPr>
          <w:color w:val="FF0000"/>
          <w:sz w:val="36"/>
          <w:szCs w:val="36"/>
        </w:rPr>
        <w:t xml:space="preserve">¿ </w:t>
      </w:r>
      <w:proofErr w:type="spellStart"/>
      <w:r>
        <w:rPr>
          <w:color w:val="FF0000"/>
          <w:sz w:val="36"/>
          <w:szCs w:val="36"/>
        </w:rPr>
        <w:t>C</w:t>
      </w:r>
      <w:r>
        <w:rPr>
          <w:color w:val="000000" w:themeColor="text1"/>
          <w:sz w:val="36"/>
          <w:szCs w:val="36"/>
        </w:rPr>
        <w:t>omo</w:t>
      </w:r>
      <w:proofErr w:type="spellEnd"/>
      <w:proofErr w:type="gramEnd"/>
      <w:r>
        <w:rPr>
          <w:color w:val="000000" w:themeColor="text1"/>
          <w:sz w:val="36"/>
          <w:szCs w:val="36"/>
        </w:rPr>
        <w:t xml:space="preserve"> se realiza y en cuantos apoyos la partida baja</w:t>
      </w:r>
      <w:r>
        <w:rPr>
          <w:color w:val="FF0000"/>
          <w:sz w:val="36"/>
          <w:szCs w:val="36"/>
        </w:rPr>
        <w:t>?</w:t>
      </w:r>
      <w:r w:rsidR="00A64F49">
        <w:rPr>
          <w:sz w:val="72"/>
          <w:szCs w:val="72"/>
        </w:rPr>
        <w:tab/>
      </w:r>
    </w:p>
    <w:p w:rsidR="00353251" w:rsidRDefault="00353251" w:rsidP="00353251">
      <w:pPr>
        <w:pStyle w:val="NormalWeb"/>
        <w:rPr>
          <w:rFonts w:asciiTheme="minorHAnsi" w:hAnsiTheme="minorHAnsi" w:cstheme="minorHAnsi"/>
          <w:color w:val="000000" w:themeColor="text1"/>
        </w:rPr>
      </w:pPr>
      <w:proofErr w:type="gramStart"/>
      <w:r w:rsidRPr="00353251">
        <w:rPr>
          <w:rFonts w:asciiTheme="minorHAnsi" w:hAnsiTheme="minorHAnsi" w:cstheme="minorHAnsi"/>
          <w:color w:val="000000" w:themeColor="text1"/>
          <w:sz w:val="36"/>
          <w:szCs w:val="36"/>
        </w:rPr>
        <w:t>el</w:t>
      </w:r>
      <w:proofErr w:type="gramEnd"/>
      <w:r w:rsidRPr="00353251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atleta coloca las manos junto a la línea de salida , separadas entre sí algo más que la anchura de sus hombros y equidistantes del eje del cuerpo. Los dedos de las manos forman bóveda entre el pulgar y el resto de los dedos. La cabeza, en continuación del cuerpo. La rodilla correspondiente al taco de atrás, apoyada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353251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en el </w:t>
      </w:r>
      <w:hyperlink r:id="rId6" w:history="1">
        <w:r w:rsidRPr="00353251">
          <w:rPr>
            <w:rStyle w:val="Hipervnculo"/>
            <w:rFonts w:asciiTheme="minorHAnsi" w:hAnsiTheme="minorHAnsi" w:cstheme="minorHAnsi"/>
            <w:color w:val="000000" w:themeColor="text1"/>
            <w:sz w:val="36"/>
            <w:szCs w:val="36"/>
          </w:rPr>
          <w:t>suelo</w:t>
        </w:r>
      </w:hyperlink>
      <w:r>
        <w:rPr>
          <w:rFonts w:asciiTheme="minorHAnsi" w:hAnsiTheme="minorHAnsi" w:cstheme="minorHAnsi"/>
          <w:color w:val="000000" w:themeColor="text1"/>
        </w:rPr>
        <w:t>.</w:t>
      </w:r>
    </w:p>
    <w:p w:rsidR="004564BE" w:rsidRDefault="004564BE" w:rsidP="00353251">
      <w:pPr>
        <w:pStyle w:val="NormalWeb"/>
        <w:rPr>
          <w:rFonts w:cstheme="minorHAnsi"/>
          <w:sz w:val="36"/>
          <w:szCs w:val="36"/>
        </w:rPr>
      </w:pPr>
      <w:r w:rsidRPr="004564BE">
        <w:rPr>
          <w:rFonts w:cstheme="minorHAnsi"/>
          <w:sz w:val="36"/>
          <w:szCs w:val="36"/>
        </w:rPr>
        <w:t>A la voz de "¡Listos!" eleva y adelanta suavemente la cadera, hasta sobrepasar la altura de los hombros</w:t>
      </w:r>
    </w:p>
    <w:p w:rsidR="004564BE" w:rsidRDefault="004564BE" w:rsidP="00353251">
      <w:pPr>
        <w:pStyle w:val="NormalWeb"/>
        <w:rPr>
          <w:rFonts w:cstheme="minorHAnsi"/>
          <w:color w:val="000000" w:themeColor="text1"/>
          <w:sz w:val="36"/>
          <w:szCs w:val="36"/>
        </w:rPr>
      </w:pPr>
      <w:r w:rsidRPr="004564BE">
        <w:rPr>
          <w:rFonts w:cstheme="minorHAnsi"/>
          <w:color w:val="000000" w:themeColor="text1"/>
          <w:sz w:val="36"/>
          <w:szCs w:val="36"/>
        </w:rPr>
        <w:t>Al disparo el atleta empuja con las dos piernas simultáneamente y al máximo de su fuerza, lanzando hacia delante el brazo de la pierna adelantada. Aunque sabemos que las piernas no empujan simultáneamente</w:t>
      </w:r>
      <w:r>
        <w:rPr>
          <w:rFonts w:cstheme="minorHAnsi"/>
          <w:color w:val="000000" w:themeColor="text1"/>
          <w:sz w:val="36"/>
          <w:szCs w:val="36"/>
        </w:rPr>
        <w:t>.</w:t>
      </w:r>
    </w:p>
    <w:p w:rsidR="004564BE" w:rsidRDefault="004564BE" w:rsidP="004564BE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4564BE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La pierna de atrás </w:t>
      </w:r>
      <w:proofErr w:type="gramStart"/>
      <w:r w:rsidRPr="004564BE">
        <w:rPr>
          <w:rFonts w:asciiTheme="minorHAnsi" w:hAnsiTheme="minorHAnsi" w:cstheme="minorHAnsi"/>
          <w:color w:val="000000" w:themeColor="text1"/>
          <w:sz w:val="32"/>
          <w:szCs w:val="32"/>
        </w:rPr>
        <w:t>( por</w:t>
      </w:r>
      <w:proofErr w:type="gramEnd"/>
      <w:r w:rsidRPr="004564BE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 estar menos flexionada) se extiende rápidamente, dando paso al trabajo más largo de la pierna adelantada. Los brazos trabajan en </w:t>
      </w:r>
      <w:hyperlink r:id="rId7" w:history="1">
        <w:r w:rsidRPr="004564BE">
          <w:rPr>
            <w:rStyle w:val="Hipervnculo"/>
            <w:rFonts w:asciiTheme="minorHAnsi" w:hAnsiTheme="minorHAnsi" w:cstheme="minorHAnsi"/>
            <w:color w:val="000000" w:themeColor="text1"/>
            <w:sz w:val="32"/>
            <w:szCs w:val="32"/>
          </w:rPr>
          <w:t>coordinación</w:t>
        </w:r>
      </w:hyperlink>
      <w:r w:rsidRPr="004564BE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 con las piernas </w:t>
      </w:r>
      <w:r w:rsidRPr="004564BE">
        <w:rPr>
          <w:rFonts w:asciiTheme="minorHAnsi" w:hAnsiTheme="minorHAnsi" w:cstheme="minorHAnsi"/>
          <w:color w:val="000000" w:themeColor="text1"/>
          <w:sz w:val="32"/>
          <w:szCs w:val="32"/>
        </w:rPr>
        <w:lastRenderedPageBreak/>
        <w:t xml:space="preserve">en un </w:t>
      </w:r>
      <w:hyperlink r:id="rId8" w:history="1">
        <w:r w:rsidRPr="004564BE">
          <w:rPr>
            <w:rStyle w:val="Hipervnculo"/>
            <w:rFonts w:asciiTheme="minorHAnsi" w:hAnsiTheme="minorHAnsi" w:cstheme="minorHAnsi"/>
            <w:color w:val="000000" w:themeColor="text1"/>
            <w:sz w:val="32"/>
            <w:szCs w:val="32"/>
          </w:rPr>
          <w:t>movimiento</w:t>
        </w:r>
      </w:hyperlink>
      <w:r w:rsidRPr="004564BE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 activo adelante- atrás. La </w:t>
      </w:r>
      <w:proofErr w:type="gramStart"/>
      <w:r w:rsidRPr="004564BE">
        <w:rPr>
          <w:rFonts w:asciiTheme="minorHAnsi" w:hAnsiTheme="minorHAnsi" w:cstheme="minorHAnsi"/>
          <w:color w:val="000000" w:themeColor="text1"/>
          <w:sz w:val="32"/>
          <w:szCs w:val="32"/>
        </w:rPr>
        <w:t>cabeza ,</w:t>
      </w:r>
      <w:proofErr w:type="gramEnd"/>
      <w:r w:rsidRPr="004564BE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 en prolongación del cuerpo, mira unos 4 metros hacia delante.</w:t>
      </w:r>
    </w:p>
    <w:p w:rsidR="004564BE" w:rsidRDefault="004564BE" w:rsidP="004564BE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 w:themeColor="text1"/>
          <w:sz w:val="32"/>
          <w:szCs w:val="32"/>
        </w:rPr>
      </w:pPr>
    </w:p>
    <w:p w:rsidR="004564BE" w:rsidRDefault="004564BE" w:rsidP="004564BE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 w:themeColor="text1"/>
          <w:sz w:val="32"/>
          <w:szCs w:val="32"/>
        </w:rPr>
      </w:pPr>
      <w:r>
        <w:rPr>
          <w:rFonts w:asciiTheme="minorHAnsi" w:hAnsiTheme="minorHAnsi" w:cstheme="minorHAnsi"/>
          <w:color w:val="000000" w:themeColor="text1"/>
          <w:sz w:val="32"/>
          <w:szCs w:val="32"/>
        </w:rPr>
        <w:t>4_</w:t>
      </w:r>
      <w:r>
        <w:rPr>
          <w:rFonts w:asciiTheme="minorHAnsi" w:hAnsiTheme="minorHAnsi" w:cstheme="minorHAnsi"/>
          <w:color w:val="FF0000"/>
          <w:sz w:val="32"/>
          <w:szCs w:val="32"/>
        </w:rPr>
        <w:t xml:space="preserve"> V</w:t>
      </w:r>
      <w:r>
        <w:rPr>
          <w:rFonts w:asciiTheme="minorHAnsi" w:hAnsiTheme="minorHAnsi" w:cstheme="minorHAnsi"/>
          <w:color w:val="000000" w:themeColor="text1"/>
          <w:sz w:val="32"/>
          <w:szCs w:val="32"/>
        </w:rPr>
        <w:t>oces de mando de la partida baja.  En sus marcas o “a sus puestos”, “listos” y “ya o disparo”</w:t>
      </w:r>
    </w:p>
    <w:p w:rsidR="004564BE" w:rsidRDefault="004564BE" w:rsidP="004564BE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 w:themeColor="text1"/>
          <w:sz w:val="32"/>
          <w:szCs w:val="32"/>
        </w:rPr>
      </w:pPr>
    </w:p>
    <w:p w:rsidR="004564BE" w:rsidRDefault="004564BE" w:rsidP="004564BE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FF0000"/>
          <w:sz w:val="32"/>
          <w:szCs w:val="32"/>
        </w:rPr>
      </w:pPr>
      <w:r>
        <w:rPr>
          <w:rFonts w:asciiTheme="minorHAnsi" w:hAnsiTheme="minorHAnsi" w:cstheme="minorHAnsi"/>
          <w:color w:val="000000" w:themeColor="text1"/>
          <w:sz w:val="32"/>
          <w:szCs w:val="32"/>
        </w:rPr>
        <w:t>5</w:t>
      </w:r>
      <w:proofErr w:type="gramStart"/>
      <w:r>
        <w:rPr>
          <w:rFonts w:asciiTheme="minorHAnsi" w:hAnsiTheme="minorHAnsi" w:cstheme="minorHAnsi"/>
          <w:color w:val="000000" w:themeColor="text1"/>
          <w:sz w:val="32"/>
          <w:szCs w:val="32"/>
        </w:rPr>
        <w:t>_</w:t>
      </w:r>
      <w:r>
        <w:rPr>
          <w:rFonts w:asciiTheme="minorHAnsi" w:hAnsiTheme="minorHAnsi" w:cstheme="minorHAnsi"/>
          <w:color w:val="FF0000"/>
          <w:sz w:val="32"/>
          <w:szCs w:val="32"/>
        </w:rPr>
        <w:t>¿</w:t>
      </w:r>
      <w:proofErr w:type="gramEnd"/>
      <w:r>
        <w:rPr>
          <w:rFonts w:asciiTheme="minorHAnsi" w:hAnsiTheme="minorHAnsi" w:cstheme="minorHAnsi"/>
          <w:color w:val="FF0000"/>
          <w:sz w:val="32"/>
          <w:szCs w:val="32"/>
        </w:rPr>
        <w:t xml:space="preserve"> </w:t>
      </w:r>
      <w:proofErr w:type="spellStart"/>
      <w:r>
        <w:rPr>
          <w:rFonts w:asciiTheme="minorHAnsi" w:hAnsiTheme="minorHAnsi" w:cstheme="minorHAnsi"/>
          <w:color w:val="FF0000"/>
          <w:sz w:val="32"/>
          <w:szCs w:val="32"/>
        </w:rPr>
        <w:t>C</w:t>
      </w:r>
      <w:r>
        <w:rPr>
          <w:rFonts w:asciiTheme="minorHAnsi" w:hAnsiTheme="minorHAnsi" w:cstheme="minorHAnsi"/>
          <w:color w:val="000000" w:themeColor="text1"/>
          <w:sz w:val="32"/>
          <w:szCs w:val="32"/>
        </w:rPr>
        <w:t>omo</w:t>
      </w:r>
      <w:proofErr w:type="spellEnd"/>
      <w:r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 se realiza y en cuantos apoyos la partida alta</w:t>
      </w:r>
      <w:r>
        <w:rPr>
          <w:rFonts w:asciiTheme="minorHAnsi" w:hAnsiTheme="minorHAnsi" w:cstheme="minorHAnsi"/>
          <w:color w:val="FF0000"/>
          <w:sz w:val="32"/>
          <w:szCs w:val="32"/>
        </w:rPr>
        <w:t>?</w:t>
      </w:r>
    </w:p>
    <w:p w:rsidR="00354032" w:rsidRPr="00354032" w:rsidRDefault="00354032" w:rsidP="00354032">
      <w:pPr>
        <w:rPr>
          <w:rFonts w:cstheme="minorHAnsi"/>
          <w:sz w:val="36"/>
          <w:szCs w:val="36"/>
        </w:rPr>
      </w:pPr>
      <w:r w:rsidRPr="00354032">
        <w:rPr>
          <w:rFonts w:cstheme="minorHAnsi"/>
          <w:sz w:val="36"/>
          <w:szCs w:val="36"/>
        </w:rPr>
        <w:t>La salida alta es usada para las pruebas una distancia superior a 400 metros, en la que hay una voz de salida (</w:t>
      </w:r>
      <w:r>
        <w:rPr>
          <w:rFonts w:cstheme="minorHAnsi"/>
          <w:sz w:val="36"/>
          <w:szCs w:val="36"/>
        </w:rPr>
        <w:t>a sus puestos</w:t>
      </w:r>
      <w:r w:rsidRPr="00354032">
        <w:rPr>
          <w:rFonts w:cstheme="minorHAnsi"/>
          <w:sz w:val="36"/>
          <w:szCs w:val="36"/>
        </w:rPr>
        <w:t>) y el disparo de salida. En esta salida los atletas sólo podrán tocar el suelo con sus pies. Se colocarán a cierta distancia de la línea de salida, y a la voz de “a sus puestos” se aproximarán a la línea y tomarán su posición definitiva de salida. Una vez todos estén dispuestos, el juez dará la salida.</w:t>
      </w:r>
    </w:p>
    <w:p w:rsidR="004564BE" w:rsidRDefault="004564BE" w:rsidP="004564BE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 w:themeColor="text1"/>
          <w:sz w:val="32"/>
          <w:szCs w:val="32"/>
        </w:rPr>
      </w:pPr>
      <w:r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 </w:t>
      </w:r>
      <w:r w:rsidR="00354032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6_ </w:t>
      </w:r>
      <w:r w:rsidR="00354032">
        <w:rPr>
          <w:rFonts w:asciiTheme="minorHAnsi" w:hAnsiTheme="minorHAnsi" w:cstheme="minorHAnsi"/>
          <w:color w:val="FF0000"/>
          <w:sz w:val="32"/>
          <w:szCs w:val="32"/>
        </w:rPr>
        <w:t>V</w:t>
      </w:r>
      <w:r w:rsidR="00354032">
        <w:rPr>
          <w:rFonts w:asciiTheme="minorHAnsi" w:hAnsiTheme="minorHAnsi" w:cstheme="minorHAnsi"/>
          <w:color w:val="000000" w:themeColor="text1"/>
          <w:sz w:val="32"/>
          <w:szCs w:val="32"/>
        </w:rPr>
        <w:t>oces de mando partida alta.</w:t>
      </w:r>
    </w:p>
    <w:p w:rsidR="00354032" w:rsidRPr="00354032" w:rsidRDefault="00354032" w:rsidP="004564BE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 “a sus marcas” y “la salida q </w:t>
      </w:r>
      <w:proofErr w:type="spellStart"/>
      <w:r>
        <w:rPr>
          <w:rFonts w:asciiTheme="minorHAnsi" w:hAnsiTheme="minorHAnsi" w:cstheme="minorHAnsi"/>
          <w:color w:val="000000" w:themeColor="text1"/>
          <w:sz w:val="32"/>
          <w:szCs w:val="32"/>
        </w:rPr>
        <w:t>dara</w:t>
      </w:r>
      <w:proofErr w:type="spellEnd"/>
      <w:r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 el juez”</w:t>
      </w:r>
    </w:p>
    <w:p w:rsidR="004564BE" w:rsidRPr="004564BE" w:rsidRDefault="004564BE" w:rsidP="00353251">
      <w:pPr>
        <w:pStyle w:val="NormalWeb"/>
        <w:rPr>
          <w:rFonts w:asciiTheme="minorHAnsi" w:hAnsiTheme="minorHAnsi" w:cstheme="minorHAnsi"/>
          <w:color w:val="000000" w:themeColor="text1"/>
          <w:sz w:val="36"/>
          <w:szCs w:val="36"/>
        </w:rPr>
      </w:pPr>
    </w:p>
    <w:sectPr w:rsidR="004564BE" w:rsidRPr="004564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F49"/>
    <w:rsid w:val="00037936"/>
    <w:rsid w:val="001F4F37"/>
    <w:rsid w:val="00240853"/>
    <w:rsid w:val="00353251"/>
    <w:rsid w:val="00354032"/>
    <w:rsid w:val="004564BE"/>
    <w:rsid w:val="00A64F49"/>
    <w:rsid w:val="00F1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5325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53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5325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53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1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nografias.com/trabajos15/kinesiologia-biomecanica/kinesiologia-biomecanica.s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monografias.com/trabajos/hipoteorg/hipoteorg.s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monografias.com/trabajos6/elsu/elsu.s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76776-DF0B-47F3-B825-BFA3FB617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346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2023-05-03T23:20:00Z</dcterms:created>
  <dcterms:modified xsi:type="dcterms:W3CDTF">2023-05-04T00:20:00Z</dcterms:modified>
</cp:coreProperties>
</file>