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6" w:lineRule="auto"/>
        <w:ind w:left="-5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CICLO LECTIVO 2023</w:t>
      </w:r>
    </w:p>
    <w:p w:rsidR="00000000" w:rsidDel="00000000" w:rsidP="00000000" w:rsidRDefault="00000000" w:rsidRPr="00000000" w14:paraId="00000002">
      <w:pPr>
        <w:spacing w:after="106" w:lineRule="auto"/>
        <w:ind w:left="-5" w:firstLine="0"/>
        <w:rPr/>
      </w:pPr>
      <w:r w:rsidDel="00000000" w:rsidR="00000000" w:rsidRPr="00000000">
        <w:rPr>
          <w:u w:val="single"/>
          <w:rtl w:val="0"/>
        </w:rPr>
        <w:t xml:space="preserve">DOCENTE</w:t>
      </w:r>
      <w:r w:rsidDel="00000000" w:rsidR="00000000" w:rsidRPr="00000000">
        <w:rPr>
          <w:rtl w:val="0"/>
        </w:rPr>
        <w:t xml:space="preserve">: CARLA BARON</w:t>
      </w:r>
    </w:p>
    <w:p w:rsidR="00000000" w:rsidDel="00000000" w:rsidP="00000000" w:rsidRDefault="00000000" w:rsidRPr="00000000" w14:paraId="00000003">
      <w:pPr>
        <w:spacing w:after="106" w:lineRule="auto"/>
        <w:ind w:left="-5" w:firstLine="0"/>
        <w:rPr/>
      </w:pPr>
      <w:r w:rsidDel="00000000" w:rsidR="00000000" w:rsidRPr="00000000">
        <w:rPr>
          <w:u w:val="single"/>
          <w:rtl w:val="0"/>
        </w:rPr>
        <w:t xml:space="preserve">CURSO Y DIV.</w:t>
      </w:r>
      <w:r w:rsidDel="00000000" w:rsidR="00000000" w:rsidRPr="00000000">
        <w:rPr>
          <w:rtl w:val="0"/>
        </w:rPr>
        <w:t xml:space="preserve">: 4to B</w:t>
      </w:r>
    </w:p>
    <w:p w:rsidR="00000000" w:rsidDel="00000000" w:rsidP="00000000" w:rsidRDefault="00000000" w:rsidRPr="00000000" w14:paraId="00000004">
      <w:pPr>
        <w:spacing w:after="106" w:lineRule="auto"/>
        <w:ind w:left="-5" w:firstLine="0"/>
        <w:rPr/>
      </w:pPr>
      <w:r w:rsidDel="00000000" w:rsidR="00000000" w:rsidRPr="00000000">
        <w:rPr>
          <w:u w:val="single"/>
          <w:rtl w:val="0"/>
        </w:rPr>
        <w:t xml:space="preserve">ESPACIO CURRICULAR</w:t>
      </w:r>
      <w:r w:rsidDel="00000000" w:rsidR="00000000" w:rsidRPr="00000000">
        <w:rPr>
          <w:rtl w:val="0"/>
        </w:rPr>
        <w:t xml:space="preserve">: COMUNICACIÓN Y CULTURA</w:t>
      </w:r>
    </w:p>
    <w:p w:rsidR="00000000" w:rsidDel="00000000" w:rsidP="00000000" w:rsidRDefault="00000000" w:rsidRPr="00000000" w14:paraId="00000005">
      <w:pPr>
        <w:spacing w:after="15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0"/>
        <w:rPr/>
      </w:pPr>
      <w:r w:rsidDel="00000000" w:rsidR="00000000" w:rsidRPr="00000000">
        <w:rPr>
          <w:rtl w:val="0"/>
        </w:rPr>
        <w:t xml:space="preserve">EJE 1: </w:t>
      </w:r>
      <w:r w:rsidDel="00000000" w:rsidR="00000000" w:rsidRPr="00000000">
        <w:rPr>
          <w:rtl w:val="0"/>
        </w:rPr>
        <w:t xml:space="preserve">Comunicación </w:t>
      </w:r>
    </w:p>
    <w:p w:rsidR="00000000" w:rsidDel="00000000" w:rsidP="00000000" w:rsidRDefault="00000000" w:rsidRPr="00000000" w14:paraId="00000007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Aproximación al concepto de comunicación, distintos autores.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Tipos de comunicación y formas de comunicación.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El circuito de la comunicación.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Factores que influyen en el circuito de la comunicación; determinaciones psicológicas y competencias comunicativas.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La historia y evolución de las tecnologías de la información y la comunicación y su impacto en la sociedad.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Oratoria: del miedo al placer de hablar en público. Herramientas para hablar en público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0"/>
        <w:rPr/>
      </w:pPr>
      <w:r w:rsidDel="00000000" w:rsidR="00000000" w:rsidRPr="00000000">
        <w:rPr>
          <w:rtl w:val="0"/>
        </w:rPr>
        <w:t xml:space="preserve">EJE 2: Cultura</w:t>
      </w:r>
    </w:p>
    <w:p w:rsidR="00000000" w:rsidDel="00000000" w:rsidP="00000000" w:rsidRDefault="00000000" w:rsidRPr="00000000" w14:paraId="00000012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Distintos aspectos de la palabra “cultura”. Diferentes definiciones.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Globalización: Cultura globalizada.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Cambio cultural: el etnocentrismo, la aculturación y la transculturación. Multiculturalismo.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Conflictos interculturales: marginación, asimilación, negación, exotismo.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La cultura como industria.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Los medios como empresas. La recepción de los medios masivos.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Dominación cultural y hegemónica.    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Los jóvenes y los medios. Como muestran los medios a la juventud.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La publicidad y la cultura transnacional.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Los mensajes subliminales: contenido sexual, sexista, racista, discriminatorios, heteronormados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Criterios de Evaluación</w:t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El compromiso y dedicación a la hora de presentar los trabajos propuestos.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El trabajo en equipo, la división de tareas.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Creatividad a la hora de trabajar con las actividades propuestas en clase.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La compresión de la unidad en su totalidad: relacionar correctamente los conceptos.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Las ideas se desarrollan en forma completa entendiendo los contenidos como una unidad compleja que se relacionan y están en constante cambio.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Utiliza un vocabulario propio de la disciplina.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Participa y colabora con el grupo de trabajo realizando las tareas asignadas. </w:t>
      </w:r>
    </w:p>
    <w:p w:rsidR="00000000" w:rsidDel="00000000" w:rsidP="00000000" w:rsidRDefault="00000000" w:rsidRPr="00000000" w14:paraId="0000002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Bibliografía del Estudiante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AMIGO, Roberto; FERRO, Fabiola; otros (2001). Culturas y estética contemporáneas. Buenos Aires: Aique.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ANDER EGG, Ezequiel (1998). Reflexiones en torno al proceso de Mundialización / Globalización. Buenos Aires. Lumen-Hvmanitas.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AVENDAÑO, F., CETKOVICH, G (2000). Lengua y Comunicación. Buenos Aires: Santillana.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CUFRÈ, Hector (1999). Cultura y Comunicación. Buenos Aires: Sainte Claire Editora.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="259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FALICOV, Estela; LIFSZYC, Sara (2002). Sociología. Buenos Aires: Aique. </w:t>
      </w:r>
    </w:p>
    <w:p w:rsidR="00000000" w:rsidDel="00000000" w:rsidP="00000000" w:rsidRDefault="00000000" w:rsidRPr="00000000" w14:paraId="00000031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59" w:lineRule="auto"/>
        <w:ind w:left="0" w:firstLine="0"/>
        <w:jc w:val="left"/>
        <w:rPr>
          <w:i w:val="1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59" w:lineRule="auto"/>
        <w:ind w:left="0" w:firstLine="0"/>
        <w:jc w:val="left"/>
        <w:rPr>
          <w:i w:val="1"/>
          <w:color w:val="7f7f7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59" w:lineRule="auto"/>
        <w:ind w:left="0" w:right="1" w:firstLine="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59" w:lineRule="auto"/>
        <w:ind w:left="0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427" w:top="1595" w:left="2004" w:right="170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spacing w:after="0" w:line="240" w:lineRule="auto"/>
      <w:ind w:left="0" w:firstLine="0"/>
      <w:rPr>
        <w:b w:val="1"/>
      </w:rPr>
    </w:pPr>
    <w:r w:rsidDel="00000000" w:rsidR="00000000" w:rsidRPr="00000000">
      <w:rPr>
        <w:b w:val="1"/>
        <w:rtl w:val="0"/>
      </w:rPr>
      <w:t xml:space="preserve">PROGRAMA DE EXAMEN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4823460</wp:posOffset>
          </wp:positionH>
          <wp:positionV relativeFrom="paragraph">
            <wp:posOffset>-197483</wp:posOffset>
          </wp:positionV>
          <wp:extent cx="647700" cy="7620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bottom w:color="000000" w:space="1" w:sz="4" w:val="single"/>
      </w:pBdr>
      <w:spacing w:after="0" w:line="240" w:lineRule="auto"/>
      <w:ind w:left="0" w:firstLine="0"/>
      <w:rPr/>
    </w:pPr>
    <w:r w:rsidDel="00000000" w:rsidR="00000000" w:rsidRPr="00000000">
      <w:rPr>
        <w:b w:val="1"/>
        <w:rtl w:val="0"/>
      </w:rPr>
      <w:t xml:space="preserve">Colegio Dr. B. A Houssay Educación Secundaria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AR"/>
      </w:rPr>
    </w:rPrDefault>
    <w:pPrDefault>
      <w:pPr>
        <w:spacing w:after="5" w:line="250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" w:before="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" w:before="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FBZQITo+dH6SC7LQYYQCGuzMQQ==">AMUW2mXsvwa3SoSCCzQ/Fbt2RWf/eLBn0ZLADAHe7/qmlMX/EE1S63snbskAoxlAYxZ0cYY7hNi1DD9VaKqR1lfarRJnik3NxBLk/QM4+2Mk/KQhhMq573TS6yAY0oH6uTBGD01nvzlh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