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0C3" w:rsidRDefault="005502DC" w:rsidP="004B40C3">
      <w:pPr>
        <w:jc w:val="center"/>
        <w:rPr>
          <w:rFonts w:ascii="Times New Roman" w:hAnsi="Times New Roman" w:cs="Times New Roman"/>
          <w:b/>
          <w:sz w:val="28"/>
          <w:szCs w:val="24"/>
          <w:u w:val="single"/>
        </w:rPr>
      </w:pPr>
      <w:r w:rsidRPr="004B40C3">
        <w:rPr>
          <w:rFonts w:ascii="Times New Roman" w:hAnsi="Times New Roman" w:cs="Times New Roman"/>
          <w:b/>
          <w:sz w:val="28"/>
          <w:szCs w:val="24"/>
          <w:u w:val="single"/>
        </w:rPr>
        <w:t>JORGE LUIS BO</w:t>
      </w:r>
      <w:r w:rsidR="004B40C3" w:rsidRPr="004B40C3">
        <w:rPr>
          <w:rFonts w:ascii="Times New Roman" w:hAnsi="Times New Roman" w:cs="Times New Roman"/>
          <w:b/>
          <w:sz w:val="28"/>
          <w:szCs w:val="24"/>
          <w:u w:val="single"/>
        </w:rPr>
        <w:t>RGES:  Biografía</w:t>
      </w:r>
    </w:p>
    <w:p w:rsidR="00DF27F7" w:rsidRDefault="00DF27F7" w:rsidP="00DF27F7">
      <w:pPr>
        <w:rPr>
          <w:rFonts w:ascii="Times New Roman" w:hAnsi="Times New Roman" w:cs="Times New Roman"/>
          <w:b/>
          <w:sz w:val="28"/>
          <w:szCs w:val="24"/>
          <w:u w:val="single"/>
        </w:rPr>
      </w:pPr>
      <w:r w:rsidRPr="004B40C3">
        <w:rPr>
          <w:rFonts w:ascii="Times New Roman" w:hAnsi="Times New Roman" w:cs="Times New Roman"/>
          <w:b/>
          <w:sz w:val="28"/>
          <w:szCs w:val="24"/>
          <w:u w:val="single"/>
        </w:rPr>
        <w:t xml:space="preserve">Actividades: </w:t>
      </w:r>
    </w:p>
    <w:p w:rsidR="00DF27F7" w:rsidRPr="00DF27F7" w:rsidRDefault="00DF27F7" w:rsidP="00DF27F7">
      <w:pPr>
        <w:pStyle w:val="Prrafodelista"/>
        <w:numPr>
          <w:ilvl w:val="0"/>
          <w:numId w:val="2"/>
        </w:numPr>
        <w:rPr>
          <w:rFonts w:ascii="Times New Roman" w:hAnsi="Times New Roman" w:cs="Times New Roman"/>
          <w:b/>
          <w:sz w:val="24"/>
          <w:szCs w:val="24"/>
        </w:rPr>
      </w:pPr>
      <w:r w:rsidRPr="00DF27F7">
        <w:rPr>
          <w:rFonts w:ascii="Times New Roman" w:hAnsi="Times New Roman" w:cs="Times New Roman"/>
          <w:b/>
          <w:sz w:val="24"/>
          <w:szCs w:val="24"/>
        </w:rPr>
        <w:t xml:space="preserve">Lea en forma completa: Breves datos biográficos y responda: </w:t>
      </w:r>
    </w:p>
    <w:p w:rsidR="00DF27F7" w:rsidRDefault="00DF27F7" w:rsidP="00DF27F7">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¿Qué tipo de obras escribió Borges?</w:t>
      </w:r>
    </w:p>
    <w:p w:rsidR="00DF27F7" w:rsidRDefault="00DF27F7" w:rsidP="00DF27F7">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¿Cuál o cuáles son las influencias de Borges? Enumérelas. </w:t>
      </w:r>
    </w:p>
    <w:p w:rsidR="00DF27F7" w:rsidRDefault="00DF27F7" w:rsidP="00DF27F7">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 xml:space="preserve">Tenga en cuenta una de las primeras notas autobiográficas y responda: </w:t>
      </w:r>
    </w:p>
    <w:p w:rsidR="00DF27F7" w:rsidRDefault="00DF27F7" w:rsidP="00DF27F7">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¿Qué raíz lo identifica?</w:t>
      </w:r>
    </w:p>
    <w:p w:rsidR="00DF27F7" w:rsidRDefault="00DF27F7" w:rsidP="00DF27F7">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¿En qué país comenzó a escribir asiduamente?</w:t>
      </w:r>
    </w:p>
    <w:p w:rsidR="00DF27F7" w:rsidRDefault="00DF27F7" w:rsidP="00DF27F7">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¿Qué movimiento de vanguardia poética sintió que lo influencio?</w:t>
      </w:r>
    </w:p>
    <w:p w:rsidR="00DF27F7" w:rsidRDefault="00DF27F7" w:rsidP="00DF27F7">
      <w:pPr>
        <w:pStyle w:val="Prrafodelista"/>
        <w:numPr>
          <w:ilvl w:val="0"/>
          <w:numId w:val="4"/>
        </w:numPr>
        <w:rPr>
          <w:rFonts w:ascii="Times New Roman" w:hAnsi="Times New Roman" w:cs="Times New Roman"/>
          <w:sz w:val="24"/>
          <w:szCs w:val="24"/>
        </w:rPr>
      </w:pPr>
      <w:r>
        <w:rPr>
          <w:rFonts w:ascii="Times New Roman" w:hAnsi="Times New Roman" w:cs="Times New Roman"/>
          <w:sz w:val="24"/>
          <w:szCs w:val="24"/>
        </w:rPr>
        <w:t>¿Cuáles fueron las revistas qué fundó?</w:t>
      </w:r>
    </w:p>
    <w:p w:rsidR="00DF27F7" w:rsidRDefault="00DF27F7" w:rsidP="00DF27F7">
      <w:pPr>
        <w:pStyle w:val="Prrafodelista"/>
        <w:numPr>
          <w:ilvl w:val="0"/>
          <w:numId w:val="3"/>
        </w:numPr>
        <w:rPr>
          <w:rFonts w:ascii="Times New Roman" w:hAnsi="Times New Roman" w:cs="Times New Roman"/>
          <w:sz w:val="24"/>
          <w:szCs w:val="24"/>
        </w:rPr>
      </w:pPr>
      <w:r>
        <w:rPr>
          <w:rFonts w:ascii="Times New Roman" w:hAnsi="Times New Roman" w:cs="Times New Roman"/>
          <w:sz w:val="24"/>
          <w:szCs w:val="24"/>
        </w:rPr>
        <w:t>Tenga en cuenta lo vertido en la carta enviada Victoria Ocampo y responda:</w:t>
      </w:r>
    </w:p>
    <w:p w:rsidR="00DF27F7" w:rsidRDefault="00DF27F7" w:rsidP="00DF27F7">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 xml:space="preserve">Defina y ejemplifique la línea genealógica que participó de la conformación de la Argentina y la línea de lengua y cultura inglesa. </w:t>
      </w:r>
    </w:p>
    <w:p w:rsidR="00DF27F7" w:rsidRDefault="00DF27F7" w:rsidP="00DF27F7">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¿Cuáles eran las lenguas que hablaba?</w:t>
      </w:r>
    </w:p>
    <w:p w:rsidR="00DF27F7" w:rsidRDefault="00DF27F7" w:rsidP="00DF27F7">
      <w:pPr>
        <w:pStyle w:val="Prrafodelista"/>
        <w:numPr>
          <w:ilvl w:val="0"/>
          <w:numId w:val="5"/>
        </w:numPr>
        <w:rPr>
          <w:rFonts w:ascii="Times New Roman" w:hAnsi="Times New Roman" w:cs="Times New Roman"/>
          <w:sz w:val="24"/>
          <w:szCs w:val="24"/>
        </w:rPr>
      </w:pPr>
      <w:r>
        <w:rPr>
          <w:rFonts w:ascii="Times New Roman" w:hAnsi="Times New Roman" w:cs="Times New Roman"/>
          <w:sz w:val="24"/>
          <w:szCs w:val="24"/>
        </w:rPr>
        <w:t>¿Cómo se relacionaba con su obra?</w:t>
      </w:r>
    </w:p>
    <w:p w:rsidR="00DF27F7" w:rsidRDefault="00DF27F7" w:rsidP="00DF27F7">
      <w:pPr>
        <w:pStyle w:val="Prrafodelista"/>
        <w:rPr>
          <w:rFonts w:ascii="Times New Roman" w:hAnsi="Times New Roman" w:cs="Times New Roman"/>
          <w:sz w:val="24"/>
          <w:szCs w:val="24"/>
        </w:rPr>
      </w:pPr>
    </w:p>
    <w:p w:rsidR="00DF27F7" w:rsidRPr="00691081" w:rsidRDefault="00DF27F7" w:rsidP="00691081">
      <w:pPr>
        <w:pStyle w:val="Prrafodelista"/>
        <w:numPr>
          <w:ilvl w:val="0"/>
          <w:numId w:val="2"/>
        </w:numPr>
        <w:rPr>
          <w:rFonts w:ascii="Times New Roman" w:hAnsi="Times New Roman" w:cs="Times New Roman"/>
          <w:b/>
          <w:sz w:val="24"/>
          <w:szCs w:val="24"/>
        </w:rPr>
      </w:pPr>
      <w:r w:rsidRPr="00DF27F7">
        <w:rPr>
          <w:rFonts w:ascii="Times New Roman" w:hAnsi="Times New Roman" w:cs="Times New Roman"/>
          <w:b/>
          <w:sz w:val="24"/>
          <w:szCs w:val="24"/>
        </w:rPr>
        <w:t>Tenga en cuenta cronol</w:t>
      </w:r>
      <w:r w:rsidR="00691081">
        <w:rPr>
          <w:rFonts w:ascii="Times New Roman" w:hAnsi="Times New Roman" w:cs="Times New Roman"/>
          <w:b/>
          <w:sz w:val="24"/>
          <w:szCs w:val="24"/>
        </w:rPr>
        <w:t xml:space="preserve">ogía de vida y obra y realice usted un mínimo de siete preguntas como si usted fuera el docente que piensa las actividades. Para ello cree, revise, controle como están planteadas.  Tenga en cuenta que deben ser </w:t>
      </w:r>
      <w:proofErr w:type="gramStart"/>
      <w:r w:rsidR="00691081">
        <w:rPr>
          <w:rFonts w:ascii="Times New Roman" w:hAnsi="Times New Roman" w:cs="Times New Roman"/>
          <w:b/>
          <w:sz w:val="24"/>
          <w:szCs w:val="24"/>
        </w:rPr>
        <w:t>creativas</w:t>
      </w:r>
      <w:proofErr w:type="gramEnd"/>
      <w:r w:rsidR="00691081">
        <w:rPr>
          <w:rFonts w:ascii="Times New Roman" w:hAnsi="Times New Roman" w:cs="Times New Roman"/>
          <w:b/>
          <w:sz w:val="24"/>
          <w:szCs w:val="24"/>
        </w:rPr>
        <w:t xml:space="preserve"> pero a la vez claras. </w:t>
      </w:r>
    </w:p>
    <w:p w:rsidR="00DF27F7" w:rsidRPr="004B40C3" w:rsidRDefault="00DF27F7" w:rsidP="00DF27F7">
      <w:pPr>
        <w:rPr>
          <w:rFonts w:ascii="Times New Roman" w:hAnsi="Times New Roman" w:cs="Times New Roman"/>
          <w:b/>
          <w:sz w:val="28"/>
          <w:szCs w:val="24"/>
          <w:u w:val="single"/>
        </w:rPr>
      </w:pPr>
    </w:p>
    <w:p w:rsidR="005502DC" w:rsidRPr="005502DC" w:rsidRDefault="004B40C3" w:rsidP="005502DC">
      <w:pPr>
        <w:rPr>
          <w:rFonts w:ascii="Times New Roman" w:hAnsi="Times New Roman" w:cs="Times New Roman"/>
          <w:b/>
          <w:sz w:val="24"/>
          <w:szCs w:val="24"/>
          <w:u w:val="single"/>
        </w:rPr>
      </w:pPr>
      <w:r>
        <w:rPr>
          <w:rFonts w:ascii="Times New Roman" w:hAnsi="Times New Roman" w:cs="Times New Roman"/>
          <w:b/>
          <w:sz w:val="24"/>
          <w:szCs w:val="24"/>
          <w:u w:val="single"/>
        </w:rPr>
        <w:t xml:space="preserve">Breves datos biográficos  </w:t>
      </w:r>
    </w:p>
    <w:p w:rsidR="005502DC" w:rsidRPr="005502DC" w:rsidRDefault="00DF27F7" w:rsidP="005502DC">
      <w:pPr>
        <w:rPr>
          <w:rFonts w:ascii="Times New Roman" w:hAnsi="Times New Roman" w:cs="Times New Roman"/>
          <w:sz w:val="24"/>
          <w:szCs w:val="24"/>
        </w:rPr>
      </w:pPr>
      <w:r>
        <w:rPr>
          <w:rFonts w:ascii="Times New Roman" w:hAnsi="Times New Roman" w:cs="Times New Roman"/>
          <w:noProof/>
          <w:sz w:val="24"/>
          <w:szCs w:val="24"/>
          <w:lang w:eastAsia="es-AR"/>
        </w:rPr>
        <w:drawing>
          <wp:anchor distT="0" distB="0" distL="114300" distR="114300" simplePos="0" relativeHeight="251658240" behindDoc="0" locked="0" layoutInCell="1" allowOverlap="1" wp14:anchorId="5064774C" wp14:editId="39417A8C">
            <wp:simplePos x="0" y="0"/>
            <wp:positionH relativeFrom="margin">
              <wp:align>left</wp:align>
            </wp:positionH>
            <wp:positionV relativeFrom="paragraph">
              <wp:posOffset>1406525</wp:posOffset>
            </wp:positionV>
            <wp:extent cx="1237615" cy="1762125"/>
            <wp:effectExtent l="0" t="0" r="63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rge_Luis_Borges_1951,_by_Grete_Ster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7615" cy="1762125"/>
                    </a:xfrm>
                    <a:prstGeom prst="rect">
                      <a:avLst/>
                    </a:prstGeom>
                  </pic:spPr>
                </pic:pic>
              </a:graphicData>
            </a:graphic>
            <wp14:sizeRelH relativeFrom="margin">
              <wp14:pctWidth>0</wp14:pctWidth>
            </wp14:sizeRelH>
            <wp14:sizeRelV relativeFrom="margin">
              <wp14:pctHeight>0</wp14:pctHeight>
            </wp14:sizeRelV>
          </wp:anchor>
        </w:drawing>
      </w:r>
      <w:r w:rsidR="005502DC" w:rsidRPr="005502DC">
        <w:rPr>
          <w:rFonts w:ascii="Times New Roman" w:hAnsi="Times New Roman" w:cs="Times New Roman"/>
          <w:sz w:val="24"/>
          <w:szCs w:val="24"/>
        </w:rPr>
        <w:t>Jorge Luis Borges es un gran autor con una importante obra que incluye narrativa, poesía y crítica literaria. Escritor de vasta inteligencia y riqueza de inventiva, poseedor de un estilo de cuidada perfección, Borges es un ejemplo notable de honestidad intelectual. Trasciende su nacionalidad argentina por el alcance de su imaginación y creatividad, nutridas en el ámbito universal. Decimos esto sin olvidar la original inspiración, profundamente argentina, sus primeros poemarios y posteriores estudios sobre la poesía gauchesca, el escritor argentino y la tradición, el tango y la milonga, el Martín Fierro y la obra de Leopoldo Lugones, entre tantos otros temas nacionales.</w:t>
      </w:r>
    </w:p>
    <w:p w:rsidR="005502DC" w:rsidRPr="005502DC" w:rsidRDefault="005502DC" w:rsidP="005502DC">
      <w:pPr>
        <w:rPr>
          <w:rFonts w:ascii="Times New Roman" w:hAnsi="Times New Roman" w:cs="Times New Roman"/>
          <w:sz w:val="24"/>
          <w:szCs w:val="24"/>
        </w:rPr>
      </w:pPr>
      <w:r w:rsidRPr="005502DC">
        <w:rPr>
          <w:rFonts w:ascii="Times New Roman" w:hAnsi="Times New Roman" w:cs="Times New Roman"/>
          <w:sz w:val="24"/>
          <w:szCs w:val="24"/>
        </w:rPr>
        <w:t xml:space="preserve">Borges está igualmente cómodo con el desentrañamiento de la obra de filósofos y pensadores como Schopenhauer, Nietzsche, San Agustín, Berkeley, Kierkegaard, los cabalistas y la escuela del pórtico. Con acierto nos habla </w:t>
      </w:r>
      <w:proofErr w:type="spellStart"/>
      <w:r w:rsidRPr="005502DC">
        <w:rPr>
          <w:rFonts w:ascii="Times New Roman" w:hAnsi="Times New Roman" w:cs="Times New Roman"/>
          <w:sz w:val="24"/>
          <w:szCs w:val="24"/>
        </w:rPr>
        <w:t>Mastronardi</w:t>
      </w:r>
      <w:proofErr w:type="spellEnd"/>
      <w:r w:rsidRPr="005502DC">
        <w:rPr>
          <w:rFonts w:ascii="Times New Roman" w:hAnsi="Times New Roman" w:cs="Times New Roman"/>
          <w:sz w:val="24"/>
          <w:szCs w:val="24"/>
        </w:rPr>
        <w:t xml:space="preserve"> de dos etapas creadoras en Borges: un primer período "</w:t>
      </w:r>
      <w:proofErr w:type="spellStart"/>
      <w:r w:rsidRPr="005502DC">
        <w:rPr>
          <w:rFonts w:ascii="Times New Roman" w:hAnsi="Times New Roman" w:cs="Times New Roman"/>
          <w:sz w:val="24"/>
          <w:szCs w:val="24"/>
        </w:rPr>
        <w:t>criollista</w:t>
      </w:r>
      <w:proofErr w:type="spellEnd"/>
      <w:r w:rsidRPr="005502DC">
        <w:rPr>
          <w:rFonts w:ascii="Times New Roman" w:hAnsi="Times New Roman" w:cs="Times New Roman"/>
          <w:sz w:val="24"/>
          <w:szCs w:val="24"/>
        </w:rPr>
        <w:t>" y un segundo período "universalista" (</w:t>
      </w:r>
      <w:proofErr w:type="spellStart"/>
      <w:r w:rsidRPr="005502DC">
        <w:rPr>
          <w:rFonts w:ascii="Times New Roman" w:hAnsi="Times New Roman" w:cs="Times New Roman"/>
          <w:sz w:val="24"/>
          <w:szCs w:val="24"/>
        </w:rPr>
        <w:t>Mastronard</w:t>
      </w:r>
      <w:r>
        <w:rPr>
          <w:rFonts w:ascii="Times New Roman" w:hAnsi="Times New Roman" w:cs="Times New Roman"/>
          <w:sz w:val="24"/>
          <w:szCs w:val="24"/>
        </w:rPr>
        <w:t>i</w:t>
      </w:r>
      <w:proofErr w:type="spellEnd"/>
      <w:r>
        <w:rPr>
          <w:rFonts w:ascii="Times New Roman" w:hAnsi="Times New Roman" w:cs="Times New Roman"/>
          <w:sz w:val="24"/>
          <w:szCs w:val="24"/>
        </w:rPr>
        <w:t>: 45).</w:t>
      </w:r>
    </w:p>
    <w:p w:rsidR="005502DC" w:rsidRPr="005502DC" w:rsidRDefault="005502DC" w:rsidP="005502DC">
      <w:pPr>
        <w:rPr>
          <w:rFonts w:ascii="Times New Roman" w:hAnsi="Times New Roman" w:cs="Times New Roman"/>
          <w:sz w:val="24"/>
          <w:szCs w:val="24"/>
        </w:rPr>
      </w:pPr>
      <w:r w:rsidRPr="005502DC">
        <w:rPr>
          <w:rFonts w:ascii="Times New Roman" w:hAnsi="Times New Roman" w:cs="Times New Roman"/>
          <w:sz w:val="24"/>
          <w:szCs w:val="24"/>
        </w:rPr>
        <w:t xml:space="preserve">Una de las primeras notas autobiográficas de Jorge Luis Borges, publicadas por él mismo, es ya típica de su reticencia a explayarse sobre su vida. Se la incluye en Antología de la poesía argentina moderna (1900-1925), ordenada por Julio Noé, luego incluida </w:t>
      </w:r>
      <w:r>
        <w:rPr>
          <w:rFonts w:ascii="Times New Roman" w:hAnsi="Times New Roman" w:cs="Times New Roman"/>
          <w:sz w:val="24"/>
          <w:szCs w:val="24"/>
        </w:rPr>
        <w:t>en Textos recobrados 1919-1929:</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He nacido en agosto de 1900*, en Buenos Aires. Soy de pura raigambre criolla. He estudiado en Ginebra durante el triste decurso de la guerra y en 1918 fui a España con mi familia. Allí empezó mi desparramada vida literaria. Asistí en los comienzos del ultraísmo junto a don Rafael Cansinos-</w:t>
      </w:r>
      <w:proofErr w:type="spellStart"/>
      <w:r w:rsidRPr="005502DC">
        <w:rPr>
          <w:rFonts w:ascii="Times New Roman" w:hAnsi="Times New Roman" w:cs="Times New Roman"/>
          <w:i/>
          <w:sz w:val="24"/>
          <w:szCs w:val="24"/>
        </w:rPr>
        <w:t>Asséns</w:t>
      </w:r>
      <w:proofErr w:type="spellEnd"/>
      <w:r w:rsidRPr="005502DC">
        <w:rPr>
          <w:rFonts w:ascii="Times New Roman" w:hAnsi="Times New Roman" w:cs="Times New Roman"/>
          <w:i/>
          <w:sz w:val="24"/>
          <w:szCs w:val="24"/>
        </w:rPr>
        <w:t xml:space="preserve">, polemicé, publiqué traducciones de los nuevos poetas alemanes, metaforicé con fervor. A fines del 21 regresé a la patria, hecho que es en mi vida una gran aventura espiritual, por su </w:t>
      </w:r>
      <w:r w:rsidRPr="005502DC">
        <w:rPr>
          <w:rFonts w:ascii="Times New Roman" w:hAnsi="Times New Roman" w:cs="Times New Roman"/>
          <w:i/>
          <w:sz w:val="24"/>
          <w:szCs w:val="24"/>
        </w:rPr>
        <w:lastRenderedPageBreak/>
        <w:t xml:space="preserve">descubrimiento gozoso de almas y de paisajes. (En Fervor de Buenos Aires intenté la expresión lírica de ello). Fui </w:t>
      </w:r>
      <w:proofErr w:type="spellStart"/>
      <w:r w:rsidRPr="005502DC">
        <w:rPr>
          <w:rFonts w:ascii="Times New Roman" w:hAnsi="Times New Roman" w:cs="Times New Roman"/>
          <w:i/>
          <w:sz w:val="24"/>
          <w:szCs w:val="24"/>
        </w:rPr>
        <w:t>abanderizador</w:t>
      </w:r>
      <w:proofErr w:type="spellEnd"/>
      <w:r w:rsidRPr="005502DC">
        <w:rPr>
          <w:rFonts w:ascii="Times New Roman" w:hAnsi="Times New Roman" w:cs="Times New Roman"/>
          <w:i/>
          <w:sz w:val="24"/>
          <w:szCs w:val="24"/>
        </w:rPr>
        <w:t xml:space="preserve"> del ultraísmo y fundé con Eduardo González </w:t>
      </w:r>
      <w:proofErr w:type="spellStart"/>
      <w:r w:rsidRPr="005502DC">
        <w:rPr>
          <w:rFonts w:ascii="Times New Roman" w:hAnsi="Times New Roman" w:cs="Times New Roman"/>
          <w:i/>
          <w:sz w:val="24"/>
          <w:szCs w:val="24"/>
        </w:rPr>
        <w:t>Lanuza</w:t>
      </w:r>
      <w:proofErr w:type="spellEnd"/>
      <w:r w:rsidRPr="005502DC">
        <w:rPr>
          <w:rFonts w:ascii="Times New Roman" w:hAnsi="Times New Roman" w:cs="Times New Roman"/>
          <w:i/>
          <w:sz w:val="24"/>
          <w:szCs w:val="24"/>
        </w:rPr>
        <w:t xml:space="preserve">, Guillermo Juan, Norah </w:t>
      </w:r>
      <w:proofErr w:type="spellStart"/>
      <w:r w:rsidRPr="005502DC">
        <w:rPr>
          <w:rFonts w:ascii="Times New Roman" w:hAnsi="Times New Roman" w:cs="Times New Roman"/>
          <w:i/>
          <w:sz w:val="24"/>
          <w:szCs w:val="24"/>
        </w:rPr>
        <w:t>Lange</w:t>
      </w:r>
      <w:proofErr w:type="spellEnd"/>
      <w:r w:rsidRPr="005502DC">
        <w:rPr>
          <w:rFonts w:ascii="Times New Roman" w:hAnsi="Times New Roman" w:cs="Times New Roman"/>
          <w:i/>
          <w:sz w:val="24"/>
          <w:szCs w:val="24"/>
        </w:rPr>
        <w:t xml:space="preserve"> y Francisco Piñero las revistas Prisma primera, única e ineficaz revista mural) y Proa, que la muerte de</w:t>
      </w:r>
      <w:r>
        <w:rPr>
          <w:rFonts w:ascii="Times New Roman" w:hAnsi="Times New Roman" w:cs="Times New Roman"/>
          <w:i/>
          <w:sz w:val="24"/>
          <w:szCs w:val="24"/>
        </w:rPr>
        <w:t xml:space="preserve"> Piñero lastimosamente impidió.</w:t>
      </w:r>
    </w:p>
    <w:p w:rsidR="005502DC" w:rsidRPr="005502DC" w:rsidRDefault="005502DC" w:rsidP="005502DC">
      <w:pPr>
        <w:rPr>
          <w:rFonts w:ascii="Times New Roman" w:hAnsi="Times New Roman" w:cs="Times New Roman"/>
          <w:sz w:val="24"/>
          <w:szCs w:val="24"/>
        </w:rPr>
      </w:pPr>
      <w:r w:rsidRPr="005502DC">
        <w:rPr>
          <w:rFonts w:ascii="Times New Roman" w:hAnsi="Times New Roman" w:cs="Times New Roman"/>
          <w:sz w:val="24"/>
          <w:szCs w:val="24"/>
        </w:rPr>
        <w:t xml:space="preserve">Agregamos datos biográficos extraídos de una carta de Borges a Victoria Ocampo, que él escribe c. abril-mayo de 1946, que se ha incluido en Diálogo con Borges, de Ocampo, publicado por El Ateneo/Sur en 2014. En la carta, Borges incluye datos sobre su vida: </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 xml:space="preserve">He nacido en la ciudad de Buenos Aires, en 1899. En mi familia (como en toda familia de estas repúblicas) abundan los destinos violentos: el coronel Francisco Borges, mi abuelo, nació en la revolución de 1874; mi bisabuelo, el coronel Isidoro Suárez, decidió la victoria de Junín y murió en el destierro; otro antepasado, el general Soler, comandó la vanguardia del ejército de los Andes (y el ala izquierda del ejército argentino en </w:t>
      </w:r>
      <w:proofErr w:type="spellStart"/>
      <w:r w:rsidRPr="005502DC">
        <w:rPr>
          <w:rFonts w:ascii="Times New Roman" w:hAnsi="Times New Roman" w:cs="Times New Roman"/>
          <w:i/>
          <w:sz w:val="24"/>
          <w:szCs w:val="24"/>
        </w:rPr>
        <w:t>Ituzaingó</w:t>
      </w:r>
      <w:proofErr w:type="spellEnd"/>
      <w:r w:rsidRPr="005502DC">
        <w:rPr>
          <w:rFonts w:ascii="Times New Roman" w:hAnsi="Times New Roman" w:cs="Times New Roman"/>
          <w:i/>
          <w:sz w:val="24"/>
          <w:szCs w:val="24"/>
        </w:rPr>
        <w:t xml:space="preserve">) y dedicó su vida a inextricables intrigas y conjuraciones, </w:t>
      </w:r>
      <w:proofErr w:type="spellStart"/>
      <w:r w:rsidRPr="005502DC">
        <w:rPr>
          <w:rFonts w:ascii="Times New Roman" w:hAnsi="Times New Roman" w:cs="Times New Roman"/>
          <w:i/>
          <w:sz w:val="24"/>
          <w:szCs w:val="24"/>
        </w:rPr>
        <w:t>almost</w:t>
      </w:r>
      <w:proofErr w:type="spellEnd"/>
      <w:r w:rsidRPr="005502DC">
        <w:rPr>
          <w:rFonts w:ascii="Times New Roman" w:hAnsi="Times New Roman" w:cs="Times New Roman"/>
          <w:i/>
          <w:sz w:val="24"/>
          <w:szCs w:val="24"/>
        </w:rPr>
        <w:t xml:space="preserve"> </w:t>
      </w:r>
      <w:proofErr w:type="spellStart"/>
      <w:r w:rsidRPr="005502DC">
        <w:rPr>
          <w:rFonts w:ascii="Times New Roman" w:hAnsi="Times New Roman" w:cs="Times New Roman"/>
          <w:i/>
          <w:sz w:val="24"/>
          <w:szCs w:val="24"/>
        </w:rPr>
        <w:t>invariably</w:t>
      </w:r>
      <w:proofErr w:type="spellEnd"/>
      <w:r w:rsidRPr="005502DC">
        <w:rPr>
          <w:rFonts w:ascii="Times New Roman" w:hAnsi="Times New Roman" w:cs="Times New Roman"/>
          <w:i/>
          <w:sz w:val="24"/>
          <w:szCs w:val="24"/>
        </w:rPr>
        <w:t xml:space="preserve"> </w:t>
      </w:r>
      <w:proofErr w:type="spellStart"/>
      <w:r w:rsidRPr="005502DC">
        <w:rPr>
          <w:rFonts w:ascii="Times New Roman" w:hAnsi="Times New Roman" w:cs="Times New Roman"/>
          <w:i/>
          <w:sz w:val="24"/>
          <w:szCs w:val="24"/>
        </w:rPr>
        <w:t>unsuccessful</w:t>
      </w:r>
      <w:proofErr w:type="spellEnd"/>
      <w:r w:rsidRPr="005502DC">
        <w:rPr>
          <w:rFonts w:ascii="Times New Roman" w:hAnsi="Times New Roman" w:cs="Times New Roman"/>
          <w:i/>
          <w:sz w:val="24"/>
          <w:szCs w:val="24"/>
        </w:rPr>
        <w:t xml:space="preserve">; otro (Laprida) fue lanceado en Mendoza, etcétera. En esos muertos (cuyas espadas y cuyos retratos estaban en casa) he pensado mucho: ahora sé que infinitamente difiero de ellos y que me sería incómodo el diálogo con sus sombras. Más importante me parece la circunstancia de que una de mis abuelas era inglesa; más importante aún, el haber pasado la infancia (y toda la vida) entre libros de Stevenson y de Dickens, de </w:t>
      </w:r>
      <w:proofErr w:type="spellStart"/>
      <w:r w:rsidRPr="005502DC">
        <w:rPr>
          <w:rFonts w:ascii="Times New Roman" w:hAnsi="Times New Roman" w:cs="Times New Roman"/>
          <w:i/>
          <w:sz w:val="24"/>
          <w:szCs w:val="24"/>
        </w:rPr>
        <w:t>Kipling</w:t>
      </w:r>
      <w:proofErr w:type="spellEnd"/>
      <w:r w:rsidRPr="005502DC">
        <w:rPr>
          <w:rFonts w:ascii="Times New Roman" w:hAnsi="Times New Roman" w:cs="Times New Roman"/>
          <w:i/>
          <w:sz w:val="24"/>
          <w:szCs w:val="24"/>
        </w:rPr>
        <w:t xml:space="preserve"> y de Edgar Allan Poe.</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 xml:space="preserve">He viajado mucho: Londres, París, Ginebra, Lucerna, </w:t>
      </w:r>
      <w:proofErr w:type="spellStart"/>
      <w:r w:rsidRPr="005502DC">
        <w:rPr>
          <w:rFonts w:ascii="Times New Roman" w:hAnsi="Times New Roman" w:cs="Times New Roman"/>
          <w:i/>
          <w:sz w:val="24"/>
          <w:szCs w:val="24"/>
        </w:rPr>
        <w:t>Zurich</w:t>
      </w:r>
      <w:proofErr w:type="spellEnd"/>
      <w:r w:rsidRPr="005502DC">
        <w:rPr>
          <w:rFonts w:ascii="Times New Roman" w:hAnsi="Times New Roman" w:cs="Times New Roman"/>
          <w:i/>
          <w:sz w:val="24"/>
          <w:szCs w:val="24"/>
        </w:rPr>
        <w:t xml:space="preserve">, el Sur de Francia, el Norte de Italia, Portugal, toda España (salvo Asturias y Galicia), el Uruguay, una semana en Río Grande do Sul. Ignoro si es importante esa geografía: mi recuerdo más vívido de Lugano (1918) es la apasionada lectura de las visiones de </w:t>
      </w:r>
      <w:proofErr w:type="spellStart"/>
      <w:r w:rsidRPr="005502DC">
        <w:rPr>
          <w:rFonts w:ascii="Times New Roman" w:hAnsi="Times New Roman" w:cs="Times New Roman"/>
          <w:i/>
          <w:sz w:val="24"/>
          <w:szCs w:val="24"/>
        </w:rPr>
        <w:t>De</w:t>
      </w:r>
      <w:proofErr w:type="spellEnd"/>
      <w:r w:rsidRPr="005502DC">
        <w:rPr>
          <w:rFonts w:ascii="Times New Roman" w:hAnsi="Times New Roman" w:cs="Times New Roman"/>
          <w:i/>
          <w:sz w:val="24"/>
          <w:szCs w:val="24"/>
        </w:rPr>
        <w:t xml:space="preserve"> </w:t>
      </w:r>
      <w:proofErr w:type="spellStart"/>
      <w:r w:rsidRPr="005502DC">
        <w:rPr>
          <w:rFonts w:ascii="Times New Roman" w:hAnsi="Times New Roman" w:cs="Times New Roman"/>
          <w:i/>
          <w:sz w:val="24"/>
          <w:szCs w:val="24"/>
        </w:rPr>
        <w:t>Quincey</w:t>
      </w:r>
      <w:proofErr w:type="spellEnd"/>
      <w:r w:rsidRPr="005502DC">
        <w:rPr>
          <w:rFonts w:ascii="Times New Roman" w:hAnsi="Times New Roman" w:cs="Times New Roman"/>
          <w:i/>
          <w:sz w:val="24"/>
          <w:szCs w:val="24"/>
        </w:rPr>
        <w:t xml:space="preserve">; mi recuerdo más vívido de Madrid, algunas discusiones con Rafael Cansinos </w:t>
      </w:r>
      <w:proofErr w:type="spellStart"/>
      <w:r w:rsidRPr="005502DC">
        <w:rPr>
          <w:rFonts w:ascii="Times New Roman" w:hAnsi="Times New Roman" w:cs="Times New Roman"/>
          <w:i/>
          <w:sz w:val="24"/>
          <w:szCs w:val="24"/>
        </w:rPr>
        <w:t>Asséns</w:t>
      </w:r>
      <w:proofErr w:type="spellEnd"/>
      <w:r w:rsidRPr="005502DC">
        <w:rPr>
          <w:rFonts w:ascii="Times New Roman" w:hAnsi="Times New Roman" w:cs="Times New Roman"/>
          <w:i/>
          <w:sz w:val="24"/>
          <w:szCs w:val="24"/>
        </w:rPr>
        <w:t>.</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Desde chico he sabido que mi destino es la literatura. He aprendido (y olvidado) el latín; he aprendido sin maestros el alemán y lo leo sin demasiada incomodidad. Me avergüenza casi todo lo que he publicado, salvo algunos ejercicios fantásticos y alguna observación analítica.</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En esta nota (que usted, Victoria, sabrá justificar y razonar) prescindo de fechas y de sucesos. Yo vivo, o trato de vivir, impersonalmente: tengo la certidumbre de haber evolucionado muy poco; de ser el mismo (centralmente) que he sido y que seré.</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La firme gratitud, la amistad de</w:t>
      </w:r>
    </w:p>
    <w:p w:rsidR="005502DC" w:rsidRPr="005502DC" w:rsidRDefault="005502DC" w:rsidP="005502DC">
      <w:pPr>
        <w:rPr>
          <w:rFonts w:ascii="Times New Roman" w:hAnsi="Times New Roman" w:cs="Times New Roman"/>
          <w:i/>
          <w:sz w:val="24"/>
          <w:szCs w:val="24"/>
        </w:rPr>
      </w:pPr>
      <w:r w:rsidRPr="005502DC">
        <w:rPr>
          <w:rFonts w:ascii="Times New Roman" w:hAnsi="Times New Roman" w:cs="Times New Roman"/>
          <w:i/>
          <w:sz w:val="24"/>
          <w:szCs w:val="24"/>
        </w:rPr>
        <w:t>Jorge Luis Borges.</w:t>
      </w:r>
    </w:p>
    <w:p w:rsidR="005502DC" w:rsidRPr="005502DC" w:rsidRDefault="005502DC" w:rsidP="005502DC">
      <w:pPr>
        <w:rPr>
          <w:rFonts w:ascii="Times New Roman" w:hAnsi="Times New Roman" w:cs="Times New Roman"/>
          <w:sz w:val="24"/>
          <w:szCs w:val="24"/>
        </w:rPr>
      </w:pPr>
    </w:p>
    <w:p w:rsidR="005502DC" w:rsidRPr="005502DC" w:rsidRDefault="005502DC" w:rsidP="005502DC">
      <w:pPr>
        <w:rPr>
          <w:rFonts w:ascii="Times New Roman" w:hAnsi="Times New Roman" w:cs="Times New Roman"/>
          <w:b/>
          <w:sz w:val="24"/>
          <w:szCs w:val="24"/>
          <w:u w:val="single"/>
        </w:rPr>
      </w:pPr>
      <w:r>
        <w:rPr>
          <w:rFonts w:ascii="Times New Roman" w:hAnsi="Times New Roman" w:cs="Times New Roman"/>
          <w:b/>
          <w:noProof/>
          <w:sz w:val="24"/>
          <w:szCs w:val="24"/>
          <w:u w:val="single"/>
          <w:lang w:eastAsia="es-AR"/>
        </w:rPr>
        <w:lastRenderedPageBreak/>
        <w:drawing>
          <wp:anchor distT="0" distB="0" distL="114300" distR="114300" simplePos="0" relativeHeight="251659264" behindDoc="0" locked="0" layoutInCell="1" allowOverlap="1" wp14:anchorId="4A2BA0EF" wp14:editId="06C9D289">
            <wp:simplePos x="0" y="0"/>
            <wp:positionH relativeFrom="column">
              <wp:posOffset>4665980</wp:posOffset>
            </wp:positionH>
            <wp:positionV relativeFrom="paragraph">
              <wp:posOffset>141605</wp:posOffset>
            </wp:positionV>
            <wp:extent cx="1332865" cy="1882140"/>
            <wp:effectExtent l="0" t="0" r="63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2865" cy="18821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u w:val="single"/>
        </w:rPr>
        <w:t>Cronología de vida y obra</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Nacido en Buenos Aires, el 24 de agosto de 1899. Fue un poeta, ensayista y escritor argentino, una de las máximas figuras d</w:t>
      </w:r>
      <w:r>
        <w:rPr>
          <w:rFonts w:ascii="Times New Roman" w:hAnsi="Times New Roman" w:cs="Times New Roman"/>
          <w:sz w:val="24"/>
          <w:szCs w:val="24"/>
        </w:rPr>
        <w:t>e la literatura mundial.</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Creció en un ambiente que propició su interés por la lectura, el estudio y los idiomas. Desde temprana edad, escribió tanto en español como en inglés. Estudió en Ginebra e Inglaterra. Vivió en España, desde 1919; y colaboró en revistas literarias francesas y españolas, donde</w:t>
      </w:r>
      <w:r>
        <w:rPr>
          <w:rFonts w:ascii="Times New Roman" w:hAnsi="Times New Roman" w:cs="Times New Roman"/>
          <w:sz w:val="24"/>
          <w:szCs w:val="24"/>
        </w:rPr>
        <w:t xml:space="preserve"> publicó ensayos y manifiestos.</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De regreso a la Argentina, participó con Macedonio Fernández en la fundación de las revistas Prisma y Proa y firmó el primer manifiesto ultraísta. En 1923, publicó su primer libro de poemas, Fervor de Buenos Aires, y, en 1935, Historia universal de la infamia, compuesto por una serie de relatos breves (formato que utilizó</w:t>
      </w:r>
      <w:r>
        <w:rPr>
          <w:rFonts w:ascii="Times New Roman" w:hAnsi="Times New Roman" w:cs="Times New Roman"/>
          <w:sz w:val="24"/>
          <w:szCs w:val="24"/>
        </w:rPr>
        <w:t xml:space="preserve"> en publicaciones posteriores).</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Formó parte de grupos artísticos e intelectuales, como Grupo Florida, Martín Fierro y Sur, junto a otras figuras de las vanguardias artísticas y literarias, entre otras: Victoria Ocampo, Oliverio </w:t>
      </w:r>
      <w:proofErr w:type="spellStart"/>
      <w:r w:rsidRPr="00691081">
        <w:rPr>
          <w:rFonts w:ascii="Times New Roman" w:hAnsi="Times New Roman" w:cs="Times New Roman"/>
          <w:sz w:val="24"/>
          <w:szCs w:val="24"/>
        </w:rPr>
        <w:t>Girondo</w:t>
      </w:r>
      <w:proofErr w:type="spellEnd"/>
      <w:r w:rsidRPr="00691081">
        <w:rPr>
          <w:rFonts w:ascii="Times New Roman" w:hAnsi="Times New Roman" w:cs="Times New Roman"/>
          <w:sz w:val="24"/>
          <w:szCs w:val="24"/>
        </w:rPr>
        <w:t xml:space="preserve">, Leopoldo </w:t>
      </w:r>
      <w:proofErr w:type="spellStart"/>
      <w:r w:rsidRPr="00691081">
        <w:rPr>
          <w:rFonts w:ascii="Times New Roman" w:hAnsi="Times New Roman" w:cs="Times New Roman"/>
          <w:sz w:val="24"/>
          <w:szCs w:val="24"/>
        </w:rPr>
        <w:t>Marechal</w:t>
      </w:r>
      <w:proofErr w:type="spellEnd"/>
      <w:r w:rsidRPr="00691081">
        <w:rPr>
          <w:rFonts w:ascii="Times New Roman" w:hAnsi="Times New Roman" w:cs="Times New Roman"/>
          <w:sz w:val="24"/>
          <w:szCs w:val="24"/>
        </w:rPr>
        <w:t>, Ricardo Güiral</w:t>
      </w:r>
      <w:r>
        <w:rPr>
          <w:rFonts w:ascii="Times New Roman" w:hAnsi="Times New Roman" w:cs="Times New Roman"/>
          <w:sz w:val="24"/>
          <w:szCs w:val="24"/>
        </w:rPr>
        <w:t xml:space="preserve">des, Raquel Forner y </w:t>
      </w:r>
      <w:proofErr w:type="spellStart"/>
      <w:r>
        <w:rPr>
          <w:rFonts w:ascii="Times New Roman" w:hAnsi="Times New Roman" w:cs="Times New Roman"/>
          <w:sz w:val="24"/>
          <w:szCs w:val="24"/>
        </w:rPr>
        <w:t>Xul</w:t>
      </w:r>
      <w:proofErr w:type="spellEnd"/>
      <w:r>
        <w:rPr>
          <w:rFonts w:ascii="Times New Roman" w:hAnsi="Times New Roman" w:cs="Times New Roman"/>
          <w:sz w:val="24"/>
          <w:szCs w:val="24"/>
        </w:rPr>
        <w:t xml:space="preserve"> Solar.</w:t>
      </w:r>
    </w:p>
    <w:p w:rsidR="004B40C3"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Durante los años treinta, publicó diversas obras en colaboración con Bioy Casares, de entre las que cabe subrayar Antología de la literatura fantástica. Su amistad con este escritor le permitió compartir intereses personales y colaboración profesional, con un similar sentido del humor y de la ironía. Juntos crearon *Prosa y verso de Quevedo, Modelo para la muerte, Libro del cielo y el infierno, Dos fantasías memorables, Antología de la literatura fantástica (con Victoria </w:t>
      </w:r>
      <w:proofErr w:type="gramStart"/>
      <w:r w:rsidRPr="00691081">
        <w:rPr>
          <w:rFonts w:ascii="Times New Roman" w:hAnsi="Times New Roman" w:cs="Times New Roman"/>
          <w:sz w:val="24"/>
          <w:szCs w:val="24"/>
        </w:rPr>
        <w:t>Ocampo)*</w:t>
      </w:r>
      <w:proofErr w:type="gramEnd"/>
      <w:r w:rsidRPr="00691081">
        <w:rPr>
          <w:rFonts w:ascii="Times New Roman" w:hAnsi="Times New Roman" w:cs="Times New Roman"/>
          <w:sz w:val="24"/>
          <w:szCs w:val="24"/>
        </w:rPr>
        <w:t xml:space="preserve">. Además, participaron en guiones de cine, como Los orilleros, de Ricardo Luna, e Invasión, de Hugo S. </w:t>
      </w:r>
      <w:proofErr w:type="spellStart"/>
      <w:r w:rsidRPr="00691081">
        <w:rPr>
          <w:rFonts w:ascii="Times New Roman" w:hAnsi="Times New Roman" w:cs="Times New Roman"/>
          <w:sz w:val="24"/>
          <w:szCs w:val="24"/>
        </w:rPr>
        <w:t>Muchnik</w:t>
      </w:r>
      <w:proofErr w:type="spellEnd"/>
      <w:r w:rsidRPr="00691081">
        <w:rPr>
          <w:rFonts w:ascii="Times New Roman" w:hAnsi="Times New Roman" w:cs="Times New Roman"/>
          <w:sz w:val="24"/>
          <w:szCs w:val="24"/>
        </w:rPr>
        <w:t xml:space="preserve">. Varios textos de Borges fueron llevados a la pantalla grande, por ejemplo, el cuento Emma </w:t>
      </w:r>
      <w:proofErr w:type="spellStart"/>
      <w:r w:rsidRPr="00691081">
        <w:rPr>
          <w:rFonts w:ascii="Times New Roman" w:hAnsi="Times New Roman" w:cs="Times New Roman"/>
          <w:sz w:val="24"/>
          <w:szCs w:val="24"/>
        </w:rPr>
        <w:t>Zunz</w:t>
      </w:r>
      <w:proofErr w:type="spellEnd"/>
      <w:r w:rsidRPr="00691081">
        <w:rPr>
          <w:rFonts w:ascii="Times New Roman" w:hAnsi="Times New Roman" w:cs="Times New Roman"/>
          <w:sz w:val="24"/>
          <w:szCs w:val="24"/>
        </w:rPr>
        <w:t xml:space="preserve"> (Días de odio, de Leopoldo Torres </w:t>
      </w:r>
      <w:proofErr w:type="spellStart"/>
      <w:r w:rsidRPr="00691081">
        <w:rPr>
          <w:rFonts w:ascii="Times New Roman" w:hAnsi="Times New Roman" w:cs="Times New Roman"/>
          <w:sz w:val="24"/>
          <w:szCs w:val="24"/>
        </w:rPr>
        <w:t>Nilsson</w:t>
      </w:r>
      <w:proofErr w:type="spellEnd"/>
      <w:r w:rsidRPr="00691081">
        <w:rPr>
          <w:rFonts w:ascii="Times New Roman" w:hAnsi="Times New Roman" w:cs="Times New Roman"/>
          <w:sz w:val="24"/>
          <w:szCs w:val="24"/>
        </w:rPr>
        <w:t>).</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En esos años, amplió su actividad literaria con la crítica, la docencia universitaria, en la Argentina y en el exterior, y la traducción de grandes obras, como La metamorfosis, de Franz Kafka; Las palmeras salvajes, de William Faulkner; Orlando, de Virginia Woolf; Hojas de hierba, de Walt </w:t>
      </w:r>
      <w:proofErr w:type="spellStart"/>
      <w:r w:rsidRPr="00691081">
        <w:rPr>
          <w:rFonts w:ascii="Times New Roman" w:hAnsi="Times New Roman" w:cs="Times New Roman"/>
          <w:sz w:val="24"/>
          <w:szCs w:val="24"/>
        </w:rPr>
        <w:t>Whitman</w:t>
      </w:r>
      <w:proofErr w:type="spellEnd"/>
      <w:r w:rsidRPr="00691081">
        <w:rPr>
          <w:rFonts w:ascii="Times New Roman" w:hAnsi="Times New Roman" w:cs="Times New Roman"/>
          <w:sz w:val="24"/>
          <w:szCs w:val="24"/>
        </w:rPr>
        <w:t>; La carta robada, de Edgar Allan Poe, Ulises, de</w:t>
      </w:r>
      <w:r>
        <w:rPr>
          <w:rFonts w:ascii="Times New Roman" w:hAnsi="Times New Roman" w:cs="Times New Roman"/>
          <w:sz w:val="24"/>
          <w:szCs w:val="24"/>
        </w:rPr>
        <w:t xml:space="preserve"> James Joyce.</w:t>
      </w:r>
    </w:p>
    <w:p w:rsid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Fue bibliotecario en Buenos Aires de 1937 a 1945, conferenciante y profesor de literatura inglesa en la Universidad de Buenos Aires, presidente de la Sociedad Argentina de Escritores, miembro de la Academia Argentina de las Letras y director de la Biblioteca Nacional de Argentina desde 1955 hasta 1974. En 1961, compartió con Samuel Beckett el Premio </w:t>
      </w:r>
      <w:proofErr w:type="spellStart"/>
      <w:r w:rsidRPr="00691081">
        <w:rPr>
          <w:rFonts w:ascii="Times New Roman" w:hAnsi="Times New Roman" w:cs="Times New Roman"/>
          <w:sz w:val="24"/>
          <w:szCs w:val="24"/>
        </w:rPr>
        <w:t>Formentor</w:t>
      </w:r>
      <w:proofErr w:type="spellEnd"/>
      <w:r w:rsidRPr="00691081">
        <w:rPr>
          <w:rFonts w:ascii="Times New Roman" w:hAnsi="Times New Roman" w:cs="Times New Roman"/>
          <w:sz w:val="24"/>
          <w:szCs w:val="24"/>
        </w:rPr>
        <w:t>, otorgado por el Congreso Internacional de Editores.</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Utilizó un singular estilo literario, basado en la interpretación de conceptos como los de tiempo, espacio, destino o realidad. La simbología que utilizó remite a los autores que más lo influenciaron: William Shakespeare, Thomas De </w:t>
      </w:r>
      <w:proofErr w:type="spellStart"/>
      <w:r w:rsidRPr="00691081">
        <w:rPr>
          <w:rFonts w:ascii="Times New Roman" w:hAnsi="Times New Roman" w:cs="Times New Roman"/>
          <w:sz w:val="24"/>
          <w:szCs w:val="24"/>
        </w:rPr>
        <w:t>Quincey</w:t>
      </w:r>
      <w:proofErr w:type="spellEnd"/>
      <w:r w:rsidRPr="00691081">
        <w:rPr>
          <w:rFonts w:ascii="Times New Roman" w:hAnsi="Times New Roman" w:cs="Times New Roman"/>
          <w:sz w:val="24"/>
          <w:szCs w:val="24"/>
        </w:rPr>
        <w:t xml:space="preserve">, </w:t>
      </w:r>
      <w:proofErr w:type="spellStart"/>
      <w:r w:rsidRPr="00691081">
        <w:rPr>
          <w:rFonts w:ascii="Times New Roman" w:hAnsi="Times New Roman" w:cs="Times New Roman"/>
          <w:sz w:val="24"/>
          <w:szCs w:val="24"/>
        </w:rPr>
        <w:t>Rudyard</w:t>
      </w:r>
      <w:proofErr w:type="spellEnd"/>
      <w:r w:rsidRPr="00691081">
        <w:rPr>
          <w:rFonts w:ascii="Times New Roman" w:hAnsi="Times New Roman" w:cs="Times New Roman"/>
          <w:sz w:val="24"/>
          <w:szCs w:val="24"/>
        </w:rPr>
        <w:t xml:space="preserve"> </w:t>
      </w:r>
      <w:proofErr w:type="spellStart"/>
      <w:r w:rsidRPr="00691081">
        <w:rPr>
          <w:rFonts w:ascii="Times New Roman" w:hAnsi="Times New Roman" w:cs="Times New Roman"/>
          <w:sz w:val="24"/>
          <w:szCs w:val="24"/>
        </w:rPr>
        <w:t>Kipling</w:t>
      </w:r>
      <w:proofErr w:type="spellEnd"/>
      <w:r w:rsidRPr="00691081">
        <w:rPr>
          <w:rFonts w:ascii="Times New Roman" w:hAnsi="Times New Roman" w:cs="Times New Roman"/>
          <w:sz w:val="24"/>
          <w:szCs w:val="24"/>
        </w:rPr>
        <w:t xml:space="preserve">, Joseph </w:t>
      </w:r>
      <w:proofErr w:type="spellStart"/>
      <w:r w:rsidRPr="00691081">
        <w:rPr>
          <w:rFonts w:ascii="Times New Roman" w:hAnsi="Times New Roman" w:cs="Times New Roman"/>
          <w:sz w:val="24"/>
          <w:szCs w:val="24"/>
        </w:rPr>
        <w:t>Conrad</w:t>
      </w:r>
      <w:proofErr w:type="spellEnd"/>
      <w:r w:rsidRPr="00691081">
        <w:rPr>
          <w:rFonts w:ascii="Times New Roman" w:hAnsi="Times New Roman" w:cs="Times New Roman"/>
          <w:sz w:val="24"/>
          <w:szCs w:val="24"/>
        </w:rPr>
        <w:t>; además de la Biblia, la Cábala judía, las primigenias literaturas europeas, la lit</w:t>
      </w:r>
      <w:r w:rsidR="00FE7590">
        <w:rPr>
          <w:rFonts w:ascii="Times New Roman" w:hAnsi="Times New Roman" w:cs="Times New Roman"/>
          <w:sz w:val="24"/>
          <w:szCs w:val="24"/>
        </w:rPr>
        <w:t>eratura clásica y la filosofía.</w:t>
      </w:r>
      <w:bookmarkStart w:id="0" w:name="_GoBack"/>
      <w:bookmarkEnd w:id="0"/>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Publicó libros de poesía como El otro, el mismo, Elogio de la sombra, El oro de los tigres, La rosa profunda, La moneda de hierro. Cultivó la prosa en títulos, como El informe de </w:t>
      </w:r>
      <w:proofErr w:type="spellStart"/>
      <w:r w:rsidRPr="00691081">
        <w:rPr>
          <w:rFonts w:ascii="Times New Roman" w:hAnsi="Times New Roman" w:cs="Times New Roman"/>
          <w:sz w:val="24"/>
          <w:szCs w:val="24"/>
        </w:rPr>
        <w:t>Brodie</w:t>
      </w:r>
      <w:proofErr w:type="spellEnd"/>
      <w:r w:rsidRPr="00691081">
        <w:rPr>
          <w:rFonts w:ascii="Times New Roman" w:hAnsi="Times New Roman" w:cs="Times New Roman"/>
          <w:sz w:val="24"/>
          <w:szCs w:val="24"/>
        </w:rPr>
        <w:t xml:space="preserve"> y El libro de arena. También publicó libros en los que se mezclan prosa y verso; libros que aúnan el teatro, la poesía y los cuentos. Ejemplos de esta fusión son los títulos La cifra y Los conjurados.</w:t>
      </w:r>
    </w:p>
    <w:p w:rsidR="00691081" w:rsidRPr="00691081" w:rsidRDefault="00691081" w:rsidP="00691081">
      <w:pPr>
        <w:rPr>
          <w:rFonts w:ascii="Times New Roman" w:hAnsi="Times New Roman" w:cs="Times New Roman"/>
          <w:sz w:val="24"/>
          <w:szCs w:val="24"/>
        </w:rPr>
      </w:pP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Borges perdió a su padre en 1938, año en que comienza su paulatina pérdida de la visión. En la década de los cincuenta, se le prohibió leer y escribir, por lo que debió componer sus escritos de memoria y dictarlos. A partir de 1971, comenzó a viajar acompañado por </w:t>
      </w:r>
      <w:proofErr w:type="spellStart"/>
      <w:r w:rsidRPr="00691081">
        <w:rPr>
          <w:rFonts w:ascii="Times New Roman" w:hAnsi="Times New Roman" w:cs="Times New Roman"/>
          <w:sz w:val="24"/>
          <w:szCs w:val="24"/>
        </w:rPr>
        <w:t>Maria</w:t>
      </w:r>
      <w:proofErr w:type="spellEnd"/>
      <w:r w:rsidRPr="00691081">
        <w:rPr>
          <w:rFonts w:ascii="Times New Roman" w:hAnsi="Times New Roman" w:cs="Times New Roman"/>
          <w:sz w:val="24"/>
          <w:szCs w:val="24"/>
        </w:rPr>
        <w:t xml:space="preserve"> </w:t>
      </w:r>
      <w:proofErr w:type="spellStart"/>
      <w:r w:rsidRPr="00691081">
        <w:rPr>
          <w:rFonts w:ascii="Times New Roman" w:hAnsi="Times New Roman" w:cs="Times New Roman"/>
          <w:sz w:val="24"/>
          <w:szCs w:val="24"/>
        </w:rPr>
        <w:t>Kodama</w:t>
      </w:r>
      <w:proofErr w:type="spellEnd"/>
      <w:r w:rsidRPr="00691081">
        <w:rPr>
          <w:rFonts w:ascii="Times New Roman" w:hAnsi="Times New Roman" w:cs="Times New Roman"/>
          <w:sz w:val="24"/>
          <w:szCs w:val="24"/>
        </w:rPr>
        <w:t xml:space="preserve">, alumna, discípula y, luego, su asistente y </w:t>
      </w:r>
      <w:r>
        <w:rPr>
          <w:rFonts w:ascii="Times New Roman" w:hAnsi="Times New Roman" w:cs="Times New Roman"/>
          <w:sz w:val="24"/>
          <w:szCs w:val="24"/>
        </w:rPr>
        <w:t>compañera de trabajo y de vida.</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Recibió numerosos premios y reconocimientos durante su trayectoria: Premio Nacional de Literatura (Argentina),1956; Premio </w:t>
      </w:r>
      <w:proofErr w:type="spellStart"/>
      <w:r w:rsidRPr="00691081">
        <w:rPr>
          <w:rFonts w:ascii="Times New Roman" w:hAnsi="Times New Roman" w:cs="Times New Roman"/>
          <w:sz w:val="24"/>
          <w:szCs w:val="24"/>
        </w:rPr>
        <w:t>Formentor</w:t>
      </w:r>
      <w:proofErr w:type="spellEnd"/>
      <w:r w:rsidRPr="00691081">
        <w:rPr>
          <w:rFonts w:ascii="Times New Roman" w:hAnsi="Times New Roman" w:cs="Times New Roman"/>
          <w:sz w:val="24"/>
          <w:szCs w:val="24"/>
        </w:rPr>
        <w:t xml:space="preserve"> (España), 1961; Premio del Fondo Nacional de las Artes (Argentina), 1963; Caballero de la Muy Distinguida Orden del Imperio Británico, 1965; Medalla de Oro del IX Premio de Poesía (Florencia), 1965; La Orden del Sol (Perú), 1965; Orden del Mérito de la República Italiana, 1968; Premio </w:t>
      </w:r>
      <w:proofErr w:type="spellStart"/>
      <w:r w:rsidRPr="00691081">
        <w:rPr>
          <w:rFonts w:ascii="Times New Roman" w:hAnsi="Times New Roman" w:cs="Times New Roman"/>
          <w:sz w:val="24"/>
          <w:szCs w:val="24"/>
        </w:rPr>
        <w:t>Jerusalem</w:t>
      </w:r>
      <w:proofErr w:type="spellEnd"/>
      <w:r w:rsidRPr="00691081">
        <w:rPr>
          <w:rFonts w:ascii="Times New Roman" w:hAnsi="Times New Roman" w:cs="Times New Roman"/>
          <w:sz w:val="24"/>
          <w:szCs w:val="24"/>
        </w:rPr>
        <w:t xml:space="preserve"> (Israel), 1971; Doctor honoris causa (Universidad de Columbia), 1971; Doctor honoris causa (Universidad de Yale), 1971; Doctor honoris causa (Universidad de Oxford), 1971; Doctor honoris causa (Universidad de Michigan), 1972; Premio Alfonso Reyes (México), 1973; Doctorado honoris causa (Universidad de Santiago de Chile), 1976; Orden Bernardo O'Higgins (Chile), 1976; Doctor honoris causa (Universidad de La Sorbona), 1977; Premio Miguel de Cervantes (España), 1979; Medalla de Oro de la Academia Francesa, 1979; Orden del Mérito (República Federal de Alemania), 1979; Cruz del Halcón (Islandia), 1979; Doctor honoris causa (Universidad de Harvard), 1981; Premio </w:t>
      </w:r>
      <w:proofErr w:type="spellStart"/>
      <w:r w:rsidRPr="00691081">
        <w:rPr>
          <w:rFonts w:ascii="Times New Roman" w:hAnsi="Times New Roman" w:cs="Times New Roman"/>
          <w:sz w:val="24"/>
          <w:szCs w:val="24"/>
        </w:rPr>
        <w:t>Balzan</w:t>
      </w:r>
      <w:proofErr w:type="spellEnd"/>
      <w:r w:rsidRPr="00691081">
        <w:rPr>
          <w:rFonts w:ascii="Times New Roman" w:hAnsi="Times New Roman" w:cs="Times New Roman"/>
          <w:sz w:val="24"/>
          <w:szCs w:val="24"/>
        </w:rPr>
        <w:t xml:space="preserve"> (Italia), 1981; Legión de Honor (Francia), 1983; Gran Cruz de Alfonso X e</w:t>
      </w:r>
      <w:r>
        <w:rPr>
          <w:rFonts w:ascii="Times New Roman" w:hAnsi="Times New Roman" w:cs="Times New Roman"/>
          <w:sz w:val="24"/>
          <w:szCs w:val="24"/>
        </w:rPr>
        <w:t>l Sabio (España), 1983.</w:t>
      </w:r>
    </w:p>
    <w:p w:rsidR="00691081" w:rsidRPr="00691081"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En 1986, se mudó a Ginebra (Suiza), ciudad donde había residido en su juventud y por la cual sentía admiración. Allí se casó con </w:t>
      </w:r>
      <w:proofErr w:type="spellStart"/>
      <w:r w:rsidRPr="00691081">
        <w:rPr>
          <w:rFonts w:ascii="Times New Roman" w:hAnsi="Times New Roman" w:cs="Times New Roman"/>
          <w:sz w:val="24"/>
          <w:szCs w:val="24"/>
        </w:rPr>
        <w:t>Ma</w:t>
      </w:r>
      <w:r>
        <w:rPr>
          <w:rFonts w:ascii="Times New Roman" w:hAnsi="Times New Roman" w:cs="Times New Roman"/>
          <w:sz w:val="24"/>
          <w:szCs w:val="24"/>
        </w:rPr>
        <w:t>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Kodama</w:t>
      </w:r>
      <w:proofErr w:type="spellEnd"/>
      <w:r>
        <w:rPr>
          <w:rFonts w:ascii="Times New Roman" w:hAnsi="Times New Roman" w:cs="Times New Roman"/>
          <w:sz w:val="24"/>
          <w:szCs w:val="24"/>
        </w:rPr>
        <w:t xml:space="preserve"> en abril de ese año.</w:t>
      </w:r>
    </w:p>
    <w:p w:rsidR="00691081" w:rsidRPr="004B40C3" w:rsidRDefault="00691081" w:rsidP="00691081">
      <w:pPr>
        <w:rPr>
          <w:rFonts w:ascii="Times New Roman" w:hAnsi="Times New Roman" w:cs="Times New Roman"/>
          <w:sz w:val="24"/>
          <w:szCs w:val="24"/>
        </w:rPr>
      </w:pPr>
      <w:r w:rsidRPr="00691081">
        <w:rPr>
          <w:rFonts w:ascii="Times New Roman" w:hAnsi="Times New Roman" w:cs="Times New Roman"/>
          <w:sz w:val="24"/>
          <w:szCs w:val="24"/>
        </w:rPr>
        <w:t xml:space="preserve">Falleció el 14 de junio de 1986. Sus restos descansan en el cementerio de </w:t>
      </w:r>
      <w:proofErr w:type="spellStart"/>
      <w:r w:rsidRPr="00691081">
        <w:rPr>
          <w:rFonts w:ascii="Times New Roman" w:hAnsi="Times New Roman" w:cs="Times New Roman"/>
          <w:sz w:val="24"/>
          <w:szCs w:val="24"/>
        </w:rPr>
        <w:t>Plainpalais</w:t>
      </w:r>
      <w:proofErr w:type="spellEnd"/>
      <w:r w:rsidRPr="00691081">
        <w:rPr>
          <w:rFonts w:ascii="Times New Roman" w:hAnsi="Times New Roman" w:cs="Times New Roman"/>
          <w:sz w:val="24"/>
          <w:szCs w:val="24"/>
        </w:rPr>
        <w:t>, Ginebra.</w:t>
      </w:r>
    </w:p>
    <w:sectPr w:rsidR="00691081" w:rsidRPr="004B40C3" w:rsidSect="005502DC">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828" w:rsidRDefault="00FE6828" w:rsidP="00D7389E">
      <w:pPr>
        <w:spacing w:after="0" w:line="240" w:lineRule="auto"/>
      </w:pPr>
      <w:r>
        <w:separator/>
      </w:r>
    </w:p>
  </w:endnote>
  <w:endnote w:type="continuationSeparator" w:id="0">
    <w:p w:rsidR="00FE6828" w:rsidRDefault="00FE6828" w:rsidP="00D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828" w:rsidRDefault="00FE6828" w:rsidP="00D7389E">
      <w:pPr>
        <w:spacing w:after="0" w:line="240" w:lineRule="auto"/>
      </w:pPr>
      <w:r>
        <w:separator/>
      </w:r>
    </w:p>
  </w:footnote>
  <w:footnote w:type="continuationSeparator" w:id="0">
    <w:p w:rsidR="00FE6828" w:rsidRDefault="00FE6828" w:rsidP="00D7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C27" w:rsidRPr="00600C27" w:rsidRDefault="00600C27" w:rsidP="00600C27">
    <w:pPr>
      <w:tabs>
        <w:tab w:val="center" w:pos="4252"/>
        <w:tab w:val="right" w:pos="8504"/>
      </w:tabs>
      <w:spacing w:after="0" w:line="240" w:lineRule="auto"/>
      <w:rPr>
        <w:rFonts w:ascii="Times New Roman" w:hAnsi="Times New Roman" w:cs="Times New Roman"/>
        <w:i/>
        <w:sz w:val="20"/>
      </w:rPr>
    </w:pPr>
    <w:r w:rsidRPr="00600C27">
      <w:rPr>
        <w:rFonts w:ascii="Times New Roman" w:hAnsi="Times New Roman" w:cs="Times New Roman"/>
        <w:i/>
        <w:noProof/>
        <w:sz w:val="20"/>
        <w:lang w:eastAsia="es-AR"/>
      </w:rPr>
      <w:drawing>
        <wp:anchor distT="0" distB="0" distL="114300" distR="114300" simplePos="0" relativeHeight="251659264" behindDoc="0" locked="0" layoutInCell="1" allowOverlap="1" wp14:anchorId="7E9E322D" wp14:editId="15F7EFD2">
          <wp:simplePos x="0" y="0"/>
          <wp:positionH relativeFrom="column">
            <wp:posOffset>0</wp:posOffset>
          </wp:positionH>
          <wp:positionV relativeFrom="paragraph">
            <wp:posOffset>0</wp:posOffset>
          </wp:positionV>
          <wp:extent cx="452755" cy="598772"/>
          <wp:effectExtent l="0" t="0" r="444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755" cy="598772"/>
                  </a:xfrm>
                  <a:prstGeom prst="rect">
                    <a:avLst/>
                  </a:prstGeom>
                  <a:noFill/>
                </pic:spPr>
              </pic:pic>
            </a:graphicData>
          </a:graphic>
        </wp:anchor>
      </w:drawing>
    </w:r>
    <w:r w:rsidRPr="00600C27">
      <w:rPr>
        <w:rFonts w:ascii="Times New Roman" w:hAnsi="Times New Roman" w:cs="Times New Roman"/>
        <w:i/>
        <w:sz w:val="20"/>
      </w:rPr>
      <w:t xml:space="preserve">                “Desde la revolución de la ternura, construimos nuestra nueva Casa.”</w:t>
    </w:r>
  </w:p>
  <w:p w:rsidR="00600C27" w:rsidRPr="00600C27" w:rsidRDefault="00600C27" w:rsidP="00600C27">
    <w:pPr>
      <w:tabs>
        <w:tab w:val="center" w:pos="4252"/>
        <w:tab w:val="right" w:pos="8504"/>
      </w:tabs>
      <w:spacing w:after="0" w:line="240" w:lineRule="auto"/>
      <w:rPr>
        <w:rFonts w:ascii="Times New Roman" w:hAnsi="Times New Roman" w:cs="Times New Roman"/>
        <w:b/>
        <w:sz w:val="20"/>
      </w:rPr>
    </w:pPr>
    <w:r w:rsidRPr="00600C27">
      <w:rPr>
        <w:rFonts w:ascii="Times New Roman" w:hAnsi="Times New Roman" w:cs="Times New Roman"/>
        <w:i/>
        <w:sz w:val="20"/>
      </w:rPr>
      <w:t xml:space="preserve">         6° A y B                                </w:t>
    </w:r>
    <w:r w:rsidRPr="00600C27">
      <w:rPr>
        <w:rFonts w:ascii="Times New Roman" w:hAnsi="Times New Roman" w:cs="Times New Roman"/>
        <w:b/>
        <w:sz w:val="20"/>
      </w:rPr>
      <w:t xml:space="preserve">Lengua y Literatura                                                   </w:t>
    </w:r>
    <w:r w:rsidRPr="00600C27">
      <w:rPr>
        <w:rFonts w:ascii="Times New Roman" w:hAnsi="Times New Roman" w:cs="Times New Roman"/>
        <w:sz w:val="20"/>
      </w:rPr>
      <w:t>Profe.: Luis Carrizo</w:t>
    </w:r>
  </w:p>
  <w:p w:rsidR="00D7389E" w:rsidRDefault="00D7389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47A37"/>
    <w:multiLevelType w:val="hybridMultilevel"/>
    <w:tmpl w:val="E1DA036E"/>
    <w:lvl w:ilvl="0" w:tplc="2C0A0015">
      <w:start w:val="1"/>
      <w:numFmt w:val="upperLetter"/>
      <w:lvlText w:val="%1."/>
      <w:lvlJc w:val="left"/>
      <w:pPr>
        <w:ind w:left="643" w:hanging="360"/>
      </w:p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 w15:restartNumberingAfterBreak="0">
    <w:nsid w:val="36EC2BA7"/>
    <w:multiLevelType w:val="hybridMultilevel"/>
    <w:tmpl w:val="2B36FCA0"/>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582B2850"/>
    <w:multiLevelType w:val="hybridMultilevel"/>
    <w:tmpl w:val="E796F798"/>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58E33E05"/>
    <w:multiLevelType w:val="hybridMultilevel"/>
    <w:tmpl w:val="3054887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7D6C591B"/>
    <w:multiLevelType w:val="hybridMultilevel"/>
    <w:tmpl w:val="EFECE3F0"/>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F61711F"/>
    <w:multiLevelType w:val="hybridMultilevel"/>
    <w:tmpl w:val="1402032E"/>
    <w:lvl w:ilvl="0" w:tplc="2C0A0013">
      <w:start w:val="1"/>
      <w:numFmt w:val="upperRoman"/>
      <w:lvlText w:val="%1."/>
      <w:lvlJc w:val="righ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DC"/>
    <w:rsid w:val="00003941"/>
    <w:rsid w:val="00197479"/>
    <w:rsid w:val="001B7F55"/>
    <w:rsid w:val="002869E6"/>
    <w:rsid w:val="004B40C3"/>
    <w:rsid w:val="005502DC"/>
    <w:rsid w:val="00600C27"/>
    <w:rsid w:val="00691081"/>
    <w:rsid w:val="008E4086"/>
    <w:rsid w:val="00B57B3F"/>
    <w:rsid w:val="00CA5482"/>
    <w:rsid w:val="00D7389E"/>
    <w:rsid w:val="00DF27F7"/>
    <w:rsid w:val="00ED6E73"/>
    <w:rsid w:val="00FE6828"/>
    <w:rsid w:val="00FE75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5C3F"/>
  <w15:chartTrackingRefBased/>
  <w15:docId w15:val="{C6A3648D-71ED-428C-86E8-27254F49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02DC"/>
    <w:pPr>
      <w:ind w:left="720"/>
      <w:contextualSpacing/>
    </w:pPr>
  </w:style>
  <w:style w:type="paragraph" w:styleId="Encabezado">
    <w:name w:val="header"/>
    <w:basedOn w:val="Normal"/>
    <w:link w:val="EncabezadoCar"/>
    <w:uiPriority w:val="99"/>
    <w:unhideWhenUsed/>
    <w:rsid w:val="00D738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389E"/>
  </w:style>
  <w:style w:type="paragraph" w:styleId="Piedepgina">
    <w:name w:val="footer"/>
    <w:basedOn w:val="Normal"/>
    <w:link w:val="PiedepginaCar"/>
    <w:uiPriority w:val="99"/>
    <w:unhideWhenUsed/>
    <w:rsid w:val="00D738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1630</Words>
  <Characters>8970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diego carrizo</cp:lastModifiedBy>
  <cp:revision>9</cp:revision>
  <dcterms:created xsi:type="dcterms:W3CDTF">2023-04-16T23:08:00Z</dcterms:created>
  <dcterms:modified xsi:type="dcterms:W3CDTF">2023-04-26T10:21:00Z</dcterms:modified>
</cp:coreProperties>
</file>