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4F" w:rsidRPr="00BE254D" w:rsidRDefault="0098624F" w:rsidP="00EC2A56">
      <w:pPr>
        <w:spacing w:after="144" w:line="240" w:lineRule="auto"/>
        <w:outlineLvl w:val="0"/>
        <w:rPr>
          <w:rFonts w:ascii="Arial" w:eastAsia="Times New Roman" w:hAnsi="Arial" w:cs="Arial"/>
          <w:spacing w:val="-2"/>
          <w:kern w:val="36"/>
          <w:sz w:val="24"/>
          <w:szCs w:val="24"/>
          <w:lang w:val="es-ES"/>
        </w:rPr>
      </w:pPr>
    </w:p>
    <w:p w:rsidR="0098624F" w:rsidRPr="00BE254D" w:rsidRDefault="0098624F" w:rsidP="0098624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>COLEGIO MEDALLA MILAGROSA</w:t>
      </w:r>
    </w:p>
    <w:p w:rsidR="0098624F" w:rsidRPr="00BE254D" w:rsidRDefault="0098624F" w:rsidP="0098624F">
      <w:p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>Docente:</w:t>
      </w:r>
      <w:r w:rsidRPr="00BE254D">
        <w:rPr>
          <w:rFonts w:ascii="Arial" w:hAnsi="Arial" w:cs="Arial"/>
          <w:sz w:val="24"/>
          <w:szCs w:val="24"/>
          <w:lang w:val="es-ES"/>
        </w:rPr>
        <w:t xml:space="preserve"> Carlos Sánchez</w:t>
      </w:r>
    </w:p>
    <w:p w:rsidR="0098624F" w:rsidRPr="00BE254D" w:rsidRDefault="0098624F" w:rsidP="0098624F">
      <w:p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>Curso:</w:t>
      </w:r>
      <w:r w:rsidRPr="00BE254D">
        <w:rPr>
          <w:rFonts w:ascii="Arial" w:hAnsi="Arial" w:cs="Arial"/>
          <w:sz w:val="24"/>
          <w:szCs w:val="24"/>
          <w:lang w:val="es-ES"/>
        </w:rPr>
        <w:t xml:space="preserve"> 6</w:t>
      </w:r>
      <w:r w:rsidRPr="00BE254D">
        <w:rPr>
          <w:rFonts w:ascii="Arial" w:hAnsi="Arial" w:cs="Arial"/>
          <w:sz w:val="24"/>
          <w:szCs w:val="24"/>
          <w:lang w:val="es-ES"/>
        </w:rPr>
        <w:t xml:space="preserve">° “A” y “B” </w:t>
      </w:r>
    </w:p>
    <w:p w:rsidR="0098624F" w:rsidRPr="00BE254D" w:rsidRDefault="0098624F" w:rsidP="0098624F">
      <w:p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>Área curricular:</w:t>
      </w:r>
      <w:r w:rsidRPr="00BE254D">
        <w:rPr>
          <w:rFonts w:ascii="Arial" w:hAnsi="Arial" w:cs="Arial"/>
          <w:sz w:val="24"/>
          <w:szCs w:val="24"/>
          <w:lang w:val="es-ES"/>
        </w:rPr>
        <w:t xml:space="preserve"> Adolescencia en el Mundo Actual.</w:t>
      </w:r>
      <w:r w:rsidRPr="00BE254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BE254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8624F" w:rsidRPr="00BE254D" w:rsidRDefault="0098624F" w:rsidP="0098624F">
      <w:pPr>
        <w:spacing w:after="144" w:line="240" w:lineRule="auto"/>
        <w:outlineLvl w:val="0"/>
        <w:rPr>
          <w:rFonts w:ascii="Arial" w:eastAsia="Times New Roman" w:hAnsi="Arial" w:cs="Arial"/>
          <w:spacing w:val="-2"/>
          <w:kern w:val="36"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 xml:space="preserve">Título de la propuesta: </w:t>
      </w:r>
      <w:r w:rsidRPr="00BE254D">
        <w:rPr>
          <w:rFonts w:ascii="Arial" w:eastAsia="Times New Roman" w:hAnsi="Arial" w:cs="Arial"/>
          <w:spacing w:val="-2"/>
          <w:kern w:val="36"/>
          <w:sz w:val="24"/>
          <w:szCs w:val="24"/>
          <w:lang w:val="es-ES"/>
        </w:rPr>
        <w:t>Lógica</w:t>
      </w:r>
    </w:p>
    <w:p w:rsidR="0098624F" w:rsidRPr="00BE254D" w:rsidRDefault="0098624F" w:rsidP="0098624F">
      <w:pPr>
        <w:spacing w:after="0" w:line="319" w:lineRule="auto"/>
        <w:ind w:left="10" w:right="-15" w:hanging="15"/>
        <w:rPr>
          <w:rFonts w:ascii="Arial" w:hAnsi="Arial" w:cs="Arial"/>
          <w:sz w:val="24"/>
          <w:szCs w:val="24"/>
          <w:lang w:val="es-ES"/>
        </w:rPr>
      </w:pPr>
    </w:p>
    <w:p w:rsidR="0098624F" w:rsidRPr="00BE254D" w:rsidRDefault="0098624F" w:rsidP="0098624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</w:pPr>
    </w:p>
    <w:p w:rsidR="0098624F" w:rsidRPr="00BE254D" w:rsidRDefault="0098624F" w:rsidP="0098624F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</w:pPr>
    </w:p>
    <w:p w:rsidR="0098624F" w:rsidRPr="00BE254D" w:rsidRDefault="0098624F" w:rsidP="009862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  <w:t>Guía N° 6</w:t>
      </w:r>
      <w:r w:rsidRPr="00BE254D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r w:rsidRPr="00BE254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0ADFF145" wp14:editId="4C37925F">
            <wp:simplePos x="0" y="0"/>
            <wp:positionH relativeFrom="column">
              <wp:posOffset>4293310</wp:posOffset>
            </wp:positionH>
            <wp:positionV relativeFrom="paragraph">
              <wp:posOffset>-1491724</wp:posOffset>
            </wp:positionV>
            <wp:extent cx="1598930" cy="99187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991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8624F" w:rsidRPr="00BE254D" w:rsidRDefault="0098624F" w:rsidP="00EC2A56">
      <w:pPr>
        <w:spacing w:after="144" w:line="240" w:lineRule="auto"/>
        <w:outlineLvl w:val="0"/>
        <w:rPr>
          <w:rFonts w:ascii="Arial" w:eastAsia="Times New Roman" w:hAnsi="Arial" w:cs="Arial"/>
          <w:spacing w:val="-2"/>
          <w:kern w:val="36"/>
          <w:sz w:val="24"/>
          <w:szCs w:val="24"/>
          <w:lang w:val="es-ES"/>
        </w:rPr>
      </w:pPr>
    </w:p>
    <w:p w:rsidR="00EC2A56" w:rsidRPr="00BE254D" w:rsidRDefault="00EC2A56" w:rsidP="00EC2A56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¿Qué es la lógica?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es la ciencia del </w:t>
      </w:r>
      <w:hyperlink r:id="rId6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razonamiento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En general, se considera que la lógica tiene su origen en la </w:t>
      </w:r>
      <w:hyperlink r:id="rId7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filosofía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su aplicación en las </w:t>
      </w:r>
      <w:hyperlink r:id="rId8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matemáticas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Sin embargo,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se considera a la lógica como una ciencia independiente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, en tanto su origen se dio en paralelo al de la filosofía y no como una consecuencia directa de ella.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Quienes se dedican a la lógica estudian razonamientos llamados “argumentos” o “esquemas de argumentos”. Su tarea consiste en descubrir qué hace que un </w:t>
      </w:r>
      <w:hyperlink r:id="rId9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argumento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válido sea válido. Según a qué rama de la lógica se dediquen, así será el contenido de los distintos argumentos. La lógica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trabaja con </w:t>
      </w:r>
      <w:hyperlink r:id="rId10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conceptos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, definiciones, </w:t>
      </w:r>
      <w:hyperlink r:id="rId11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proposiciones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y argumentaciones formales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Todos ellos se dan en función de determinar la validez de cada uno de los argumentos tratados.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En general,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se puede dividir a la lógica en lógica formal y lógica informal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La lógica formal, por su parte, trabaja con sistemas de lógica proposicional (que opera sobre proposiciones), lógica de primer orden (que opera sobre predicados) y lógica modal (que opera sobre los valores de verdad).</w:t>
      </w:r>
    </w:p>
    <w:p w:rsidR="00EC2A56" w:rsidRPr="00BE254D" w:rsidRDefault="00EC2A56" w:rsidP="00EC2A56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Etimología del término “lógica”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palabra “lógica”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tiene su origen en la voz griega </w:t>
      </w:r>
      <w:proofErr w:type="spellStart"/>
      <w:r w:rsidRPr="00BE254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/>
        </w:rPr>
        <w:t>logiké</w:t>
      </w:r>
      <w:proofErr w:type="spellEnd"/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(“dotada de razón”)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, proveniente del término </w:t>
      </w:r>
      <w:r w:rsidRPr="00BE254D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logos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, que equivale a “palabra” o “pensamiento”.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Sin embargo,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en el lenguaje cotidiano empleamos esta palabra como sinónimo de “sentido común”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También se emplea como un sinónimo de “forma de pensar”, como al referirnos a la “lógica deportiva”, “lógica militar”, etc.</w:t>
      </w:r>
    </w:p>
    <w:p w:rsidR="00EC2A56" w:rsidRPr="00BE254D" w:rsidRDefault="00EC2A56" w:rsidP="00EC2A56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Historia de la lógica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La lógica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tiene sus orígenes en distintas </w:t>
      </w:r>
      <w:hyperlink r:id="rId12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culturas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y </w:t>
      </w:r>
      <w:hyperlink r:id="rId13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tradiciones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a lo largo del mundo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Ya en Babilonia, Grecia, China o India, distintos filósofos y pensadores se dedicaron a la lógica. Sin embargo, la más trabajada ha sido, sin lugar a dudas, la lógica aristotélica.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aristotélica es la tradición de pensamiento que se inicia con las obras de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Aristóteles (384-322 a. C.), considerado el fundador occidental de la lógica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uno de los autores más importantes de la tradición filosófica del mundo.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Los principales trabajos de Aristóteles respecto a la lógica están reunidos en su </w:t>
      </w:r>
      <w:r w:rsidRPr="00BE254D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Órganon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 (del griego “instrumento”), compilados por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Andrónico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Rodas varios siglos después de escritos. En ellos se despliega un sistema lógico que fue sumamente influyente en </w:t>
      </w:r>
      <w:hyperlink r:id="rId14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Europa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Oriente Medio hasta después de la </w:t>
      </w:r>
      <w:hyperlink r:id="rId15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Edad Media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En esta obra, además, Aristóteles postuló los axiomas fundamentales de la lógica:</w:t>
      </w:r>
    </w:p>
    <w:p w:rsidR="00EC2A56" w:rsidRPr="00BE254D" w:rsidRDefault="00EC2A56" w:rsidP="00EC2A56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El principio de no contradicción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Establece que algo no puede ser y no ser a la vez (A y ¬A no pueden ser ciertos a la vez).</w:t>
      </w:r>
    </w:p>
    <w:p w:rsidR="00EC2A56" w:rsidRPr="00BE254D" w:rsidRDefault="00EC2A56" w:rsidP="00EC2A56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El principio de identidad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Establece que algo siempre es idéntico a sí mismo (A siempre es igual a A).</w:t>
      </w:r>
    </w:p>
    <w:p w:rsidR="00EC2A56" w:rsidRPr="00BE254D" w:rsidRDefault="00EC2A56" w:rsidP="00EC2A56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El principio del tercero excluido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Establece que algo es o no es verdadero y no existen gradaciones posibles (A o entonces ¬A).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El sistema lógico aristotélico entró luego en contacto con la lógica </w:t>
      </w:r>
      <w:proofErr w:type="spellStart"/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megárica</w:t>
      </w:r>
      <w:proofErr w:type="spellEnd"/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 y estoica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De la confluencia de estas tres corrientes, y tras los aportes de distintos autores, surgió en el siglo XX la lógica formal tal como se la conoce hoy en día. Autores como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Frege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Russel y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Whitehead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trabajaron para dar forma a la lógica matemática y generar la posibilidad de nuevos desarrollos y escuelas lógicas.</w:t>
      </w:r>
    </w:p>
    <w:p w:rsidR="00EC2A56" w:rsidRPr="00BE254D" w:rsidRDefault="00EC2A56" w:rsidP="00EC2A56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Argumentos, esquemas de argumentos y validez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Así como la lógica es la ciencia del razonamiento,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la </w:t>
      </w:r>
      <w:hyperlink r:id="rId16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argumentación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es la aplicación del razonamiento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La lógica investiga qué hace a un argumento válido.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Un argumento es una secuencia de oraciones en la que las premisas están al comienzo y la conclusión al final.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Un argumento válido es aquel en el que la verdad de las </w:t>
      </w:r>
      <w:hyperlink r:id="rId17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premisas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implica la verdad de la </w:t>
      </w:r>
      <w:hyperlink r:id="rId18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conclusión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En un argumento válido si las premisas son verdaderas, la conclusión deberá ser verdadera.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ejemplo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EC2A56" w:rsidRPr="00BE254D" w:rsidRDefault="00EC2A56" w:rsidP="00EC2A56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Juan vendrá a casa o María vendrá a casa. </w:t>
      </w:r>
      <w:r w:rsidRPr="00BE254D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premisa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C2A56" w:rsidRPr="00BE254D" w:rsidRDefault="00EC2A56" w:rsidP="00EC2A56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 xml:space="preserve">María no vendrá a casa. </w:t>
      </w:r>
      <w:r w:rsidRPr="00BE254D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premisa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C2A56" w:rsidRPr="00BE254D" w:rsidRDefault="00EC2A56" w:rsidP="00EC2A56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Juan vendrá a casa. (conclusión)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Si reemplazamos cada una de las oraciones con signos, veremos que en realidad lo que importa del argumento es su forma.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En este caso obtendremos algo así como: “A o B (p1), no se da B (p2), se da A (conclusión)”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No importa que las premisas sean verdaderas, de hecho, lo que importa es </w:t>
      </w:r>
      <w:proofErr w:type="gram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que</w:t>
      </w:r>
      <w:proofErr w:type="gram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si se acepta que son verdaderas, se deberá aceptar que la conclusión es verdadera. Esto es lo que se llama “esquema de argumento”.</w:t>
      </w:r>
    </w:p>
    <w:p w:rsidR="00EC2A56" w:rsidRPr="00BE254D" w:rsidRDefault="00EC2A56" w:rsidP="00EC2A56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Tipos de lógica</w:t>
      </w:r>
    </w:p>
    <w:p w:rsidR="00EC2A56" w:rsidRPr="00BE254D" w:rsidRDefault="00EC2A56" w:rsidP="00EC2A5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Lógica formal e informal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 menudo se distingue entre dos campos de la lógica: la lógica formal y la lógica informal.</w:t>
      </w:r>
    </w:p>
    <w:p w:rsidR="00EC2A56" w:rsidRPr="00BE254D" w:rsidRDefault="00EC2A56" w:rsidP="00EC2A56">
      <w:pPr>
        <w:numPr>
          <w:ilvl w:val="0"/>
          <w:numId w:val="3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formal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Atiende al </w:t>
      </w:r>
      <w:hyperlink r:id="rId19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lenguaje formal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o sea, a la manera de expresar sus contenidos. </w:t>
      </w:r>
      <w:proofErr w:type="gram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Los emplea</w:t>
      </w:r>
      <w:proofErr w:type="gram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manera estricta, sin ambigüedades, de modo tal que se pueda analizar el recorrido deductivo a partir de la validez de sus </w:t>
      </w:r>
      <w:r w:rsidRPr="00BE254D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formas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(de allí su nombre).</w:t>
      </w:r>
    </w:p>
    <w:p w:rsidR="00EC2A56" w:rsidRPr="00BE254D" w:rsidRDefault="00EC2A56" w:rsidP="00EC2A56">
      <w:pPr>
        <w:numPr>
          <w:ilvl w:val="0"/>
          <w:numId w:val="3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informal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Estudia sus argumentos a posteriori, distinguiendo las formas válidas e inválidas a partir de la información dada, sin reparar en su forma lógica o en su lenguaje formal. Esta variante surgió a mediados del siglo XX como una disciplina dentro de la filosofía.</w:t>
      </w:r>
    </w:p>
    <w:p w:rsidR="00EC2A56" w:rsidRPr="00BE254D" w:rsidRDefault="00EC2A56" w:rsidP="00EC2A5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La lógica formal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Se conoce como lógica formal o matemática a la aplicación del </w:t>
      </w:r>
      <w:hyperlink r:id="rId20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pensamiento lógico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a determinadas áreas de la matemática y la </w:t>
      </w:r>
      <w:hyperlink r:id="rId21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ciencia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Esto implica el estudio del proceso de la </w:t>
      </w:r>
      <w:hyperlink r:id="rId22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inferencia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 mediante sistemas formales de representación como la lógica proposicional, la lógica modal o la lógica del primer orden, que permiten “traducir” el lenguaje natural al lenguaje lógico.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Cada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uno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estos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sistemas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opera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sobre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distintos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elementos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C2A56" w:rsidRPr="00BE254D" w:rsidRDefault="00EC2A56" w:rsidP="00EC2A56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proposicional opera sobre proposiciones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con variables proposicionales y no utiliza cuantificadores o variables de individuo.</w:t>
      </w:r>
    </w:p>
    <w:p w:rsidR="00EC2A56" w:rsidRPr="00BE254D" w:rsidRDefault="00EC2A56" w:rsidP="00EC2A56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de primer orden o lógica predicativa opera sobre predicados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utiliza cuantificadores y variables de individuo.</w:t>
      </w:r>
    </w:p>
    <w:p w:rsidR="00EC2A56" w:rsidRPr="00BE254D" w:rsidRDefault="00EC2A56" w:rsidP="00EC2A56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modal opera sobre el valor de verdad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de las distintas proposiciones y predicados.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formal abarca cuatro grandes áreas:</w:t>
      </w:r>
    </w:p>
    <w:p w:rsidR="00EC2A56" w:rsidRPr="00BE254D" w:rsidRDefault="00EC2A56" w:rsidP="00EC2A56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lastRenderedPageBreak/>
        <w:t>Teoría de modelos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Propone el estudio de teorías axiomáticas y lógica matemática a través de estructuras matemáticas conocidas como grupos, cuerpos o grafos, atribuyendo así un contenido semántico a las construcciones puramente formales de la lógica.</w:t>
      </w:r>
    </w:p>
    <w:p w:rsidR="00EC2A56" w:rsidRPr="00BE254D" w:rsidRDefault="00EC2A56" w:rsidP="00EC2A56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Teoría de la demostración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Propone demostraciones mediante objetos matemáticos y </w:t>
      </w:r>
      <w:hyperlink r:id="rId23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técnicas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matemáticas como el camino para la comprobación de problemas lógicos. Mientras que la teoría de modelos se ocupa de dar una </w:t>
      </w:r>
      <w:hyperlink r:id="rId24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semántica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(un significado) a las estructuras formales de la lógica, la teoría de la demostración se ocupa más bien de su </w:t>
      </w:r>
      <w:hyperlink r:id="rId25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sintaxis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(su ordenamiento).</w:t>
      </w:r>
    </w:p>
    <w:p w:rsidR="00EC2A56" w:rsidRPr="00BE254D" w:rsidRDefault="00EC2A56" w:rsidP="00EC2A56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Teoría de conjuntos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Propone colecciones abstractas de objetos, comprendidas en sí mismas como objetos, así como sus operaciones básicas e interrelaciones. Esta rama de la lógica matemática es de las más fundamentales, ya que constituye una herramienta básica de cualquier teoría matemática.</w:t>
      </w:r>
    </w:p>
    <w:p w:rsidR="00EC2A56" w:rsidRPr="00BE254D" w:rsidRDefault="00EC2A56" w:rsidP="00EC2A56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Teoría de </w:t>
      </w:r>
      <w:proofErr w:type="spellStart"/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computabilidad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Propone un nexo entre la matemática y la </w:t>
      </w:r>
      <w:hyperlink r:id="rId26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informática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estudia los problemas de decisión a los que un </w:t>
      </w:r>
      <w:hyperlink r:id="rId27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algoritmo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(equivalente a una máquina de Turing) puede enfrentarse. Para ello, emplea la teoría de conjuntos, y los comprende como conjuntos computables o no computables.</w:t>
      </w:r>
    </w:p>
    <w:p w:rsidR="00EC2A56" w:rsidRPr="00BE254D" w:rsidRDefault="00EC2A56" w:rsidP="00EC2A56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Lógica computacional</w:t>
      </w:r>
    </w:p>
    <w:p w:rsidR="00EC2A56" w:rsidRPr="00BE254D" w:rsidRDefault="00EC2A56" w:rsidP="00EC2A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computacional crea sistemas inteligentes de cómputo.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computacional es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la misma lógica matemática pero aplicada al ámbito de la </w:t>
      </w:r>
      <w:hyperlink r:id="rId28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computación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, o sea, a diversos niveles fundamentales de la </w:t>
      </w:r>
      <w:hyperlink r:id="rId29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informática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: los circuitos computacionales, la </w:t>
      </w:r>
      <w:hyperlink r:id="rId30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programación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lógica y la gestión de los </w:t>
      </w:r>
      <w:hyperlink r:id="rId31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algoritmos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Forma parte de ella también la inteligencia artificial, un campo relativamente reciente en el área.</w:t>
      </w:r>
    </w:p>
    <w:p w:rsidR="00EC2A56" w:rsidRPr="00BE254D" w:rsidRDefault="00EC2A56" w:rsidP="00EC2A56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 grandes rasgos,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computacional aspira a alimentar un sistema informático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a través de estructuras lógicas que expresan, en un lenguaje matemático, las distintas posibilidades del pensamiento humano, y para eso, crea sistemas de cómputo inteligentes.</w:t>
      </w:r>
    </w:p>
    <w:p w:rsidR="00AD1F13" w:rsidRPr="00BE254D" w:rsidRDefault="00EC2A56" w:rsidP="00BE254D">
      <w:pPr>
        <w:spacing w:after="0"/>
        <w:rPr>
          <w:rFonts w:ascii="Arial" w:eastAsia="Times New Roman" w:hAnsi="Arial" w:cs="Arial"/>
          <w:color w:val="003399"/>
          <w:sz w:val="24"/>
          <w:szCs w:val="24"/>
          <w:u w:val="single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Fuente: </w:t>
      </w:r>
      <w:hyperlink r:id="rId32" w:anchor="ixzz81ar2ljqK" w:history="1">
        <w:r w:rsidRPr="00BE254D">
          <w:rPr>
            <w:rFonts w:ascii="Arial" w:eastAsia="Times New Roman" w:hAnsi="Arial" w:cs="Arial"/>
            <w:color w:val="003399"/>
            <w:sz w:val="24"/>
            <w:szCs w:val="24"/>
            <w:u w:val="single"/>
            <w:lang w:val="es-ES"/>
          </w:rPr>
          <w:t>https://concepto.de/logica/#ixzz81ar2ljqK</w:t>
        </w:r>
      </w:hyperlink>
    </w:p>
    <w:p w:rsidR="00BE254D" w:rsidRPr="00BE254D" w:rsidRDefault="00BE254D" w:rsidP="00BE254D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BE254D" w:rsidRPr="00BE254D" w:rsidRDefault="00BE254D" w:rsidP="00BE254D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BE254D" w:rsidRPr="00BE254D" w:rsidRDefault="00BE254D" w:rsidP="00BE254D">
      <w:pPr>
        <w:spacing w:after="0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BE254D">
        <w:rPr>
          <w:rFonts w:ascii="Arial" w:hAnsi="Arial" w:cs="Arial"/>
          <w:b/>
          <w:color w:val="FF0000"/>
          <w:sz w:val="24"/>
          <w:szCs w:val="24"/>
          <w:highlight w:val="yellow"/>
          <w:lang w:val="es-ES"/>
        </w:rPr>
        <w:t>Actividades</w:t>
      </w:r>
      <w:r w:rsidRPr="00BE254D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</w:p>
    <w:p w:rsidR="00BE254D" w:rsidRPr="00BE254D" w:rsidRDefault="00BE254D" w:rsidP="00BE254D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98624F" w:rsidRPr="00BE254D" w:rsidRDefault="00BE254D" w:rsidP="00BE254D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color w:val="003399"/>
          <w:sz w:val="24"/>
          <w:szCs w:val="24"/>
          <w:u w:val="single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>Lee el texto de forma exploratoria y luego comprensiva</w:t>
      </w:r>
    </w:p>
    <w:p w:rsidR="00BE254D" w:rsidRPr="00BE254D" w:rsidRDefault="00BE254D" w:rsidP="00BE254D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color w:val="003399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Responda el cuestionario</w:t>
      </w:r>
    </w:p>
    <w:p w:rsidR="0098624F" w:rsidRPr="00BE254D" w:rsidRDefault="0098624F" w:rsidP="00BE254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>¿Qué es la lógica?</w:t>
      </w:r>
    </w:p>
    <w:p w:rsidR="00BE254D" w:rsidRDefault="0098624F" w:rsidP="00BE254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>¿Cuál es la etimología de la palabra lógica?</w:t>
      </w:r>
      <w:r w:rsidR="00BE254D" w:rsidRPr="00BE254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BE254D" w:rsidRDefault="00BE254D" w:rsidP="00BE254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>¿Cuál es la relación entre un argumento válido y un argumento verdadero?</w:t>
      </w:r>
    </w:p>
    <w:p w:rsidR="00BE254D" w:rsidRPr="00BE254D" w:rsidRDefault="00BE254D" w:rsidP="00BE254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¿Cuáles son los </w:t>
      </w:r>
      <w:bookmarkStart w:id="0" w:name="_GoBack"/>
      <w:bookmarkEnd w:id="0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axiomas fundamentales de la lógica</w:t>
      </w:r>
    </w:p>
    <w:p w:rsidR="00BE254D" w:rsidRPr="00BE254D" w:rsidRDefault="00BE254D" w:rsidP="00BE254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>Realiza un resumen de la historia de la lógica</w:t>
      </w:r>
    </w:p>
    <w:p w:rsidR="0098624F" w:rsidRPr="00BE254D" w:rsidRDefault="00BE254D" w:rsidP="00BE254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lastRenderedPageBreak/>
        <w:t>Realice un es</w:t>
      </w:r>
      <w:r>
        <w:rPr>
          <w:rFonts w:ascii="Arial" w:hAnsi="Arial" w:cs="Arial"/>
          <w:sz w:val="24"/>
          <w:szCs w:val="24"/>
          <w:lang w:val="es-ES"/>
        </w:rPr>
        <w:t>quema sobre los tipos de lógica</w:t>
      </w:r>
    </w:p>
    <w:p w:rsidR="0098624F" w:rsidRPr="00BE254D" w:rsidRDefault="0098624F" w:rsidP="00BE254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sectPr w:rsidR="0098624F" w:rsidRPr="00BE25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3A6"/>
    <w:multiLevelType w:val="hybridMultilevel"/>
    <w:tmpl w:val="4086C7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5AE2"/>
    <w:multiLevelType w:val="multilevel"/>
    <w:tmpl w:val="CFBA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22DD3"/>
    <w:multiLevelType w:val="hybridMultilevel"/>
    <w:tmpl w:val="81C02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91DBD"/>
    <w:multiLevelType w:val="multilevel"/>
    <w:tmpl w:val="0788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4E17B0"/>
    <w:multiLevelType w:val="multilevel"/>
    <w:tmpl w:val="E7E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DA28B8"/>
    <w:multiLevelType w:val="multilevel"/>
    <w:tmpl w:val="9976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30AF6"/>
    <w:multiLevelType w:val="hybridMultilevel"/>
    <w:tmpl w:val="68667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70775"/>
    <w:multiLevelType w:val="multilevel"/>
    <w:tmpl w:val="7EBA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56"/>
    <w:rsid w:val="002507A3"/>
    <w:rsid w:val="0098624F"/>
    <w:rsid w:val="00AD1F13"/>
    <w:rsid w:val="00BE254D"/>
    <w:rsid w:val="00DC1464"/>
    <w:rsid w:val="00E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B38A"/>
  <w15:chartTrackingRefBased/>
  <w15:docId w15:val="{24085A90-084F-4E9F-8B81-5E4874C8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2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EC2A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C2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2A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EC2A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C2A5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pete">
    <w:name w:val="copete"/>
    <w:basedOn w:val="Normal"/>
    <w:rsid w:val="00EC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C2A56"/>
    <w:rPr>
      <w:color w:val="0000FF"/>
      <w:u w:val="single"/>
    </w:rPr>
  </w:style>
  <w:style w:type="character" w:customStyle="1" w:styleId="rsbtntext">
    <w:name w:val="rsbtn_text"/>
    <w:basedOn w:val="Fuentedeprrafopredeter"/>
    <w:rsid w:val="00EC2A56"/>
  </w:style>
  <w:style w:type="paragraph" w:styleId="NormalWeb">
    <w:name w:val="Normal (Web)"/>
    <w:basedOn w:val="Normal"/>
    <w:uiPriority w:val="99"/>
    <w:semiHidden/>
    <w:unhideWhenUsed/>
    <w:rsid w:val="00EC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C2A56"/>
    <w:rPr>
      <w:b/>
      <w:bCs/>
    </w:rPr>
  </w:style>
  <w:style w:type="paragraph" w:customStyle="1" w:styleId="next-post">
    <w:name w:val="next-post"/>
    <w:basedOn w:val="Normal"/>
    <w:rsid w:val="00EC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EC2A56"/>
    <w:rPr>
      <w:i/>
      <w:iCs/>
    </w:rPr>
  </w:style>
  <w:style w:type="paragraph" w:styleId="Prrafodelista">
    <w:name w:val="List Paragraph"/>
    <w:basedOn w:val="Normal"/>
    <w:uiPriority w:val="34"/>
    <w:qFormat/>
    <w:rsid w:val="0098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3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27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cepto.de/que-es-tradicion/" TargetMode="External"/><Relationship Id="rId18" Type="http://schemas.openxmlformats.org/officeDocument/2006/relationships/hyperlink" Target="https://concepto.de/conclusion/" TargetMode="External"/><Relationship Id="rId26" Type="http://schemas.openxmlformats.org/officeDocument/2006/relationships/hyperlink" Target="https://concepto.de/informatic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cepto.de/cienci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oncepto.de/que-es-la-filosofia/" TargetMode="External"/><Relationship Id="rId12" Type="http://schemas.openxmlformats.org/officeDocument/2006/relationships/hyperlink" Target="https://concepto.de/cultura/" TargetMode="External"/><Relationship Id="rId17" Type="http://schemas.openxmlformats.org/officeDocument/2006/relationships/hyperlink" Target="https://concepto.de/premisa/" TargetMode="External"/><Relationship Id="rId25" Type="http://schemas.openxmlformats.org/officeDocument/2006/relationships/hyperlink" Target="https://concepto.de/sintaxi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ncepto.de/argumentacion/" TargetMode="External"/><Relationship Id="rId20" Type="http://schemas.openxmlformats.org/officeDocument/2006/relationships/hyperlink" Target="https://concepto.de/pensamiento-logico/" TargetMode="External"/><Relationship Id="rId29" Type="http://schemas.openxmlformats.org/officeDocument/2006/relationships/hyperlink" Target="https://concepto.de/informati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cepto.de/razonamiento/" TargetMode="External"/><Relationship Id="rId11" Type="http://schemas.openxmlformats.org/officeDocument/2006/relationships/hyperlink" Target="https://concepto.de/proposiciones-simples-y-compuestas/" TargetMode="External"/><Relationship Id="rId24" Type="http://schemas.openxmlformats.org/officeDocument/2006/relationships/hyperlink" Target="https://concepto.de/semantica/" TargetMode="External"/><Relationship Id="rId32" Type="http://schemas.openxmlformats.org/officeDocument/2006/relationships/hyperlink" Target="https://concepto.de/logica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concepto.de/edad-media/" TargetMode="External"/><Relationship Id="rId23" Type="http://schemas.openxmlformats.org/officeDocument/2006/relationships/hyperlink" Target="https://concepto.de/tecnica/" TargetMode="External"/><Relationship Id="rId28" Type="http://schemas.openxmlformats.org/officeDocument/2006/relationships/hyperlink" Target="https://concepto.de/computacion/" TargetMode="External"/><Relationship Id="rId10" Type="http://schemas.openxmlformats.org/officeDocument/2006/relationships/hyperlink" Target="https://concepto.de/concepto/" TargetMode="External"/><Relationship Id="rId19" Type="http://schemas.openxmlformats.org/officeDocument/2006/relationships/hyperlink" Target="https://concepto.de/lenguaje-formal/" TargetMode="External"/><Relationship Id="rId31" Type="http://schemas.openxmlformats.org/officeDocument/2006/relationships/hyperlink" Target="https://concepto.de/algoritmo-en-informat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argumento/" TargetMode="External"/><Relationship Id="rId14" Type="http://schemas.openxmlformats.org/officeDocument/2006/relationships/hyperlink" Target="https://concepto.de/europa/" TargetMode="External"/><Relationship Id="rId22" Type="http://schemas.openxmlformats.org/officeDocument/2006/relationships/hyperlink" Target="https://concepto.de/inferencia/" TargetMode="External"/><Relationship Id="rId27" Type="http://schemas.openxmlformats.org/officeDocument/2006/relationships/hyperlink" Target="https://concepto.de/algoritmo-en-informatica/" TargetMode="External"/><Relationship Id="rId30" Type="http://schemas.openxmlformats.org/officeDocument/2006/relationships/hyperlink" Target="https://concepto.de/programacion/" TargetMode="External"/><Relationship Id="rId8" Type="http://schemas.openxmlformats.org/officeDocument/2006/relationships/hyperlink" Target="https://concepto.de/matemat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2</cp:revision>
  <dcterms:created xsi:type="dcterms:W3CDTF">2023-05-13T12:30:00Z</dcterms:created>
  <dcterms:modified xsi:type="dcterms:W3CDTF">2023-05-14T23:04:00Z</dcterms:modified>
</cp:coreProperties>
</file>