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5CB" w:rsidRDefault="004F3BD1" w:rsidP="001C1EDE">
      <w:pPr>
        <w:jc w:val="both"/>
        <w:rPr>
          <w:rFonts w:ascii="Times New Roman" w:hAnsi="Times New Roman" w:cs="Times New Roman"/>
          <w:u w:val="single"/>
        </w:rPr>
      </w:pPr>
      <w:r>
        <w:rPr>
          <w:rFonts w:ascii="Times New Roman" w:hAnsi="Times New Roman" w:cs="Times New Roman"/>
          <w:u w:val="single"/>
        </w:rPr>
        <w:t>Espacio curricular:</w:t>
      </w:r>
      <w:r>
        <w:rPr>
          <w:rFonts w:ascii="Times New Roman" w:hAnsi="Times New Roman" w:cs="Times New Roman"/>
        </w:rPr>
        <w:t xml:space="preserve"> </w:t>
      </w:r>
      <w:r w:rsidR="00CC55CB" w:rsidRPr="004F3BD1">
        <w:rPr>
          <w:rFonts w:ascii="Times New Roman" w:hAnsi="Times New Roman" w:cs="Times New Roman"/>
        </w:rPr>
        <w:t>Mediación y Convivencia</w:t>
      </w:r>
    </w:p>
    <w:p w:rsidR="00CC55CB" w:rsidRDefault="004F3BD1" w:rsidP="001C1EDE">
      <w:pPr>
        <w:jc w:val="both"/>
        <w:rPr>
          <w:rFonts w:ascii="Times New Roman" w:hAnsi="Times New Roman" w:cs="Times New Roman"/>
          <w:u w:val="single"/>
        </w:rPr>
      </w:pPr>
      <w:r>
        <w:rPr>
          <w:rFonts w:ascii="Times New Roman" w:hAnsi="Times New Roman" w:cs="Times New Roman"/>
          <w:u w:val="single"/>
        </w:rPr>
        <w:t>Unidad 2:</w:t>
      </w:r>
      <w:r>
        <w:rPr>
          <w:rFonts w:ascii="Times New Roman" w:hAnsi="Times New Roman" w:cs="Times New Roman"/>
        </w:rPr>
        <w:t xml:space="preserve"> </w:t>
      </w:r>
      <w:r w:rsidRPr="004F3BD1">
        <w:rPr>
          <w:rFonts w:ascii="Times New Roman" w:hAnsi="Times New Roman" w:cs="Times New Roman"/>
        </w:rPr>
        <w:t>Habilidades Sociales. Comunicación</w:t>
      </w:r>
    </w:p>
    <w:p w:rsidR="0027383F" w:rsidRPr="004F3BD1" w:rsidRDefault="001C1EDE" w:rsidP="001C1EDE">
      <w:pPr>
        <w:jc w:val="both"/>
        <w:rPr>
          <w:rFonts w:ascii="Times New Roman" w:hAnsi="Times New Roman" w:cs="Times New Roman"/>
          <w:b/>
          <w:caps/>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F3BD1">
        <w:rPr>
          <w:rFonts w:ascii="Times New Roman" w:hAnsi="Times New Roman" w:cs="Times New Roman"/>
          <w:b/>
          <w:caps/>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Mensajes TU – Mensajes YO</w:t>
      </w:r>
    </w:p>
    <w:p w:rsidR="001C1EDE" w:rsidRPr="001C1EDE" w:rsidRDefault="001C1EDE" w:rsidP="001C1EDE">
      <w:pPr>
        <w:jc w:val="both"/>
        <w:rPr>
          <w:rFonts w:ascii="Times New Roman" w:hAnsi="Times New Roman" w:cs="Times New Roman"/>
          <w:u w:val="single"/>
        </w:rPr>
      </w:pPr>
      <w:r>
        <w:rPr>
          <w:rFonts w:ascii="Times New Roman" w:hAnsi="Times New Roman" w:cs="Times New Roman"/>
          <w:u w:val="single"/>
        </w:rPr>
        <w:t xml:space="preserve">Mensajes </w:t>
      </w:r>
      <w:proofErr w:type="gramStart"/>
      <w:r>
        <w:rPr>
          <w:rFonts w:ascii="Times New Roman" w:hAnsi="Times New Roman" w:cs="Times New Roman"/>
          <w:u w:val="single"/>
        </w:rPr>
        <w:t>TU</w:t>
      </w:r>
      <w:proofErr w:type="gramEnd"/>
    </w:p>
    <w:p w:rsidR="001C1EDE" w:rsidRDefault="001C1EDE" w:rsidP="001C1EDE">
      <w:pPr>
        <w:jc w:val="both"/>
        <w:rPr>
          <w:rFonts w:ascii="Times New Roman" w:hAnsi="Times New Roman" w:cs="Times New Roman"/>
        </w:rPr>
      </w:pPr>
      <w:r w:rsidRPr="001C1EDE">
        <w:rPr>
          <w:rFonts w:ascii="Times New Roman" w:hAnsi="Times New Roman" w:cs="Times New Roman"/>
        </w:rPr>
        <w:t>Es la imputación al otro de las propias opiniones, sentimientos y deseos, eval</w:t>
      </w:r>
      <w:r>
        <w:rPr>
          <w:rFonts w:ascii="Times New Roman" w:hAnsi="Times New Roman" w:cs="Times New Roman"/>
        </w:rPr>
        <w:t xml:space="preserve">uando la conducta de los demás. </w:t>
      </w:r>
      <w:r w:rsidRPr="001C1EDE">
        <w:rPr>
          <w:rFonts w:ascii="Times New Roman" w:hAnsi="Times New Roman" w:cs="Times New Roman"/>
        </w:rPr>
        <w:t>Tienen efecto</w:t>
      </w:r>
      <w:r>
        <w:rPr>
          <w:rFonts w:ascii="Times New Roman" w:hAnsi="Times New Roman" w:cs="Times New Roman"/>
        </w:rPr>
        <w:t xml:space="preserve">s negativos en la propia imagen del interlocutor, obstaculizan la comunicación y dañan la relación. Generalmente se traducen en mensajes de solución como por ejemplo: mandar, ordenar, dirigir, advertir, amenazar, rezongar, sermonear, aconsejar, sugerir. Aunque también pueden transmitirse como mensajes de humillación como juzgar, culpar, criticar, ridiculizar, avergonzar, poner apodos. Un ejemplo de este tipo de mensaje puede ser el que el jefe le da a Ramiro: “Ud. Ramiro es un incompetente, debe aprender de mí para ser un hombre digno de esta empresa y no “un don nadie” </w:t>
      </w:r>
    </w:p>
    <w:p w:rsidR="00E3689C" w:rsidRDefault="00E3689C" w:rsidP="001C1EDE">
      <w:pPr>
        <w:jc w:val="both"/>
        <w:rPr>
          <w:rFonts w:ascii="Times New Roman" w:hAnsi="Times New Roman" w:cs="Times New Roman"/>
        </w:rPr>
      </w:pPr>
      <w:r>
        <w:rPr>
          <w:rFonts w:ascii="Times New Roman" w:hAnsi="Times New Roman" w:cs="Times New Roman"/>
        </w:rPr>
        <w:t>Se trata de expresiones vagas y generalizadas en relación con la conducta y actitud del otro: “siempre estás…”, “vos nunca…”. Estos mensajes obstaculizan la comunicación porque llevan implícito un reproche, no informan y producen en el otro que se ponga a la defensiva.</w:t>
      </w:r>
    </w:p>
    <w:p w:rsidR="001C1EDE" w:rsidRDefault="001C1EDE" w:rsidP="001C1EDE">
      <w:pPr>
        <w:jc w:val="both"/>
        <w:rPr>
          <w:rFonts w:ascii="Times New Roman" w:hAnsi="Times New Roman" w:cs="Times New Roman"/>
          <w:u w:val="single"/>
        </w:rPr>
      </w:pPr>
      <w:r w:rsidRPr="001C1EDE">
        <w:rPr>
          <w:rFonts w:ascii="Times New Roman" w:hAnsi="Times New Roman" w:cs="Times New Roman"/>
          <w:u w:val="single"/>
        </w:rPr>
        <w:t>Mensajes YO</w:t>
      </w:r>
    </w:p>
    <w:p w:rsidR="00E3689C" w:rsidRDefault="001C1EDE" w:rsidP="001C1EDE">
      <w:pPr>
        <w:jc w:val="both"/>
        <w:rPr>
          <w:rFonts w:ascii="Times New Roman" w:hAnsi="Times New Roman" w:cs="Times New Roman"/>
        </w:rPr>
      </w:pPr>
      <w:r>
        <w:rPr>
          <w:rFonts w:ascii="Times New Roman" w:hAnsi="Times New Roman" w:cs="Times New Roman"/>
        </w:rPr>
        <w:t>Es la expresión, en primera persona de las opiniones, sentimientos y deseos sin evaluar la conducta de los demás. La importancia de esta actitud es que permite escuchar al otro, promueve la disposición al cambio, no implica una evaluación negativa al interlocutor</w:t>
      </w:r>
      <w:r w:rsidR="00E3689C">
        <w:rPr>
          <w:rFonts w:ascii="Times New Roman" w:hAnsi="Times New Roman" w:cs="Times New Roman"/>
        </w:rPr>
        <w:t xml:space="preserve">, permite expresar los sentimientos y necesidades con firmeza y sin agresividad y permite expresar nuestras necesidades y problemas de un modo constructivo. En el ejemplo dado anteriormente, podemos transformarlo en un mensaje yo al decir: “Ramiro, yo creo que con atención puede crecer en esta empresa. Mis iniciativas han sido escuchadas y he logrado buenos resultados. Creo que estar atento a las necesidades de la organización me ayudó y esta experiencia puede serle útil ¿Ud. </w:t>
      </w:r>
      <w:r w:rsidR="000F3A20">
        <w:rPr>
          <w:rFonts w:ascii="Times New Roman" w:hAnsi="Times New Roman" w:cs="Times New Roman"/>
        </w:rPr>
        <w:t>qué</w:t>
      </w:r>
      <w:r w:rsidR="00E3689C">
        <w:rPr>
          <w:rFonts w:ascii="Times New Roman" w:hAnsi="Times New Roman" w:cs="Times New Roman"/>
        </w:rPr>
        <w:t xml:space="preserve"> piensa?</w:t>
      </w:r>
    </w:p>
    <w:p w:rsidR="00E3689C" w:rsidRDefault="00E3689C" w:rsidP="001C1EDE">
      <w:pPr>
        <w:jc w:val="both"/>
        <w:rPr>
          <w:rFonts w:ascii="Times New Roman" w:hAnsi="Times New Roman" w:cs="Times New Roman"/>
        </w:rPr>
      </w:pPr>
      <w:r>
        <w:rPr>
          <w:rFonts w:ascii="Times New Roman" w:hAnsi="Times New Roman" w:cs="Times New Roman"/>
        </w:rPr>
        <w:t>Expresan los sentimientos sin cul</w:t>
      </w:r>
      <w:r w:rsidR="00DE76A5">
        <w:rPr>
          <w:rFonts w:ascii="Times New Roman" w:hAnsi="Times New Roman" w:cs="Times New Roman"/>
        </w:rPr>
        <w:t>pabil</w:t>
      </w:r>
      <w:r>
        <w:rPr>
          <w:rFonts w:ascii="Times New Roman" w:hAnsi="Times New Roman" w:cs="Times New Roman"/>
        </w:rPr>
        <w:t>izar a nadie</w:t>
      </w:r>
      <w:r w:rsidR="00DE76A5">
        <w:rPr>
          <w:rFonts w:ascii="Times New Roman" w:hAnsi="Times New Roman" w:cs="Times New Roman"/>
        </w:rPr>
        <w:t>. Comienzan con un “yo” (“yo me siento</w:t>
      </w:r>
      <w:r w:rsidR="000F3A20">
        <w:rPr>
          <w:rFonts w:ascii="Times New Roman" w:hAnsi="Times New Roman" w:cs="Times New Roman"/>
        </w:rPr>
        <w:t xml:space="preserve"> mal</w:t>
      </w:r>
      <w:r w:rsidR="00DE76A5">
        <w:rPr>
          <w:rFonts w:ascii="Times New Roman" w:hAnsi="Times New Roman" w:cs="Times New Roman"/>
        </w:rPr>
        <w:t>…” “a mí me molesta”) Es decir, que ponemos el acento en los propios sentimientos. Continúa con un “</w:t>
      </w:r>
      <w:r w:rsidR="00DE76A5" w:rsidRPr="00DE76A5">
        <w:rPr>
          <w:rFonts w:ascii="Times New Roman" w:hAnsi="Times New Roman" w:cs="Times New Roman"/>
        </w:rPr>
        <w:t>cuando”</w:t>
      </w:r>
      <w:r w:rsidR="00DE76A5">
        <w:rPr>
          <w:rFonts w:ascii="Times New Roman" w:hAnsi="Times New Roman" w:cs="Times New Roman"/>
        </w:rPr>
        <w:t xml:space="preserve"> para expresar la situación concreta que sus</w:t>
      </w:r>
      <w:r w:rsidR="00B83AB0">
        <w:rPr>
          <w:rFonts w:ascii="Times New Roman" w:hAnsi="Times New Roman" w:cs="Times New Roman"/>
        </w:rPr>
        <w:t>cita e</w:t>
      </w:r>
      <w:r w:rsidR="007E5537">
        <w:rPr>
          <w:rFonts w:ascii="Times New Roman" w:hAnsi="Times New Roman" w:cs="Times New Roman"/>
        </w:rPr>
        <w:t>se sentimiento y finaliza con “</w:t>
      </w:r>
      <w:r w:rsidR="00B83AB0">
        <w:rPr>
          <w:rFonts w:ascii="Times New Roman" w:hAnsi="Times New Roman" w:cs="Times New Roman"/>
        </w:rPr>
        <w:t>me gustaría que la próxima vez…” para solicitar un cambio de conducta concreto.</w:t>
      </w:r>
    </w:p>
    <w:p w:rsidR="007E5537" w:rsidRPr="004F3BD1" w:rsidRDefault="007E5537" w:rsidP="001C1EDE">
      <w:pPr>
        <w:jc w:val="both"/>
        <w:rPr>
          <w:rFonts w:ascii="Times New Roman" w:hAnsi="Times New Roman" w:cs="Times New Roman"/>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F3BD1">
        <w:rPr>
          <w:rFonts w:ascii="Times New Roman" w:hAnsi="Times New Roman" w:cs="Times New Roman"/>
          <w:b/>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ESCUCHA ACTIVA</w:t>
      </w:r>
    </w:p>
    <w:p w:rsidR="007E5537" w:rsidRDefault="00A63CA7" w:rsidP="001C1EDE">
      <w:pPr>
        <w:jc w:val="both"/>
        <w:rPr>
          <w:rFonts w:ascii="Times New Roman" w:hAnsi="Times New Roman" w:cs="Times New Roman"/>
        </w:rPr>
      </w:pPr>
      <w:r>
        <w:rPr>
          <w:rFonts w:ascii="Times New Roman" w:hAnsi="Times New Roman" w:cs="Times New Roman"/>
        </w:rPr>
        <w:t xml:space="preserve">Una de las habilidades sociales es la escucha activa, que consiste en un modo de responder a quien nos está hablando y que manifiesta que estamos tratando de comprender lo que está diciendo y sintiendo. Esto no implica acordar con lo que está exponiendo sino tratar de comprenderlo desde el punto de vista de quien habla. Si bien se pueden enseñar una serie de técnicas para la escucha activa, es importante destacar que la </w:t>
      </w:r>
      <w:r w:rsidR="00CC55CB">
        <w:rPr>
          <w:rFonts w:ascii="Times New Roman" w:hAnsi="Times New Roman" w:cs="Times New Roman"/>
        </w:rPr>
        <w:t>posibilidad</w:t>
      </w:r>
      <w:r>
        <w:rPr>
          <w:rFonts w:ascii="Times New Roman" w:hAnsi="Times New Roman" w:cs="Times New Roman"/>
        </w:rPr>
        <w:t xml:space="preserve"> de desarrolla</w:t>
      </w:r>
      <w:r w:rsidR="00CC55CB">
        <w:rPr>
          <w:rFonts w:ascii="Times New Roman" w:hAnsi="Times New Roman" w:cs="Times New Roman"/>
        </w:rPr>
        <w:t>r nueva</w:t>
      </w:r>
      <w:r>
        <w:rPr>
          <w:rFonts w:ascii="Times New Roman" w:hAnsi="Times New Roman" w:cs="Times New Roman"/>
        </w:rPr>
        <w:t xml:space="preserve">s </w:t>
      </w:r>
      <w:r w:rsidR="00CC55CB">
        <w:rPr>
          <w:rFonts w:ascii="Times New Roman" w:hAnsi="Times New Roman" w:cs="Times New Roman"/>
        </w:rPr>
        <w:t>habilidades</w:t>
      </w:r>
      <w:r>
        <w:rPr>
          <w:rFonts w:ascii="Times New Roman" w:hAnsi="Times New Roman" w:cs="Times New Roman"/>
        </w:rPr>
        <w:t xml:space="preserve"> comunicacionales implica tanto la técnica como la sincera disposición a emplearla para comprender lo que nos están diciendo.</w:t>
      </w:r>
      <w:r w:rsidR="00CC55CB">
        <w:rPr>
          <w:rFonts w:ascii="Times New Roman" w:hAnsi="Times New Roman" w:cs="Times New Roman"/>
        </w:rPr>
        <w:t xml:space="preserve"> En definitiva, s</w:t>
      </w:r>
      <w:r w:rsidR="007E5537">
        <w:rPr>
          <w:rFonts w:ascii="Times New Roman" w:hAnsi="Times New Roman" w:cs="Times New Roman"/>
        </w:rPr>
        <w:t>ignifica oír y entender a la otra parte y ayudarle a reconocer que nosotros lo entendemos.</w:t>
      </w:r>
    </w:p>
    <w:p w:rsidR="004F3BD1" w:rsidRDefault="004F3BD1" w:rsidP="001C1EDE">
      <w:pPr>
        <w:jc w:val="both"/>
        <w:rPr>
          <w:rFonts w:ascii="Times New Roman" w:hAnsi="Times New Roman" w:cs="Times New Roman"/>
          <w:b/>
          <w:i/>
        </w:rPr>
      </w:pPr>
    </w:p>
    <w:p w:rsidR="00A63CA7" w:rsidRDefault="00A63CA7" w:rsidP="001C1EDE">
      <w:pPr>
        <w:jc w:val="both"/>
        <w:rPr>
          <w:rFonts w:ascii="Times New Roman" w:hAnsi="Times New Roman" w:cs="Times New Roman"/>
          <w:b/>
          <w:i/>
        </w:rPr>
      </w:pPr>
      <w:bookmarkStart w:id="0" w:name="_GoBack"/>
      <w:bookmarkEnd w:id="0"/>
      <w:r>
        <w:rPr>
          <w:rFonts w:ascii="Times New Roman" w:hAnsi="Times New Roman" w:cs="Times New Roman"/>
          <w:b/>
          <w:i/>
        </w:rPr>
        <w:lastRenderedPageBreak/>
        <w:t>¿</w:t>
      </w:r>
      <w:r w:rsidRPr="00A63CA7">
        <w:rPr>
          <w:rFonts w:ascii="Times New Roman" w:hAnsi="Times New Roman" w:cs="Times New Roman"/>
          <w:b/>
          <w:i/>
        </w:rPr>
        <w:t>Por qué escuchar activamente?</w:t>
      </w:r>
    </w:p>
    <w:p w:rsidR="00A63CA7" w:rsidRDefault="00A63CA7" w:rsidP="00A63CA7">
      <w:pPr>
        <w:pStyle w:val="Prrafodelista"/>
        <w:numPr>
          <w:ilvl w:val="0"/>
          <w:numId w:val="3"/>
        </w:numPr>
        <w:jc w:val="both"/>
        <w:rPr>
          <w:rFonts w:ascii="Times New Roman" w:hAnsi="Times New Roman" w:cs="Times New Roman"/>
        </w:rPr>
      </w:pPr>
      <w:r>
        <w:rPr>
          <w:rFonts w:ascii="Times New Roman" w:hAnsi="Times New Roman" w:cs="Times New Roman"/>
        </w:rPr>
        <w:t>Permite cambiar la actitud de todas las partes</w:t>
      </w:r>
    </w:p>
    <w:p w:rsidR="00A63CA7" w:rsidRDefault="00A63CA7" w:rsidP="00A63CA7">
      <w:pPr>
        <w:pStyle w:val="Prrafodelista"/>
        <w:numPr>
          <w:ilvl w:val="0"/>
          <w:numId w:val="3"/>
        </w:numPr>
        <w:jc w:val="both"/>
        <w:rPr>
          <w:rFonts w:ascii="Times New Roman" w:hAnsi="Times New Roman" w:cs="Times New Roman"/>
        </w:rPr>
      </w:pPr>
      <w:r>
        <w:rPr>
          <w:rFonts w:ascii="Times New Roman" w:hAnsi="Times New Roman" w:cs="Times New Roman"/>
        </w:rPr>
        <w:t>Ayuda a conseguir información sobre el otro.</w:t>
      </w:r>
    </w:p>
    <w:p w:rsidR="00A63CA7" w:rsidRDefault="00A63CA7" w:rsidP="00A63CA7">
      <w:pPr>
        <w:pStyle w:val="Prrafodelista"/>
        <w:numPr>
          <w:ilvl w:val="0"/>
          <w:numId w:val="3"/>
        </w:numPr>
        <w:jc w:val="both"/>
        <w:rPr>
          <w:rFonts w:ascii="Times New Roman" w:hAnsi="Times New Roman" w:cs="Times New Roman"/>
        </w:rPr>
      </w:pPr>
      <w:r>
        <w:rPr>
          <w:rFonts w:ascii="Times New Roman" w:hAnsi="Times New Roman" w:cs="Times New Roman"/>
        </w:rPr>
        <w:t>Satisface un interés importante de la otra parte.</w:t>
      </w:r>
    </w:p>
    <w:p w:rsidR="00A63CA7" w:rsidRDefault="00A63CA7" w:rsidP="00A63CA7">
      <w:pPr>
        <w:pStyle w:val="Prrafodelista"/>
        <w:numPr>
          <w:ilvl w:val="0"/>
          <w:numId w:val="3"/>
        </w:numPr>
        <w:jc w:val="both"/>
        <w:rPr>
          <w:rFonts w:ascii="Times New Roman" w:hAnsi="Times New Roman" w:cs="Times New Roman"/>
        </w:rPr>
      </w:pPr>
      <w:r>
        <w:rPr>
          <w:rFonts w:ascii="Times New Roman" w:hAnsi="Times New Roman" w:cs="Times New Roman"/>
        </w:rPr>
        <w:t>Aumenta la probabilidad de que la otra parte nos escuche a nosotros.</w:t>
      </w:r>
    </w:p>
    <w:p w:rsidR="00A63CA7" w:rsidRPr="00A63CA7" w:rsidRDefault="00A63CA7" w:rsidP="001C1EDE">
      <w:pPr>
        <w:pStyle w:val="Prrafodelista"/>
        <w:numPr>
          <w:ilvl w:val="0"/>
          <w:numId w:val="3"/>
        </w:numPr>
        <w:jc w:val="both"/>
        <w:rPr>
          <w:rFonts w:ascii="Times New Roman" w:hAnsi="Times New Roman" w:cs="Times New Roman"/>
        </w:rPr>
      </w:pPr>
      <w:r>
        <w:rPr>
          <w:rFonts w:ascii="Times New Roman" w:hAnsi="Times New Roman" w:cs="Times New Roman"/>
        </w:rPr>
        <w:t xml:space="preserve">Mejora la relación. </w:t>
      </w:r>
    </w:p>
    <w:p w:rsidR="007E5537" w:rsidRPr="007E5537" w:rsidRDefault="007E5537" w:rsidP="001C1EDE">
      <w:pPr>
        <w:jc w:val="both"/>
        <w:rPr>
          <w:rFonts w:ascii="Times New Roman" w:hAnsi="Times New Roman" w:cs="Times New Roman"/>
          <w:b/>
          <w:i/>
        </w:rPr>
      </w:pPr>
      <w:r w:rsidRPr="007E5537">
        <w:rPr>
          <w:rFonts w:ascii="Times New Roman" w:hAnsi="Times New Roman" w:cs="Times New Roman"/>
          <w:b/>
          <w:i/>
        </w:rPr>
        <w:t>¿Cómo hacerlo?</w:t>
      </w:r>
    </w:p>
    <w:p w:rsidR="007E5537" w:rsidRDefault="007E5537" w:rsidP="007E5537">
      <w:pPr>
        <w:pStyle w:val="Prrafodelista"/>
        <w:numPr>
          <w:ilvl w:val="0"/>
          <w:numId w:val="1"/>
        </w:numPr>
        <w:spacing w:line="240" w:lineRule="auto"/>
        <w:jc w:val="both"/>
        <w:rPr>
          <w:rFonts w:ascii="Times New Roman" w:hAnsi="Times New Roman" w:cs="Times New Roman"/>
        </w:rPr>
      </w:pPr>
      <w:r w:rsidRPr="007E5537">
        <w:rPr>
          <w:rFonts w:ascii="Times New Roman" w:hAnsi="Times New Roman" w:cs="Times New Roman"/>
        </w:rPr>
        <w:t>Bajando el volumen a la voz interna. Esto significa evitar juzgar, defender o aconsejar.</w:t>
      </w:r>
    </w:p>
    <w:p w:rsidR="007E5537" w:rsidRPr="007E5537" w:rsidRDefault="007E5537" w:rsidP="007E5537">
      <w:pPr>
        <w:pStyle w:val="Prrafodelista"/>
        <w:numPr>
          <w:ilvl w:val="0"/>
          <w:numId w:val="1"/>
        </w:numPr>
        <w:spacing w:line="240" w:lineRule="auto"/>
        <w:jc w:val="both"/>
        <w:rPr>
          <w:rFonts w:ascii="Times New Roman" w:hAnsi="Times New Roman" w:cs="Times New Roman"/>
        </w:rPr>
      </w:pPr>
      <w:r w:rsidRPr="007E5537">
        <w:rPr>
          <w:rFonts w:ascii="Times New Roman" w:hAnsi="Times New Roman" w:cs="Times New Roman"/>
        </w:rPr>
        <w:t>Escuchar con el propósito de aprender.</w:t>
      </w:r>
    </w:p>
    <w:p w:rsidR="007E5537" w:rsidRPr="007E5537" w:rsidRDefault="007E5537" w:rsidP="007E5537">
      <w:pPr>
        <w:pStyle w:val="Prrafodelista"/>
        <w:numPr>
          <w:ilvl w:val="0"/>
          <w:numId w:val="1"/>
        </w:numPr>
        <w:spacing w:line="240" w:lineRule="auto"/>
        <w:jc w:val="both"/>
        <w:rPr>
          <w:rFonts w:ascii="Times New Roman" w:hAnsi="Times New Roman" w:cs="Times New Roman"/>
        </w:rPr>
      </w:pPr>
      <w:r w:rsidRPr="007E5537">
        <w:rPr>
          <w:rFonts w:ascii="Times New Roman" w:hAnsi="Times New Roman" w:cs="Times New Roman"/>
        </w:rPr>
        <w:t>Atendiendo los sentimientos y lo que queda sin decir.</w:t>
      </w:r>
    </w:p>
    <w:p w:rsidR="007E5537" w:rsidRPr="007E5537" w:rsidRDefault="007E5537" w:rsidP="007E5537">
      <w:pPr>
        <w:pStyle w:val="Prrafodelista"/>
        <w:numPr>
          <w:ilvl w:val="0"/>
          <w:numId w:val="1"/>
        </w:numPr>
        <w:jc w:val="both"/>
        <w:rPr>
          <w:rFonts w:ascii="Times New Roman" w:hAnsi="Times New Roman" w:cs="Times New Roman"/>
        </w:rPr>
      </w:pPr>
      <w:r w:rsidRPr="007E5537">
        <w:rPr>
          <w:rFonts w:ascii="Times New Roman" w:hAnsi="Times New Roman" w:cs="Times New Roman"/>
        </w:rPr>
        <w:t>Suprimir distracciones</w:t>
      </w:r>
      <w:r w:rsidR="00CC55CB">
        <w:rPr>
          <w:rFonts w:ascii="Times New Roman" w:hAnsi="Times New Roman" w:cs="Times New Roman"/>
        </w:rPr>
        <w:t xml:space="preserve"> ( externas e internas)</w:t>
      </w:r>
    </w:p>
    <w:p w:rsidR="007E5537" w:rsidRPr="00CC55CB" w:rsidRDefault="00CC55CB" w:rsidP="00CC55CB">
      <w:pPr>
        <w:pStyle w:val="Prrafodelista"/>
        <w:numPr>
          <w:ilvl w:val="0"/>
          <w:numId w:val="1"/>
        </w:numPr>
        <w:jc w:val="both"/>
        <w:rPr>
          <w:rFonts w:ascii="Times New Roman" w:hAnsi="Times New Roman" w:cs="Times New Roman"/>
        </w:rPr>
      </w:pPr>
      <w:r>
        <w:rPr>
          <w:rFonts w:ascii="Times New Roman" w:hAnsi="Times New Roman" w:cs="Times New Roman"/>
        </w:rPr>
        <w:t>Demostrar esa escucha a través se tonos de voz, expresiones y gestos, contacto visual y a</w:t>
      </w:r>
      <w:r w:rsidR="007E5537" w:rsidRPr="007E5537">
        <w:rPr>
          <w:rFonts w:ascii="Times New Roman" w:hAnsi="Times New Roman" w:cs="Times New Roman"/>
        </w:rPr>
        <w:t>uditivo.</w:t>
      </w:r>
    </w:p>
    <w:p w:rsidR="007E5537" w:rsidRPr="007E5537" w:rsidRDefault="007E5537" w:rsidP="007E5537">
      <w:pPr>
        <w:pStyle w:val="Prrafodelista"/>
        <w:numPr>
          <w:ilvl w:val="0"/>
          <w:numId w:val="1"/>
        </w:numPr>
        <w:jc w:val="both"/>
        <w:rPr>
          <w:rFonts w:ascii="Times New Roman" w:hAnsi="Times New Roman" w:cs="Times New Roman"/>
        </w:rPr>
      </w:pPr>
      <w:r w:rsidRPr="007E5537">
        <w:rPr>
          <w:rFonts w:ascii="Times New Roman" w:hAnsi="Times New Roman" w:cs="Times New Roman"/>
        </w:rPr>
        <w:t>Preguntar claramente.</w:t>
      </w:r>
    </w:p>
    <w:p w:rsidR="007E5537" w:rsidRDefault="007E5537" w:rsidP="007E5537">
      <w:pPr>
        <w:pStyle w:val="Prrafodelista"/>
        <w:numPr>
          <w:ilvl w:val="0"/>
          <w:numId w:val="1"/>
        </w:numPr>
        <w:jc w:val="both"/>
        <w:rPr>
          <w:rFonts w:ascii="Times New Roman" w:hAnsi="Times New Roman" w:cs="Times New Roman"/>
        </w:rPr>
      </w:pPr>
      <w:r w:rsidRPr="007E5537">
        <w:rPr>
          <w:rFonts w:ascii="Times New Roman" w:hAnsi="Times New Roman" w:cs="Times New Roman"/>
        </w:rPr>
        <w:t xml:space="preserve">Repetir lo entendido de lo dicho “Entiendo que lo que vos </w:t>
      </w:r>
      <w:proofErr w:type="spellStart"/>
      <w:r w:rsidRPr="007E5537">
        <w:rPr>
          <w:rFonts w:ascii="Times New Roman" w:hAnsi="Times New Roman" w:cs="Times New Roman"/>
        </w:rPr>
        <w:t>querés</w:t>
      </w:r>
      <w:proofErr w:type="spellEnd"/>
      <w:r w:rsidRPr="007E5537">
        <w:rPr>
          <w:rFonts w:ascii="Times New Roman" w:hAnsi="Times New Roman" w:cs="Times New Roman"/>
        </w:rPr>
        <w:t xml:space="preserve"> decir es que…”</w:t>
      </w:r>
    </w:p>
    <w:p w:rsidR="00CC55CB" w:rsidRPr="007E5537" w:rsidRDefault="00CC55CB" w:rsidP="007E5537">
      <w:pPr>
        <w:pStyle w:val="Prrafodelista"/>
        <w:numPr>
          <w:ilvl w:val="0"/>
          <w:numId w:val="1"/>
        </w:numPr>
        <w:jc w:val="both"/>
        <w:rPr>
          <w:rFonts w:ascii="Times New Roman" w:hAnsi="Times New Roman" w:cs="Times New Roman"/>
        </w:rPr>
      </w:pPr>
      <w:r>
        <w:rPr>
          <w:rFonts w:ascii="Times New Roman" w:hAnsi="Times New Roman" w:cs="Times New Roman"/>
        </w:rPr>
        <w:t>Evitar hacer referencias a experiencias propias.</w:t>
      </w:r>
    </w:p>
    <w:p w:rsidR="007E5537" w:rsidRDefault="007E5537" w:rsidP="001C1EDE">
      <w:pPr>
        <w:jc w:val="both"/>
        <w:rPr>
          <w:rFonts w:ascii="Times New Roman" w:hAnsi="Times New Roman" w:cs="Times New Roman"/>
          <w:b/>
          <w:i/>
        </w:rPr>
      </w:pPr>
      <w:r w:rsidRPr="007E5537">
        <w:rPr>
          <w:rFonts w:ascii="Times New Roman" w:hAnsi="Times New Roman" w:cs="Times New Roman"/>
          <w:b/>
          <w:i/>
        </w:rPr>
        <w:t>¿Cuándo especialmente debemos poner en juego la habilidad de la escucha activa?</w:t>
      </w:r>
    </w:p>
    <w:p w:rsidR="007E5537" w:rsidRDefault="007E5537" w:rsidP="007E5537">
      <w:pPr>
        <w:pStyle w:val="Prrafodelista"/>
        <w:numPr>
          <w:ilvl w:val="0"/>
          <w:numId w:val="2"/>
        </w:numPr>
        <w:jc w:val="both"/>
        <w:rPr>
          <w:rFonts w:ascii="Times New Roman" w:hAnsi="Times New Roman" w:cs="Times New Roman"/>
        </w:rPr>
      </w:pPr>
      <w:r>
        <w:rPr>
          <w:rFonts w:ascii="Times New Roman" w:hAnsi="Times New Roman" w:cs="Times New Roman"/>
        </w:rPr>
        <w:t>En situaciones emocionales</w:t>
      </w:r>
    </w:p>
    <w:p w:rsidR="007E5537" w:rsidRDefault="007E5537" w:rsidP="007E5537">
      <w:pPr>
        <w:pStyle w:val="Prrafodelista"/>
        <w:numPr>
          <w:ilvl w:val="0"/>
          <w:numId w:val="2"/>
        </w:numPr>
        <w:jc w:val="both"/>
        <w:rPr>
          <w:rFonts w:ascii="Times New Roman" w:hAnsi="Times New Roman" w:cs="Times New Roman"/>
        </w:rPr>
      </w:pPr>
      <w:r>
        <w:rPr>
          <w:rFonts w:ascii="Times New Roman" w:hAnsi="Times New Roman" w:cs="Times New Roman"/>
        </w:rPr>
        <w:t>Cuando la comunicación es difícil</w:t>
      </w:r>
    </w:p>
    <w:p w:rsidR="007E5537" w:rsidRDefault="007E5537" w:rsidP="007E5537">
      <w:pPr>
        <w:pStyle w:val="Prrafodelista"/>
        <w:numPr>
          <w:ilvl w:val="0"/>
          <w:numId w:val="2"/>
        </w:numPr>
        <w:jc w:val="both"/>
        <w:rPr>
          <w:rFonts w:ascii="Times New Roman" w:hAnsi="Times New Roman" w:cs="Times New Roman"/>
        </w:rPr>
      </w:pPr>
      <w:r>
        <w:rPr>
          <w:rFonts w:ascii="Times New Roman" w:hAnsi="Times New Roman" w:cs="Times New Roman"/>
        </w:rPr>
        <w:t>Cuando no estamos seguros que entendemos.</w:t>
      </w:r>
    </w:p>
    <w:p w:rsidR="007E5537" w:rsidRDefault="007E5537" w:rsidP="007E5537">
      <w:pPr>
        <w:pStyle w:val="Prrafodelista"/>
        <w:numPr>
          <w:ilvl w:val="0"/>
          <w:numId w:val="2"/>
        </w:numPr>
        <w:jc w:val="both"/>
        <w:rPr>
          <w:rFonts w:ascii="Times New Roman" w:hAnsi="Times New Roman" w:cs="Times New Roman"/>
        </w:rPr>
      </w:pPr>
      <w:r>
        <w:rPr>
          <w:rFonts w:ascii="Times New Roman" w:hAnsi="Times New Roman" w:cs="Times New Roman"/>
        </w:rPr>
        <w:t>Cuando estamos dando vueltas sin avanzar.</w:t>
      </w:r>
    </w:p>
    <w:p w:rsidR="007E5537" w:rsidRPr="007E5537" w:rsidRDefault="007E5537" w:rsidP="007E5537">
      <w:pPr>
        <w:pStyle w:val="Prrafodelista"/>
        <w:numPr>
          <w:ilvl w:val="0"/>
          <w:numId w:val="2"/>
        </w:numPr>
        <w:jc w:val="both"/>
        <w:rPr>
          <w:rFonts w:ascii="Times New Roman" w:hAnsi="Times New Roman" w:cs="Times New Roman"/>
        </w:rPr>
      </w:pPr>
      <w:r>
        <w:rPr>
          <w:rFonts w:ascii="Times New Roman" w:hAnsi="Times New Roman" w:cs="Times New Roman"/>
        </w:rPr>
        <w:t>Cuando el otro no nos está escuchando.</w:t>
      </w:r>
    </w:p>
    <w:p w:rsidR="007E5537" w:rsidRPr="004F3BD1" w:rsidRDefault="00CC55CB" w:rsidP="001C1EDE">
      <w:pPr>
        <w:jc w:val="both"/>
        <w:rPr>
          <w:rFonts w:ascii="Times New Roman" w:hAnsi="Times New Roman" w:cs="Times New Roman"/>
          <w:u w:val="single"/>
        </w:rPr>
      </w:pPr>
      <w:r w:rsidRPr="004F3BD1">
        <w:rPr>
          <w:rFonts w:ascii="Times New Roman" w:hAnsi="Times New Roman" w:cs="Times New Roman"/>
          <w:u w:val="single"/>
        </w:rPr>
        <w:t xml:space="preserve">Bibliografía </w:t>
      </w:r>
    </w:p>
    <w:p w:rsidR="00CC55CB" w:rsidRDefault="00CC55CB" w:rsidP="001C1EDE">
      <w:pPr>
        <w:jc w:val="both"/>
        <w:rPr>
          <w:rFonts w:ascii="Times New Roman" w:hAnsi="Times New Roman" w:cs="Times New Roman"/>
        </w:rPr>
      </w:pPr>
      <w:r>
        <w:rPr>
          <w:rFonts w:ascii="Times New Roman" w:hAnsi="Times New Roman" w:cs="Times New Roman"/>
        </w:rPr>
        <w:t>Programa Nacional de Mediación y convivencia escolar.</w:t>
      </w:r>
    </w:p>
    <w:p w:rsidR="00CC55CB" w:rsidRPr="001C1EDE" w:rsidRDefault="004F3BD1" w:rsidP="001C1EDE">
      <w:pPr>
        <w:jc w:val="both"/>
        <w:rPr>
          <w:rFonts w:ascii="Times New Roman" w:hAnsi="Times New Roman" w:cs="Times New Roman"/>
        </w:rPr>
      </w:pPr>
      <w:proofErr w:type="spellStart"/>
      <w:r>
        <w:rPr>
          <w:rFonts w:ascii="Times New Roman" w:hAnsi="Times New Roman" w:cs="Times New Roman"/>
        </w:rPr>
        <w:t>Labay</w:t>
      </w:r>
      <w:proofErr w:type="gramStart"/>
      <w:r>
        <w:rPr>
          <w:rFonts w:ascii="Times New Roman" w:hAnsi="Times New Roman" w:cs="Times New Roman"/>
        </w:rPr>
        <w:t>,Viviana</w:t>
      </w:r>
      <w:proofErr w:type="spellEnd"/>
      <w:proofErr w:type="gramEnd"/>
      <w:r>
        <w:rPr>
          <w:rFonts w:ascii="Times New Roman" w:hAnsi="Times New Roman" w:cs="Times New Roman"/>
        </w:rPr>
        <w:t>; Tula, Antonio. Cuadernillo de Redes Alternativas.</w:t>
      </w:r>
    </w:p>
    <w:p w:rsidR="001C1EDE" w:rsidRPr="001C1EDE" w:rsidRDefault="001C1EDE" w:rsidP="001C1EDE">
      <w:pPr>
        <w:jc w:val="both"/>
        <w:rPr>
          <w:rFonts w:ascii="Times New Roman" w:hAnsi="Times New Roman" w:cs="Times New Roman"/>
        </w:rPr>
      </w:pPr>
    </w:p>
    <w:sectPr w:rsidR="001C1EDE" w:rsidRPr="001C1EDE" w:rsidSect="00A63CA7">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3075A"/>
    <w:multiLevelType w:val="hybridMultilevel"/>
    <w:tmpl w:val="540A534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5B55778"/>
    <w:multiLevelType w:val="hybridMultilevel"/>
    <w:tmpl w:val="C5B071B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5245222"/>
    <w:multiLevelType w:val="hybridMultilevel"/>
    <w:tmpl w:val="E048E8B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DE"/>
    <w:rsid w:val="000F3A20"/>
    <w:rsid w:val="001C1EDE"/>
    <w:rsid w:val="0027383F"/>
    <w:rsid w:val="004F3BD1"/>
    <w:rsid w:val="007E5537"/>
    <w:rsid w:val="00A63CA7"/>
    <w:rsid w:val="00B83AB0"/>
    <w:rsid w:val="00CC55CB"/>
    <w:rsid w:val="00DE76A5"/>
    <w:rsid w:val="00E368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55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5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3</cp:revision>
  <dcterms:created xsi:type="dcterms:W3CDTF">2021-08-02T14:04:00Z</dcterms:created>
  <dcterms:modified xsi:type="dcterms:W3CDTF">2021-08-03T20:55:00Z</dcterms:modified>
</cp:coreProperties>
</file>