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B91" w:rsidRPr="00511401" w:rsidRDefault="00EB4B91" w:rsidP="00216057">
      <w:pPr>
        <w:jc w:val="center"/>
        <w:rPr>
          <w:b/>
          <w:sz w:val="36"/>
          <w:u w:val="single"/>
        </w:rPr>
      </w:pPr>
      <w:r w:rsidRPr="00511401">
        <w:rPr>
          <w:b/>
          <w:noProof/>
          <w:sz w:val="32"/>
          <w:u w:val="single"/>
          <w:lang w:eastAsia="es-AR"/>
        </w:rPr>
        <w:drawing>
          <wp:anchor distT="0" distB="0" distL="114300" distR="114300" simplePos="0" relativeHeight="251674624" behindDoc="1" locked="0" layoutInCell="1" allowOverlap="1" wp14:anchorId="5BF20909" wp14:editId="6F519494">
            <wp:simplePos x="0" y="0"/>
            <wp:positionH relativeFrom="margin">
              <wp:posOffset>19050</wp:posOffset>
            </wp:positionH>
            <wp:positionV relativeFrom="paragraph">
              <wp:posOffset>447675</wp:posOffset>
            </wp:positionV>
            <wp:extent cx="812800" cy="942975"/>
            <wp:effectExtent l="0" t="0" r="6350" b="9525"/>
            <wp:wrapTight wrapText="bothSides">
              <wp:wrapPolygon edited="0">
                <wp:start x="0" y="0"/>
                <wp:lineTo x="0" y="21382"/>
                <wp:lineTo x="21263" y="21382"/>
                <wp:lineTo x="21263" y="0"/>
                <wp:lineTo x="0" y="0"/>
              </wp:wrapPolygon>
            </wp:wrapTight>
            <wp:docPr id="14" name="Imagen 14" descr="D:\Descargas\554195_438611019537204_135453198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cargas\554195_438611019537204_1354531986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60" r="18211"/>
                    <a:stretch/>
                  </pic:blipFill>
                  <pic:spPr bwMode="auto">
                    <a:xfrm>
                      <a:off x="0" y="0"/>
                      <a:ext cx="8128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401">
        <w:rPr>
          <w:b/>
          <w:sz w:val="36"/>
          <w:u w:val="single"/>
        </w:rPr>
        <w:t>COLEGIO SAN JOSE</w:t>
      </w:r>
    </w:p>
    <w:p w:rsidR="00EB4B91" w:rsidRPr="00511401" w:rsidRDefault="00EB4B91" w:rsidP="00EB4B91">
      <w:pPr>
        <w:jc w:val="center"/>
        <w:rPr>
          <w:b/>
          <w:sz w:val="28"/>
        </w:rPr>
      </w:pPr>
      <w:r w:rsidRPr="00511401">
        <w:rPr>
          <w:b/>
          <w:noProof/>
          <w:sz w:val="36"/>
          <w:u w:val="single"/>
          <w:lang w:eastAsia="es-AR"/>
        </w:rPr>
        <w:drawing>
          <wp:anchor distT="0" distB="0" distL="114300" distR="114300" simplePos="0" relativeHeight="251675648" behindDoc="1" locked="0" layoutInCell="1" allowOverlap="1" wp14:anchorId="27BDEAB4" wp14:editId="3BE1B576">
            <wp:simplePos x="0" y="0"/>
            <wp:positionH relativeFrom="margin">
              <wp:posOffset>5244465</wp:posOffset>
            </wp:positionH>
            <wp:positionV relativeFrom="paragraph">
              <wp:posOffset>10160</wp:posOffset>
            </wp:positionV>
            <wp:extent cx="696595" cy="1036955"/>
            <wp:effectExtent l="0" t="0" r="8255" b="0"/>
            <wp:wrapTight wrapText="bothSides">
              <wp:wrapPolygon edited="0">
                <wp:start x="0" y="0"/>
                <wp:lineTo x="0" y="21031"/>
                <wp:lineTo x="21265" y="21031"/>
                <wp:lineTo x="21265" y="0"/>
                <wp:lineTo x="0" y="0"/>
              </wp:wrapPolygon>
            </wp:wrapTight>
            <wp:docPr id="17" name="Imagen 17" descr="D:\Mis documentos\Escuela\Año 2019\801c9c25180b0702b729bebfe6d0d174--saint-joseph-holy-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is documentos\Escuela\Año 2019\801c9c25180b0702b729bebfe6d0d174--saint-joseph-holy-famil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>Materia:</w:t>
      </w:r>
      <w:r w:rsidRPr="00511401">
        <w:rPr>
          <w:b/>
          <w:sz w:val="28"/>
        </w:rPr>
        <w:t xml:space="preserve"> Ingeniería </w:t>
      </w:r>
      <w:proofErr w:type="spellStart"/>
      <w:r w:rsidRPr="00511401">
        <w:rPr>
          <w:b/>
          <w:sz w:val="28"/>
        </w:rPr>
        <w:t>Sismoresistente</w:t>
      </w:r>
      <w:proofErr w:type="spellEnd"/>
    </w:p>
    <w:p w:rsidR="00EB4B91" w:rsidRPr="00DB1F14" w:rsidRDefault="00EB4B91" w:rsidP="00EB4B91">
      <w:pPr>
        <w:jc w:val="center"/>
        <w:rPr>
          <w:b/>
          <w:sz w:val="24"/>
        </w:rPr>
      </w:pPr>
      <w:r w:rsidRPr="00DB1F14">
        <w:rPr>
          <w:b/>
          <w:sz w:val="24"/>
        </w:rPr>
        <w:t>Año 7º Construcciones</w:t>
      </w:r>
    </w:p>
    <w:p w:rsidR="00EB4B91" w:rsidRPr="00DB1F14" w:rsidRDefault="00EB4B91" w:rsidP="00EB4B91">
      <w:pPr>
        <w:jc w:val="center"/>
        <w:rPr>
          <w:b/>
          <w:sz w:val="24"/>
        </w:rPr>
      </w:pPr>
      <w:r w:rsidRPr="00DB1F14">
        <w:rPr>
          <w:b/>
          <w:sz w:val="24"/>
        </w:rPr>
        <w:t>Profesor: Ing. Manrique Mauricio</w:t>
      </w:r>
    </w:p>
    <w:p w:rsidR="00EB4B91" w:rsidRDefault="00EB4B91" w:rsidP="00EB4B9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Guía Nº </w:t>
      </w:r>
      <w:r w:rsidR="00D37B7A">
        <w:rPr>
          <w:b/>
          <w:sz w:val="28"/>
          <w:u w:val="single"/>
        </w:rPr>
        <w:t>6</w:t>
      </w:r>
      <w:r>
        <w:rPr>
          <w:b/>
          <w:sz w:val="28"/>
          <w:u w:val="single"/>
        </w:rPr>
        <w:t>.</w:t>
      </w:r>
    </w:p>
    <w:p w:rsidR="00EB4B91" w:rsidRDefault="00EB4B91" w:rsidP="00EB4B9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Tema: Mampostería Estructural Parte III</w:t>
      </w:r>
    </w:p>
    <w:p w:rsidR="00EB4B91" w:rsidRDefault="00EB4B91" w:rsidP="00EB4B91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color w:val="00B050"/>
          <w:sz w:val="32"/>
        </w:rPr>
      </w:pPr>
      <w:r w:rsidRPr="00E53E7B">
        <w:rPr>
          <w:rFonts w:asciiTheme="minorHAnsi" w:hAnsiTheme="minorHAnsi" w:cstheme="minorHAnsi"/>
          <w:b/>
          <w:bCs/>
          <w:i/>
          <w:iCs/>
          <w:color w:val="00B050"/>
          <w:sz w:val="32"/>
        </w:rPr>
        <w:t xml:space="preserve">CRITERIOS DE DISEÑO: </w:t>
      </w:r>
    </w:p>
    <w:p w:rsidR="00EB4B91" w:rsidRDefault="00EB4B91" w:rsidP="00EB4B91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color w:val="00B050"/>
          <w:sz w:val="32"/>
        </w:rPr>
      </w:pPr>
      <w:r w:rsidRPr="00E53E7B">
        <w:rPr>
          <w:rFonts w:asciiTheme="minorHAnsi" w:hAnsiTheme="minorHAnsi" w:cstheme="minorHAnsi"/>
          <w:b/>
          <w:bCs/>
          <w:i/>
          <w:iCs/>
          <w:color w:val="00B050"/>
          <w:sz w:val="32"/>
        </w:rPr>
        <w:t>MAMPOSTERIA ESTRUCTURAL</w:t>
      </w:r>
      <w:r>
        <w:rPr>
          <w:rFonts w:asciiTheme="minorHAnsi" w:hAnsiTheme="minorHAnsi" w:cstheme="minorHAnsi"/>
          <w:b/>
          <w:bCs/>
          <w:i/>
          <w:iCs/>
          <w:color w:val="00B050"/>
          <w:sz w:val="32"/>
        </w:rPr>
        <w:t>.</w:t>
      </w:r>
    </w:p>
    <w:p w:rsidR="00EB4B91" w:rsidRDefault="00EB4B91" w:rsidP="00EB4B91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color w:val="00B050"/>
          <w:sz w:val="32"/>
        </w:rPr>
      </w:pPr>
      <w:r>
        <w:rPr>
          <w:rFonts w:asciiTheme="minorHAnsi" w:hAnsiTheme="minorHAnsi" w:cstheme="minorHAnsi"/>
          <w:b/>
          <w:bCs/>
          <w:i/>
          <w:iCs/>
          <w:color w:val="00B050"/>
          <w:sz w:val="32"/>
        </w:rPr>
        <w:t xml:space="preserve"> NORMA INPRES CIRSOC 103 PARTE III</w:t>
      </w:r>
    </w:p>
    <w:p w:rsidR="00EB4B91" w:rsidRDefault="00EB4B91" w:rsidP="00EB4B91">
      <w:pPr>
        <w:pStyle w:val="Default"/>
        <w:rPr>
          <w:rFonts w:asciiTheme="minorHAnsi" w:hAnsiTheme="minorHAnsi" w:cstheme="minorHAnsi"/>
          <w:b/>
          <w:bCs/>
          <w:iCs/>
          <w:color w:val="000000" w:themeColor="text1"/>
          <w:sz w:val="28"/>
          <w:u w:val="single"/>
        </w:rPr>
      </w:pPr>
    </w:p>
    <w:p w:rsidR="00EB4B91" w:rsidRDefault="00EB4B91" w:rsidP="00EB4B91">
      <w:pPr>
        <w:pStyle w:val="Default"/>
        <w:rPr>
          <w:rFonts w:asciiTheme="minorHAnsi" w:hAnsiTheme="minorHAnsi" w:cstheme="minorHAnsi"/>
          <w:b/>
          <w:bCs/>
          <w:iCs/>
          <w:color w:val="000000" w:themeColor="text1"/>
          <w:sz w:val="28"/>
          <w:u w:val="single"/>
        </w:rPr>
      </w:pPr>
      <w:r w:rsidRPr="00EB4B91">
        <w:rPr>
          <w:rFonts w:asciiTheme="minorHAnsi" w:hAnsiTheme="minorHAnsi" w:cstheme="minorHAnsi"/>
          <w:b/>
          <w:bCs/>
          <w:iCs/>
          <w:color w:val="000000" w:themeColor="text1"/>
          <w:sz w:val="28"/>
          <w:u w:val="single"/>
        </w:rPr>
        <w:t>EJEMPLO DE APLICACIÓN DEL PROCEDIMIENTO SIMPLIFICADO</w:t>
      </w:r>
    </w:p>
    <w:p w:rsidR="00C10148" w:rsidRPr="00C10148" w:rsidRDefault="00C10148" w:rsidP="00EB4B91">
      <w:pPr>
        <w:pStyle w:val="Default"/>
        <w:rPr>
          <w:rFonts w:asciiTheme="minorHAnsi" w:hAnsiTheme="minorHAnsi" w:cstheme="minorHAnsi"/>
          <w:bCs/>
          <w:iCs/>
          <w:color w:val="000000" w:themeColor="text1"/>
          <w:sz w:val="28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8"/>
        </w:rPr>
        <w:tab/>
      </w:r>
      <w:r>
        <w:rPr>
          <w:rFonts w:asciiTheme="minorHAnsi" w:hAnsiTheme="minorHAnsi" w:cstheme="minorHAnsi"/>
          <w:bCs/>
          <w:iCs/>
          <w:color w:val="000000" w:themeColor="text1"/>
          <w:sz w:val="28"/>
        </w:rPr>
        <w:tab/>
      </w:r>
      <w:r>
        <w:rPr>
          <w:rFonts w:asciiTheme="minorHAnsi" w:hAnsiTheme="minorHAnsi" w:cstheme="minorHAnsi"/>
          <w:bCs/>
          <w:iCs/>
          <w:color w:val="000000" w:themeColor="text1"/>
          <w:sz w:val="28"/>
        </w:rPr>
        <w:tab/>
      </w:r>
      <w:r>
        <w:rPr>
          <w:rFonts w:asciiTheme="minorHAnsi" w:hAnsiTheme="minorHAnsi" w:cstheme="minorHAnsi"/>
          <w:bCs/>
          <w:iCs/>
          <w:color w:val="000000" w:themeColor="text1"/>
          <w:sz w:val="28"/>
        </w:rPr>
        <w:tab/>
        <w:t>Planta General. Diseño Arquitectónico</w:t>
      </w:r>
    </w:p>
    <w:p w:rsidR="007D4B24" w:rsidRDefault="00596DD3" w:rsidP="00937FAE">
      <w:pPr>
        <w:jc w:val="center"/>
        <w:rPr>
          <w:rFonts w:cstheme="minorHAnsi"/>
        </w:rPr>
      </w:pPr>
      <w:r>
        <w:rPr>
          <w:rFonts w:cstheme="minorHAnsi"/>
          <w:noProof/>
          <w:lang w:eastAsia="es-AR"/>
        </w:rPr>
        <w:drawing>
          <wp:inline distT="0" distB="0" distL="0" distR="0">
            <wp:extent cx="5516245" cy="5739877"/>
            <wp:effectExtent l="0" t="0" r="8255" b="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818" cy="574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B91" w:rsidRDefault="00596DD3" w:rsidP="00937FAE">
      <w:pPr>
        <w:jc w:val="center"/>
        <w:rPr>
          <w:rFonts w:cstheme="minorHAnsi"/>
        </w:rPr>
      </w:pPr>
      <w:r>
        <w:rPr>
          <w:rFonts w:cstheme="minorHAnsi"/>
          <w:noProof/>
          <w:lang w:eastAsia="es-AR"/>
        </w:rPr>
        <w:lastRenderedPageBreak/>
        <w:drawing>
          <wp:inline distT="0" distB="0" distL="0" distR="0">
            <wp:extent cx="6229350" cy="3871673"/>
            <wp:effectExtent l="0" t="0" r="0" b="0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3" r="18382"/>
                    <a:stretch/>
                  </pic:blipFill>
                  <pic:spPr bwMode="auto">
                    <a:xfrm>
                      <a:off x="0" y="0"/>
                      <a:ext cx="6252920" cy="388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lang w:eastAsia="es-AR"/>
        </w:rPr>
        <w:drawing>
          <wp:inline distT="0" distB="0" distL="0" distR="0">
            <wp:extent cx="6210300" cy="3181117"/>
            <wp:effectExtent l="0" t="0" r="0" b="635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24"/>
                    <a:stretch/>
                  </pic:blipFill>
                  <pic:spPr bwMode="auto">
                    <a:xfrm>
                      <a:off x="0" y="0"/>
                      <a:ext cx="6221039" cy="318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4B91" w:rsidRDefault="00EB4B91" w:rsidP="00EB4B91">
      <w:pPr>
        <w:rPr>
          <w:rFonts w:cstheme="minorHAnsi"/>
        </w:rPr>
      </w:pPr>
      <w:r>
        <w:rPr>
          <w:rFonts w:cstheme="minorHAnsi"/>
        </w:rPr>
        <w:t>Dado el diseño arquitectónico de una vivienda familiar formada por losas pretensadas o de hormigón armado y de techo liviano la cochera y la galería. Vamos a aplicar el Procedimiento Simplificado según la Norma INPRES CIRSCOC 103 PARTE III, para resolver la estructura empleando mampostería resistente encadenada.</w:t>
      </w:r>
    </w:p>
    <w:p w:rsidR="00EB4B91" w:rsidRDefault="00EB4B91" w:rsidP="00EB4B91">
      <w:pPr>
        <w:rPr>
          <w:rFonts w:cstheme="minorHAnsi"/>
        </w:rPr>
      </w:pPr>
      <w:r>
        <w:rPr>
          <w:rFonts w:cstheme="minorHAnsi"/>
        </w:rPr>
        <w:t>Para ello a continuación se presentan los planteos estructurales y la Planta de Muros Sismoresistentes. En dicha planta se indican los muros que están prohibido demolerse o modificarse sin previa verificación sísmica.</w:t>
      </w:r>
    </w:p>
    <w:p w:rsidR="00EB4B91" w:rsidRDefault="00EB4B91" w:rsidP="00EB4B91">
      <w:pPr>
        <w:rPr>
          <w:rFonts w:cstheme="minorHAnsi"/>
        </w:rPr>
      </w:pPr>
      <w:r>
        <w:rPr>
          <w:rFonts w:cstheme="minorHAnsi"/>
        </w:rPr>
        <w:t>Es importante entender que los muros que allí aparezcan deben estar encadenados en el planteo estructural correspondiente, es decir debe haber vigas de fundación, vigas de encadenado y columnas de encadenado que encadenen dichos muros, de modo que puedan ser considerados como resistentes.</w:t>
      </w:r>
    </w:p>
    <w:p w:rsidR="00EB4B91" w:rsidRDefault="00EB4B91" w:rsidP="00EB4B91">
      <w:pPr>
        <w:rPr>
          <w:rFonts w:cstheme="minorHAnsi"/>
        </w:rPr>
      </w:pPr>
      <w:r>
        <w:rPr>
          <w:rFonts w:cstheme="minorHAnsi"/>
        </w:rPr>
        <w:t xml:space="preserve">Según la Norma solo pueden ser considerados como resistentes los muros de 20 y 30cm de espesor. </w:t>
      </w:r>
    </w:p>
    <w:p w:rsidR="00596DD3" w:rsidRDefault="00EB4B91" w:rsidP="00C10148">
      <w:pPr>
        <w:rPr>
          <w:rFonts w:cstheme="minorHAnsi"/>
        </w:rPr>
      </w:pPr>
      <w:r>
        <w:rPr>
          <w:rFonts w:cstheme="minorHAnsi"/>
        </w:rPr>
        <w:lastRenderedPageBreak/>
        <w:t xml:space="preserve">    </w:t>
      </w:r>
      <w:r w:rsidR="00596DD3">
        <w:rPr>
          <w:rFonts w:cstheme="minorHAnsi"/>
          <w:noProof/>
          <w:lang w:eastAsia="es-AR"/>
        </w:rPr>
        <w:drawing>
          <wp:inline distT="0" distB="0" distL="0" distR="0">
            <wp:extent cx="5347672" cy="7534275"/>
            <wp:effectExtent l="0" t="0" r="5715" b="0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37" r="8545"/>
                    <a:stretch/>
                  </pic:blipFill>
                  <pic:spPr bwMode="auto">
                    <a:xfrm>
                      <a:off x="0" y="0"/>
                      <a:ext cx="5362693" cy="755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6DD3" w:rsidRDefault="00596DD3" w:rsidP="00937FAE">
      <w:pPr>
        <w:jc w:val="center"/>
        <w:rPr>
          <w:rFonts w:cstheme="minorHAnsi"/>
        </w:rPr>
      </w:pPr>
    </w:p>
    <w:p w:rsidR="00596DD3" w:rsidRDefault="00596DD3" w:rsidP="00937FAE">
      <w:pPr>
        <w:jc w:val="center"/>
        <w:rPr>
          <w:rFonts w:cstheme="minorHAnsi"/>
        </w:rPr>
      </w:pPr>
      <w:r>
        <w:rPr>
          <w:rFonts w:cstheme="minorHAnsi"/>
          <w:noProof/>
          <w:lang w:eastAsia="es-AR"/>
        </w:rPr>
        <w:lastRenderedPageBreak/>
        <w:drawing>
          <wp:inline distT="0" distB="0" distL="0" distR="0">
            <wp:extent cx="6072945" cy="7334250"/>
            <wp:effectExtent l="0" t="0" r="4445" b="0"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0" r="4048"/>
                    <a:stretch/>
                  </pic:blipFill>
                  <pic:spPr bwMode="auto">
                    <a:xfrm>
                      <a:off x="0" y="0"/>
                      <a:ext cx="6087550" cy="7351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6DD3" w:rsidRDefault="00596DD3" w:rsidP="00937FAE">
      <w:pPr>
        <w:jc w:val="center"/>
        <w:rPr>
          <w:rFonts w:cstheme="minorHAnsi"/>
        </w:rPr>
      </w:pPr>
    </w:p>
    <w:p w:rsidR="00063A5C" w:rsidRDefault="00063A5C">
      <w:pPr>
        <w:rPr>
          <w:rFonts w:cstheme="minorHAnsi"/>
        </w:rPr>
      </w:pPr>
      <w:r>
        <w:rPr>
          <w:rFonts w:cstheme="minorHAnsi"/>
        </w:rPr>
        <w:br w:type="page"/>
      </w:r>
    </w:p>
    <w:p w:rsidR="00FB3DC8" w:rsidRDefault="00FB3DC8" w:rsidP="00FB3DC8">
      <w:pPr>
        <w:spacing w:after="0" w:line="240" w:lineRule="auto"/>
        <w:jc w:val="center"/>
        <w:rPr>
          <w:b/>
          <w:szCs w:val="26"/>
        </w:rPr>
      </w:pPr>
      <w:r>
        <w:rPr>
          <w:b/>
          <w:noProof/>
          <w:szCs w:val="26"/>
          <w:lang w:eastAsia="es-AR"/>
        </w:rPr>
        <w:lastRenderedPageBreak/>
        <w:drawing>
          <wp:inline distT="0" distB="0" distL="0" distR="0">
            <wp:extent cx="5741772" cy="6017534"/>
            <wp:effectExtent l="0" t="0" r="0" b="254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954" cy="6042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DC8" w:rsidRDefault="00FB3DC8" w:rsidP="00063A5C">
      <w:pPr>
        <w:spacing w:after="0" w:line="240" w:lineRule="auto"/>
        <w:rPr>
          <w:b/>
          <w:szCs w:val="26"/>
        </w:rPr>
      </w:pPr>
    </w:p>
    <w:p w:rsidR="00FB3DC8" w:rsidRDefault="00FB3DC8" w:rsidP="00063A5C">
      <w:pPr>
        <w:spacing w:after="0" w:line="240" w:lineRule="auto"/>
        <w:rPr>
          <w:b/>
          <w:szCs w:val="26"/>
        </w:rPr>
      </w:pPr>
      <w:r>
        <w:rPr>
          <w:b/>
          <w:szCs w:val="26"/>
        </w:rPr>
        <w:t xml:space="preserve">Vamos a aplicar los pasos del procedimiento simplificado antes mencionados e ir cumpliendo cada uno de sus apartados para que el método quede verificado  </w:t>
      </w:r>
    </w:p>
    <w:p w:rsidR="00FB3DC8" w:rsidRDefault="00FB3DC8" w:rsidP="00063A5C">
      <w:pPr>
        <w:spacing w:after="0" w:line="240" w:lineRule="auto"/>
        <w:rPr>
          <w:b/>
          <w:szCs w:val="26"/>
        </w:rPr>
      </w:pPr>
    </w:p>
    <w:p w:rsidR="00063A5C" w:rsidRDefault="00063A5C" w:rsidP="00063A5C">
      <w:pPr>
        <w:spacing w:after="0" w:line="240" w:lineRule="auto"/>
        <w:rPr>
          <w:b/>
          <w:szCs w:val="26"/>
        </w:rPr>
      </w:pPr>
      <w:r w:rsidRPr="009577DE">
        <w:rPr>
          <w:b/>
          <w:szCs w:val="26"/>
        </w:rPr>
        <w:t>Procedimiento Simplificado para la Verificación de Construcciones de Mampostería</w:t>
      </w:r>
    </w:p>
    <w:p w:rsidR="00063A5C" w:rsidRPr="00BD55FE" w:rsidRDefault="00063A5C" w:rsidP="00063A5C">
      <w:pPr>
        <w:spacing w:after="0" w:line="240" w:lineRule="auto"/>
        <w:rPr>
          <w:b/>
          <w:sz w:val="12"/>
          <w:szCs w:val="26"/>
        </w:rPr>
      </w:pPr>
    </w:p>
    <w:p w:rsidR="00063A5C" w:rsidRDefault="00063A5C" w:rsidP="00063A5C">
      <w:pPr>
        <w:numPr>
          <w:ilvl w:val="0"/>
          <w:numId w:val="24"/>
        </w:numPr>
        <w:spacing w:after="0" w:line="240" w:lineRule="auto"/>
      </w:pPr>
      <w:r>
        <w:t>Agrupamiento según destino y funciones</w:t>
      </w:r>
    </w:p>
    <w:p w:rsidR="00063A5C" w:rsidRDefault="00063A5C" w:rsidP="00063A5C">
      <w:pPr>
        <w:ind w:left="360"/>
      </w:pPr>
      <w:r w:rsidRPr="00FB3DC8">
        <w:rPr>
          <w:b/>
        </w:rPr>
        <w:t>Cumple</w:t>
      </w:r>
      <w:r>
        <w:t xml:space="preserve">. Grupo B </w:t>
      </w:r>
    </w:p>
    <w:p w:rsidR="00063A5C" w:rsidRDefault="00063A5C" w:rsidP="00063A5C">
      <w:pPr>
        <w:numPr>
          <w:ilvl w:val="0"/>
          <w:numId w:val="24"/>
        </w:numPr>
        <w:spacing w:after="0" w:line="240" w:lineRule="auto"/>
      </w:pPr>
      <w:r>
        <w:t>Estructuración</w:t>
      </w:r>
    </w:p>
    <w:p w:rsidR="00063A5C" w:rsidRPr="000D0D71" w:rsidRDefault="00063A5C" w:rsidP="00063A5C">
      <w:pPr>
        <w:ind w:left="360"/>
        <w:rPr>
          <w:sz w:val="16"/>
          <w:szCs w:val="16"/>
        </w:rPr>
      </w:pPr>
      <w:r>
        <w:t xml:space="preserve">Cumple </w:t>
      </w:r>
    </w:p>
    <w:p w:rsidR="00063A5C" w:rsidRDefault="00063A5C" w:rsidP="00063A5C">
      <w:pPr>
        <w:numPr>
          <w:ilvl w:val="0"/>
          <w:numId w:val="24"/>
        </w:numPr>
        <w:spacing w:after="0" w:line="240" w:lineRule="auto"/>
      </w:pPr>
      <w:r>
        <w:t xml:space="preserve">Altura de </w:t>
      </w:r>
      <w:smartTag w:uri="urn:schemas-microsoft-com:office:smarttags" w:element="PersonName">
        <w:smartTagPr>
          <w:attr w:name="ProductID" w:val="la Construcción"/>
        </w:smartTagPr>
        <w:r>
          <w:t>la Construcción</w:t>
        </w:r>
      </w:smartTag>
    </w:p>
    <w:p w:rsidR="00063A5C" w:rsidRDefault="00063A5C" w:rsidP="00063A5C">
      <w:pPr>
        <w:ind w:left="360"/>
      </w:pPr>
      <w:r w:rsidRPr="00FB3DC8">
        <w:rPr>
          <w:b/>
        </w:rPr>
        <w:t>Cumple</w:t>
      </w:r>
      <w:r>
        <w:t xml:space="preserve">. H = </w:t>
      </w:r>
      <w:r w:rsidR="00FB3DC8">
        <w:t>3.0</w:t>
      </w:r>
      <w:r>
        <w:t>0m</w:t>
      </w:r>
    </w:p>
    <w:p w:rsidR="00063A5C" w:rsidRDefault="00063A5C" w:rsidP="00063A5C">
      <w:pPr>
        <w:numPr>
          <w:ilvl w:val="0"/>
          <w:numId w:val="24"/>
        </w:numPr>
        <w:spacing w:after="0" w:line="240" w:lineRule="auto"/>
      </w:pPr>
      <w:r>
        <w:t xml:space="preserve">Esbeltez de la Construcción </w:t>
      </w:r>
    </w:p>
    <w:p w:rsidR="00063A5C" w:rsidRPr="00FB3DC8" w:rsidRDefault="00FB3DC8" w:rsidP="00063A5C">
      <w:pPr>
        <w:ind w:left="360"/>
        <w:rPr>
          <w:color w:val="FF0000"/>
        </w:rPr>
      </w:pPr>
      <w:r w:rsidRPr="004D3772">
        <w:rPr>
          <w:position w:val="-58"/>
        </w:rPr>
        <w:object w:dxaOrig="182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5pt;height:63.75pt" o:ole="">
            <v:imagedata r:id="rId16" o:title=""/>
          </v:shape>
          <o:OLEObject Type="Embed" ProgID="Equation.3" ShapeID="_x0000_i1025" DrawAspect="Content" ObjectID="_1717510620" r:id="rId17"/>
        </w:object>
      </w:r>
      <w:r>
        <w:t xml:space="preserve">        </w:t>
      </w:r>
      <w:r w:rsidRPr="00FB3DC8">
        <w:rPr>
          <w:b/>
        </w:rPr>
        <w:t>Cumple</w:t>
      </w:r>
    </w:p>
    <w:p w:rsidR="00063A5C" w:rsidRDefault="00063A5C" w:rsidP="00063A5C">
      <w:pPr>
        <w:numPr>
          <w:ilvl w:val="0"/>
          <w:numId w:val="24"/>
        </w:numPr>
        <w:spacing w:after="0" w:line="240" w:lineRule="auto"/>
      </w:pPr>
      <w:r>
        <w:lastRenderedPageBreak/>
        <w:t>Dimensiones en Planta</w:t>
      </w:r>
    </w:p>
    <w:p w:rsidR="00063A5C" w:rsidRDefault="00DF59C0" w:rsidP="00063A5C">
      <w:pPr>
        <w:ind w:left="360"/>
      </w:pPr>
      <w:r w:rsidRPr="004D3772">
        <w:rPr>
          <w:position w:val="-58"/>
        </w:rPr>
        <w:object w:dxaOrig="1860" w:dyaOrig="1280">
          <v:shape id="_x0000_i1026" type="#_x0000_t75" style="width:93pt;height:63.75pt" o:ole="">
            <v:imagedata r:id="rId18" o:title=""/>
          </v:shape>
          <o:OLEObject Type="Embed" ProgID="Equation.3" ShapeID="_x0000_i1026" DrawAspect="Content" ObjectID="_1717510621" r:id="rId19"/>
        </w:object>
      </w:r>
      <w:r w:rsidR="00FB3DC8">
        <w:t xml:space="preserve">    </w:t>
      </w:r>
      <w:r w:rsidR="00FB3DC8" w:rsidRPr="00FB3DC8">
        <w:rPr>
          <w:b/>
        </w:rPr>
        <w:t>Cumple</w:t>
      </w:r>
    </w:p>
    <w:p w:rsidR="00063A5C" w:rsidRDefault="00063A5C" w:rsidP="00063A5C">
      <w:pPr>
        <w:numPr>
          <w:ilvl w:val="0"/>
          <w:numId w:val="24"/>
        </w:numPr>
        <w:spacing w:after="0" w:line="240" w:lineRule="auto"/>
      </w:pPr>
      <w:r>
        <w:t xml:space="preserve">Rigidez en su plano de entrepisos y techos </w:t>
      </w:r>
    </w:p>
    <w:p w:rsidR="00063A5C" w:rsidRPr="00DF59C0" w:rsidRDefault="00063A5C" w:rsidP="00063A5C">
      <w:pPr>
        <w:ind w:left="360"/>
        <w:rPr>
          <w:b/>
        </w:rPr>
      </w:pPr>
      <w:r w:rsidRPr="00DF59C0">
        <w:rPr>
          <w:b/>
        </w:rPr>
        <w:t>Cumple</w:t>
      </w:r>
    </w:p>
    <w:p w:rsidR="00063A5C" w:rsidRDefault="00063A5C" w:rsidP="00063A5C">
      <w:pPr>
        <w:numPr>
          <w:ilvl w:val="0"/>
          <w:numId w:val="24"/>
        </w:numPr>
        <w:spacing w:after="0" w:line="240" w:lineRule="auto"/>
      </w:pPr>
      <w:r>
        <w:t>Continuidad de muros resistentes</w:t>
      </w:r>
    </w:p>
    <w:p w:rsidR="00063A5C" w:rsidRPr="00DF59C0" w:rsidRDefault="00063A5C" w:rsidP="00063A5C">
      <w:pPr>
        <w:ind w:left="360"/>
        <w:rPr>
          <w:b/>
        </w:rPr>
      </w:pPr>
      <w:r w:rsidRPr="00DF59C0">
        <w:rPr>
          <w:b/>
        </w:rPr>
        <w:t>Cumple</w:t>
      </w:r>
    </w:p>
    <w:p w:rsidR="00063A5C" w:rsidRDefault="00063A5C" w:rsidP="00063A5C">
      <w:pPr>
        <w:numPr>
          <w:ilvl w:val="0"/>
          <w:numId w:val="24"/>
        </w:numPr>
        <w:spacing w:after="0" w:line="240" w:lineRule="auto"/>
      </w:pPr>
      <w:r>
        <w:t>Disposición en planta de los muros resistentes</w:t>
      </w:r>
    </w:p>
    <w:p w:rsidR="00063A5C" w:rsidRPr="00DF59C0" w:rsidRDefault="00063A5C" w:rsidP="00063A5C">
      <w:pPr>
        <w:ind w:left="360"/>
        <w:rPr>
          <w:b/>
        </w:rPr>
      </w:pPr>
      <w:r w:rsidRPr="00DF59C0">
        <w:rPr>
          <w:b/>
        </w:rPr>
        <w:t>Cumple</w:t>
      </w:r>
    </w:p>
    <w:p w:rsidR="00063A5C" w:rsidRDefault="00063A5C" w:rsidP="00063A5C">
      <w:pPr>
        <w:numPr>
          <w:ilvl w:val="0"/>
          <w:numId w:val="24"/>
        </w:numPr>
        <w:spacing w:after="0" w:line="240" w:lineRule="auto"/>
      </w:pPr>
      <w:r>
        <w:t>Mampuestos y morteros</w:t>
      </w:r>
    </w:p>
    <w:p w:rsidR="00063A5C" w:rsidRPr="00DF59C0" w:rsidRDefault="00063A5C" w:rsidP="00063A5C">
      <w:pPr>
        <w:ind w:left="360"/>
        <w:rPr>
          <w:b/>
        </w:rPr>
      </w:pPr>
      <w:r w:rsidRPr="00DF59C0">
        <w:rPr>
          <w:b/>
        </w:rPr>
        <w:t>Cumple.</w:t>
      </w:r>
    </w:p>
    <w:p w:rsidR="00063A5C" w:rsidRDefault="00063A5C" w:rsidP="00063A5C">
      <w:pPr>
        <w:numPr>
          <w:ilvl w:val="0"/>
          <w:numId w:val="24"/>
        </w:numPr>
        <w:spacing w:after="0" w:line="240" w:lineRule="auto"/>
      </w:pPr>
      <w:r>
        <w:t>Encadenados</w:t>
      </w:r>
    </w:p>
    <w:p w:rsidR="00063A5C" w:rsidRPr="00DF59C0" w:rsidRDefault="00063A5C" w:rsidP="00063A5C">
      <w:pPr>
        <w:ind w:left="360"/>
        <w:rPr>
          <w:b/>
        </w:rPr>
      </w:pPr>
      <w:r w:rsidRPr="00DF59C0">
        <w:rPr>
          <w:b/>
        </w:rPr>
        <w:t>Cumple</w:t>
      </w:r>
    </w:p>
    <w:p w:rsidR="00DF59C0" w:rsidRDefault="00063A5C" w:rsidP="00DF59C0">
      <w:pPr>
        <w:numPr>
          <w:ilvl w:val="0"/>
          <w:numId w:val="24"/>
        </w:numPr>
        <w:spacing w:after="0" w:line="240" w:lineRule="auto"/>
        <w:rPr>
          <w:vertAlign w:val="superscript"/>
        </w:rPr>
      </w:pPr>
      <w:r>
        <w:t>Veri</w:t>
      </w:r>
      <w:r w:rsidR="00DF59C0">
        <w:t xml:space="preserve">ficación de la densidad de muro. </w:t>
      </w:r>
    </w:p>
    <w:p w:rsidR="00DF59C0" w:rsidRPr="00DF59C0" w:rsidRDefault="00DF59C0" w:rsidP="00DF59C0">
      <w:pPr>
        <w:spacing w:after="0" w:line="240" w:lineRule="auto"/>
        <w:ind w:left="360"/>
        <w:rPr>
          <w:vertAlign w:val="superscript"/>
        </w:rPr>
      </w:pPr>
    </w:p>
    <w:p w:rsidR="00DF59C0" w:rsidRDefault="00DF59C0" w:rsidP="00DF59C0">
      <w:pPr>
        <w:spacing w:after="0" w:line="240" w:lineRule="auto"/>
      </w:pPr>
      <w:proofErr w:type="spellStart"/>
      <w:r>
        <w:t>Bmx</w:t>
      </w:r>
      <w:proofErr w:type="spellEnd"/>
      <w:r>
        <w:t>: Se obtiene sumando todos los muros en la dirección X-X que están en nuestra planta de muros resistentes es decir M1x hasta M11x =2.1m + 1.2m + 1.2m + ………………… + 1.2m = 23.60m y se debe multiplicar por el ancho de los muros (en este caso son todos de 20cm)</w:t>
      </w:r>
    </w:p>
    <w:p w:rsidR="00DF59C0" w:rsidRDefault="00DF59C0" w:rsidP="00DF59C0">
      <w:pPr>
        <w:spacing w:after="0" w:line="240" w:lineRule="auto"/>
      </w:pPr>
      <w:proofErr w:type="spellStart"/>
      <w:r>
        <w:t>Bmy</w:t>
      </w:r>
      <w:proofErr w:type="spellEnd"/>
      <w:r>
        <w:t>: Se obtiene sumando todos los muros en la dirección X-X que están en nuestra planta de muros resistentes es decir M1y hasta M6y =9.7m + 4.0m + 5.7m + ………+ 5.7m =34.70m y se debe multiplicar por el ancho de los muros (en este caso son todos de 20cm)</w:t>
      </w:r>
    </w:p>
    <w:p w:rsidR="00DF59C0" w:rsidRDefault="00DF59C0" w:rsidP="00DF59C0">
      <w:pPr>
        <w:spacing w:after="0" w:line="240" w:lineRule="auto"/>
      </w:pPr>
      <w:r>
        <w:t>Área = 94.84m</w:t>
      </w:r>
      <w:r>
        <w:rPr>
          <w:vertAlign w:val="superscript"/>
        </w:rPr>
        <w:t xml:space="preserve">2 </w:t>
      </w:r>
      <w:r>
        <w:t>(Área de Losa)</w:t>
      </w:r>
    </w:p>
    <w:p w:rsidR="00DF59C0" w:rsidRDefault="00DF59C0" w:rsidP="00DF59C0">
      <w:pPr>
        <w:spacing w:after="0" w:line="240" w:lineRule="auto"/>
      </w:pPr>
      <w:r>
        <w:t>El valor 0.02 sale de tabla</w:t>
      </w:r>
    </w:p>
    <w:p w:rsidR="00DF59C0" w:rsidRDefault="00DF59C0" w:rsidP="00DF59C0">
      <w:pPr>
        <w:spacing w:after="0" w:line="240" w:lineRule="auto"/>
      </w:pPr>
    </w:p>
    <w:p w:rsidR="00DF59C0" w:rsidRPr="00DF59C0" w:rsidRDefault="00DF59C0" w:rsidP="00DF59C0">
      <w:pPr>
        <w:spacing w:after="0" w:line="240" w:lineRule="auto"/>
      </w:pPr>
      <w:r>
        <w:t xml:space="preserve">Con estos datos debemos verificar la densidad de Muros </w:t>
      </w:r>
      <w:proofErr w:type="spellStart"/>
      <w:r>
        <w:t>Bmt</w:t>
      </w:r>
      <w:proofErr w:type="spellEnd"/>
      <w:r>
        <w:t xml:space="preserve"> en ambas direcciones X e Y</w:t>
      </w:r>
      <w:r w:rsidR="007D2C79">
        <w:t xml:space="preserve"> para cumplir con la densidad mínima que nos exige el método.</w:t>
      </w:r>
    </w:p>
    <w:p w:rsidR="00063A5C" w:rsidRDefault="00063A5C" w:rsidP="00DF59C0">
      <w:pPr>
        <w:spacing w:after="0" w:line="240" w:lineRule="auto"/>
      </w:pPr>
    </w:p>
    <w:p w:rsidR="00063A5C" w:rsidRDefault="00D46E42" w:rsidP="00063A5C">
      <w:pPr>
        <w:jc w:val="center"/>
        <w:rPr>
          <w:position w:val="-134"/>
        </w:rPr>
      </w:pPr>
      <w:r w:rsidRPr="007D2C79">
        <w:rPr>
          <w:position w:val="-150"/>
        </w:rPr>
        <w:object w:dxaOrig="3100" w:dyaOrig="3159">
          <v:shape id="_x0000_i1027" type="#_x0000_t75" style="width:158.25pt;height:162pt" o:ole="">
            <v:imagedata r:id="rId20" o:title=""/>
          </v:shape>
          <o:OLEObject Type="Embed" ProgID="Equation.3" ShapeID="_x0000_i1027" DrawAspect="Content" ObjectID="_1717510622" r:id="rId21"/>
        </w:object>
      </w:r>
      <w:r w:rsidR="00C10148">
        <w:t xml:space="preserve"> </w:t>
      </w:r>
      <w:r w:rsidR="00C10148">
        <w:tab/>
      </w:r>
      <w:r w:rsidR="00C10148">
        <w:tab/>
      </w:r>
      <w:r w:rsidR="00C10148" w:rsidRPr="00C10148">
        <w:rPr>
          <w:b/>
        </w:rPr>
        <w:t>Cumple</w:t>
      </w:r>
    </w:p>
    <w:p w:rsidR="007D2C79" w:rsidRDefault="007D2C79" w:rsidP="007D2C79">
      <w:pPr>
        <w:rPr>
          <w:rFonts w:cstheme="minorHAnsi"/>
        </w:rPr>
      </w:pPr>
    </w:p>
    <w:p w:rsidR="00CE7864" w:rsidRDefault="007D2C79" w:rsidP="007D2C79">
      <w:pPr>
        <w:rPr>
          <w:rFonts w:cstheme="minorHAnsi"/>
          <w:b/>
          <w:i/>
        </w:rPr>
      </w:pPr>
      <w:r w:rsidRPr="007D2C79">
        <w:rPr>
          <w:rFonts w:cstheme="minorHAnsi"/>
          <w:b/>
          <w:i/>
        </w:rPr>
        <w:t>Podemos Concluir que en ambas direcciones la densidad de muros es muy importante para este caso por lo tanto queda completamente verificado dicho procedimiento</w:t>
      </w:r>
      <w:r w:rsidR="00CE7864">
        <w:rPr>
          <w:rFonts w:cstheme="minorHAnsi"/>
          <w:b/>
          <w:i/>
        </w:rPr>
        <w:t>.</w:t>
      </w:r>
      <w:bookmarkStart w:id="0" w:name="_GoBack"/>
      <w:bookmarkEnd w:id="0"/>
    </w:p>
    <w:sectPr w:rsidR="00CE7864" w:rsidSect="005E422F">
      <w:footerReference w:type="default" r:id="rId22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94F" w:rsidRDefault="00FF094F" w:rsidP="000429B3">
      <w:pPr>
        <w:spacing w:after="0" w:line="240" w:lineRule="auto"/>
      </w:pPr>
      <w:r>
        <w:separator/>
      </w:r>
    </w:p>
  </w:endnote>
  <w:endnote w:type="continuationSeparator" w:id="0">
    <w:p w:rsidR="00FF094F" w:rsidRDefault="00FF094F" w:rsidP="00042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006460"/>
      <w:docPartObj>
        <w:docPartGallery w:val="Page Numbers (Bottom of Page)"/>
        <w:docPartUnique/>
      </w:docPartObj>
    </w:sdtPr>
    <w:sdtEndPr/>
    <w:sdtContent>
      <w:p w:rsidR="000429B3" w:rsidRDefault="000429B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B7A" w:rsidRPr="00D37B7A">
          <w:rPr>
            <w:noProof/>
            <w:lang w:val="es-ES"/>
          </w:rPr>
          <w:t>1</w:t>
        </w:r>
        <w:r>
          <w:fldChar w:fldCharType="end"/>
        </w:r>
      </w:p>
    </w:sdtContent>
  </w:sdt>
  <w:p w:rsidR="000429B3" w:rsidRDefault="000429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94F" w:rsidRDefault="00FF094F" w:rsidP="000429B3">
      <w:pPr>
        <w:spacing w:after="0" w:line="240" w:lineRule="auto"/>
      </w:pPr>
      <w:r>
        <w:separator/>
      </w:r>
    </w:p>
  </w:footnote>
  <w:footnote w:type="continuationSeparator" w:id="0">
    <w:p w:rsidR="00FF094F" w:rsidRDefault="00FF094F" w:rsidP="00042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24D0"/>
    <w:multiLevelType w:val="hybridMultilevel"/>
    <w:tmpl w:val="E6A6F3C8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7C55E0"/>
    <w:multiLevelType w:val="hybridMultilevel"/>
    <w:tmpl w:val="CC5EB108"/>
    <w:lvl w:ilvl="0" w:tplc="59C2E5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94BDA"/>
    <w:multiLevelType w:val="hybridMultilevel"/>
    <w:tmpl w:val="642EBF4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6029E"/>
    <w:multiLevelType w:val="hybridMultilevel"/>
    <w:tmpl w:val="4AB4462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16541"/>
    <w:multiLevelType w:val="hybridMultilevel"/>
    <w:tmpl w:val="1098D838"/>
    <w:lvl w:ilvl="0" w:tplc="D3A6494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FF406F"/>
    <w:multiLevelType w:val="hybridMultilevel"/>
    <w:tmpl w:val="4000C8A6"/>
    <w:lvl w:ilvl="0" w:tplc="6A748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B2DF6"/>
    <w:multiLevelType w:val="hybridMultilevel"/>
    <w:tmpl w:val="0480124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6698F"/>
    <w:multiLevelType w:val="hybridMultilevel"/>
    <w:tmpl w:val="0EA427CA"/>
    <w:lvl w:ilvl="0" w:tplc="54802F1E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1F8F790A"/>
    <w:multiLevelType w:val="hybridMultilevel"/>
    <w:tmpl w:val="508458CC"/>
    <w:lvl w:ilvl="0" w:tplc="439400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43791"/>
    <w:multiLevelType w:val="hybridMultilevel"/>
    <w:tmpl w:val="8054B410"/>
    <w:lvl w:ilvl="0" w:tplc="2D94E7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03C39"/>
    <w:multiLevelType w:val="hybridMultilevel"/>
    <w:tmpl w:val="0506FED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25EE5"/>
    <w:multiLevelType w:val="hybridMultilevel"/>
    <w:tmpl w:val="3B209292"/>
    <w:lvl w:ilvl="0" w:tplc="04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9F58DA"/>
    <w:multiLevelType w:val="hybridMultilevel"/>
    <w:tmpl w:val="636C85DC"/>
    <w:lvl w:ilvl="0" w:tplc="99C20E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F4896"/>
    <w:multiLevelType w:val="hybridMultilevel"/>
    <w:tmpl w:val="F2BA753A"/>
    <w:lvl w:ilvl="0" w:tplc="6A7480A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0A0C4B"/>
    <w:multiLevelType w:val="hybridMultilevel"/>
    <w:tmpl w:val="4D9CBEBC"/>
    <w:lvl w:ilvl="0" w:tplc="CC8804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F2685"/>
    <w:multiLevelType w:val="hybridMultilevel"/>
    <w:tmpl w:val="378C465C"/>
    <w:lvl w:ilvl="0" w:tplc="D2E8A3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11E31"/>
    <w:multiLevelType w:val="hybridMultilevel"/>
    <w:tmpl w:val="171CCDCE"/>
    <w:lvl w:ilvl="0" w:tplc="7D103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5A12F9"/>
    <w:multiLevelType w:val="hybridMultilevel"/>
    <w:tmpl w:val="9E7A26AC"/>
    <w:lvl w:ilvl="0" w:tplc="CA800E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76654"/>
    <w:multiLevelType w:val="hybridMultilevel"/>
    <w:tmpl w:val="D62AB95A"/>
    <w:lvl w:ilvl="0" w:tplc="DC9E3D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C6376"/>
    <w:multiLevelType w:val="hybridMultilevel"/>
    <w:tmpl w:val="577EFB6C"/>
    <w:lvl w:ilvl="0" w:tplc="F8BE2C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12BFE"/>
    <w:multiLevelType w:val="hybridMultilevel"/>
    <w:tmpl w:val="DB40DFEC"/>
    <w:lvl w:ilvl="0" w:tplc="B5B2F23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02BF1"/>
    <w:multiLevelType w:val="hybridMultilevel"/>
    <w:tmpl w:val="CA8ABCA4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9402E8"/>
    <w:multiLevelType w:val="hybridMultilevel"/>
    <w:tmpl w:val="7E2CFC9E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64427"/>
    <w:multiLevelType w:val="hybridMultilevel"/>
    <w:tmpl w:val="DB40DFEC"/>
    <w:lvl w:ilvl="0" w:tplc="B5B2F23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A2F60"/>
    <w:multiLevelType w:val="hybridMultilevel"/>
    <w:tmpl w:val="C0C2699A"/>
    <w:lvl w:ilvl="0" w:tplc="3064E736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6" w:hanging="360"/>
      </w:pPr>
    </w:lvl>
    <w:lvl w:ilvl="2" w:tplc="2C0A001B" w:tentative="1">
      <w:start w:val="1"/>
      <w:numFmt w:val="lowerRoman"/>
      <w:lvlText w:val="%3."/>
      <w:lvlJc w:val="right"/>
      <w:pPr>
        <w:ind w:left="3216" w:hanging="180"/>
      </w:pPr>
    </w:lvl>
    <w:lvl w:ilvl="3" w:tplc="2C0A000F" w:tentative="1">
      <w:start w:val="1"/>
      <w:numFmt w:val="decimal"/>
      <w:lvlText w:val="%4."/>
      <w:lvlJc w:val="left"/>
      <w:pPr>
        <w:ind w:left="3936" w:hanging="360"/>
      </w:pPr>
    </w:lvl>
    <w:lvl w:ilvl="4" w:tplc="2C0A0019" w:tentative="1">
      <w:start w:val="1"/>
      <w:numFmt w:val="lowerLetter"/>
      <w:lvlText w:val="%5."/>
      <w:lvlJc w:val="left"/>
      <w:pPr>
        <w:ind w:left="4656" w:hanging="360"/>
      </w:pPr>
    </w:lvl>
    <w:lvl w:ilvl="5" w:tplc="2C0A001B" w:tentative="1">
      <w:start w:val="1"/>
      <w:numFmt w:val="lowerRoman"/>
      <w:lvlText w:val="%6."/>
      <w:lvlJc w:val="right"/>
      <w:pPr>
        <w:ind w:left="5376" w:hanging="180"/>
      </w:pPr>
    </w:lvl>
    <w:lvl w:ilvl="6" w:tplc="2C0A000F" w:tentative="1">
      <w:start w:val="1"/>
      <w:numFmt w:val="decimal"/>
      <w:lvlText w:val="%7."/>
      <w:lvlJc w:val="left"/>
      <w:pPr>
        <w:ind w:left="6096" w:hanging="360"/>
      </w:pPr>
    </w:lvl>
    <w:lvl w:ilvl="7" w:tplc="2C0A0019" w:tentative="1">
      <w:start w:val="1"/>
      <w:numFmt w:val="lowerLetter"/>
      <w:lvlText w:val="%8."/>
      <w:lvlJc w:val="left"/>
      <w:pPr>
        <w:ind w:left="6816" w:hanging="360"/>
      </w:pPr>
    </w:lvl>
    <w:lvl w:ilvl="8" w:tplc="2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16"/>
  </w:num>
  <w:num w:numId="5">
    <w:abstractNumId w:val="12"/>
  </w:num>
  <w:num w:numId="6">
    <w:abstractNumId w:val="17"/>
  </w:num>
  <w:num w:numId="7">
    <w:abstractNumId w:val="23"/>
  </w:num>
  <w:num w:numId="8">
    <w:abstractNumId w:val="20"/>
  </w:num>
  <w:num w:numId="9">
    <w:abstractNumId w:val="24"/>
  </w:num>
  <w:num w:numId="10">
    <w:abstractNumId w:val="15"/>
  </w:num>
  <w:num w:numId="11">
    <w:abstractNumId w:val="18"/>
  </w:num>
  <w:num w:numId="12">
    <w:abstractNumId w:val="19"/>
  </w:num>
  <w:num w:numId="13">
    <w:abstractNumId w:val="2"/>
  </w:num>
  <w:num w:numId="14">
    <w:abstractNumId w:val="14"/>
  </w:num>
  <w:num w:numId="15">
    <w:abstractNumId w:val="22"/>
  </w:num>
  <w:num w:numId="16">
    <w:abstractNumId w:val="5"/>
  </w:num>
  <w:num w:numId="17">
    <w:abstractNumId w:val="13"/>
  </w:num>
  <w:num w:numId="18">
    <w:abstractNumId w:val="0"/>
  </w:num>
  <w:num w:numId="19">
    <w:abstractNumId w:val="21"/>
  </w:num>
  <w:num w:numId="20">
    <w:abstractNumId w:val="8"/>
  </w:num>
  <w:num w:numId="21">
    <w:abstractNumId w:val="3"/>
  </w:num>
  <w:num w:numId="22">
    <w:abstractNumId w:val="7"/>
  </w:num>
  <w:num w:numId="23">
    <w:abstractNumId w:val="6"/>
  </w:num>
  <w:num w:numId="24">
    <w:abstractNumId w:val="1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4D"/>
    <w:rsid w:val="00011F34"/>
    <w:rsid w:val="000429B3"/>
    <w:rsid w:val="00047900"/>
    <w:rsid w:val="00063A5C"/>
    <w:rsid w:val="000C3ECA"/>
    <w:rsid w:val="000C5543"/>
    <w:rsid w:val="000E4988"/>
    <w:rsid w:val="001312EE"/>
    <w:rsid w:val="001739BD"/>
    <w:rsid w:val="001B38E0"/>
    <w:rsid w:val="001C4337"/>
    <w:rsid w:val="001D33D1"/>
    <w:rsid w:val="001D66F4"/>
    <w:rsid w:val="001E140E"/>
    <w:rsid w:val="00205667"/>
    <w:rsid w:val="00216057"/>
    <w:rsid w:val="002245AF"/>
    <w:rsid w:val="0027275A"/>
    <w:rsid w:val="002C3D9E"/>
    <w:rsid w:val="0032258E"/>
    <w:rsid w:val="003333AE"/>
    <w:rsid w:val="003409D9"/>
    <w:rsid w:val="0038564C"/>
    <w:rsid w:val="00394E50"/>
    <w:rsid w:val="003A0B28"/>
    <w:rsid w:val="003A59C3"/>
    <w:rsid w:val="003E1397"/>
    <w:rsid w:val="003E4B0C"/>
    <w:rsid w:val="003F3189"/>
    <w:rsid w:val="004245C0"/>
    <w:rsid w:val="00443E88"/>
    <w:rsid w:val="00454AD0"/>
    <w:rsid w:val="00473F22"/>
    <w:rsid w:val="00480DE7"/>
    <w:rsid w:val="00482722"/>
    <w:rsid w:val="004E0258"/>
    <w:rsid w:val="004F141A"/>
    <w:rsid w:val="00502FB3"/>
    <w:rsid w:val="00522DED"/>
    <w:rsid w:val="00555306"/>
    <w:rsid w:val="00562D5E"/>
    <w:rsid w:val="00572B59"/>
    <w:rsid w:val="0059648E"/>
    <w:rsid w:val="00596DD3"/>
    <w:rsid w:val="005C3861"/>
    <w:rsid w:val="005E422F"/>
    <w:rsid w:val="005F0792"/>
    <w:rsid w:val="00657C66"/>
    <w:rsid w:val="006931D9"/>
    <w:rsid w:val="00696D19"/>
    <w:rsid w:val="00744577"/>
    <w:rsid w:val="00751049"/>
    <w:rsid w:val="00766B6E"/>
    <w:rsid w:val="00767C44"/>
    <w:rsid w:val="00773FAA"/>
    <w:rsid w:val="007D2C79"/>
    <w:rsid w:val="007D3AF4"/>
    <w:rsid w:val="007D4B24"/>
    <w:rsid w:val="007D4CD0"/>
    <w:rsid w:val="007D7AEB"/>
    <w:rsid w:val="007F290D"/>
    <w:rsid w:val="0084628C"/>
    <w:rsid w:val="008858CC"/>
    <w:rsid w:val="008B015E"/>
    <w:rsid w:val="008E47BF"/>
    <w:rsid w:val="008F6723"/>
    <w:rsid w:val="00912078"/>
    <w:rsid w:val="00915756"/>
    <w:rsid w:val="00933D1B"/>
    <w:rsid w:val="00937FAE"/>
    <w:rsid w:val="00942021"/>
    <w:rsid w:val="00993B86"/>
    <w:rsid w:val="00996FD8"/>
    <w:rsid w:val="00A0536A"/>
    <w:rsid w:val="00A42DB7"/>
    <w:rsid w:val="00A43151"/>
    <w:rsid w:val="00AA1862"/>
    <w:rsid w:val="00AC2A4F"/>
    <w:rsid w:val="00AC4FED"/>
    <w:rsid w:val="00AD568B"/>
    <w:rsid w:val="00B244C0"/>
    <w:rsid w:val="00B308F2"/>
    <w:rsid w:val="00B32975"/>
    <w:rsid w:val="00B75988"/>
    <w:rsid w:val="00BC03D2"/>
    <w:rsid w:val="00BE5B9B"/>
    <w:rsid w:val="00C068F8"/>
    <w:rsid w:val="00C10148"/>
    <w:rsid w:val="00C20777"/>
    <w:rsid w:val="00C334FC"/>
    <w:rsid w:val="00C34943"/>
    <w:rsid w:val="00C47D74"/>
    <w:rsid w:val="00C63E6B"/>
    <w:rsid w:val="00CB100C"/>
    <w:rsid w:val="00CE25D3"/>
    <w:rsid w:val="00CE7864"/>
    <w:rsid w:val="00D37B7A"/>
    <w:rsid w:val="00D46E42"/>
    <w:rsid w:val="00D70B60"/>
    <w:rsid w:val="00DC6293"/>
    <w:rsid w:val="00DF3184"/>
    <w:rsid w:val="00DF59C0"/>
    <w:rsid w:val="00DF5CFF"/>
    <w:rsid w:val="00E53E7B"/>
    <w:rsid w:val="00E636C1"/>
    <w:rsid w:val="00E647E3"/>
    <w:rsid w:val="00E71ADD"/>
    <w:rsid w:val="00E74414"/>
    <w:rsid w:val="00EB4B91"/>
    <w:rsid w:val="00F07B04"/>
    <w:rsid w:val="00F208F5"/>
    <w:rsid w:val="00F210D5"/>
    <w:rsid w:val="00F2374D"/>
    <w:rsid w:val="00F3274B"/>
    <w:rsid w:val="00F65256"/>
    <w:rsid w:val="00F65339"/>
    <w:rsid w:val="00F65CD6"/>
    <w:rsid w:val="00F72FF2"/>
    <w:rsid w:val="00FA40A0"/>
    <w:rsid w:val="00FA5571"/>
    <w:rsid w:val="00FB3DC8"/>
    <w:rsid w:val="00FE53D2"/>
    <w:rsid w:val="00FF094F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494013C"/>
  <w15:chartTrackingRefBased/>
  <w15:docId w15:val="{08141620-88DA-48E5-A39D-56826406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0B6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8564C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0429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9B3"/>
  </w:style>
  <w:style w:type="paragraph" w:styleId="Piedepgina">
    <w:name w:val="footer"/>
    <w:basedOn w:val="Normal"/>
    <w:link w:val="PiedepginaCar"/>
    <w:uiPriority w:val="99"/>
    <w:unhideWhenUsed/>
    <w:rsid w:val="000429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9B3"/>
  </w:style>
  <w:style w:type="paragraph" w:customStyle="1" w:styleId="Default">
    <w:name w:val="Default"/>
    <w:rsid w:val="00F653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759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9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9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9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98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5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98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06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2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4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4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2BDAF-32C6-4892-9531-A1777E01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6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Mauricio</cp:lastModifiedBy>
  <cp:revision>67</cp:revision>
  <dcterms:created xsi:type="dcterms:W3CDTF">2020-04-30T20:48:00Z</dcterms:created>
  <dcterms:modified xsi:type="dcterms:W3CDTF">2022-06-23T20:31:00Z</dcterms:modified>
</cp:coreProperties>
</file>