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12AE" w:rsidRDefault="005E12AE" w:rsidP="005E12AE">
      <w:pPr>
        <w:pStyle w:val="Ttulo"/>
        <w:spacing w:line="235" w:lineRule="auto"/>
      </w:pPr>
      <w:r>
        <w:rPr>
          <w:noProof/>
          <w:lang w:eastAsia="es-ES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6483096</wp:posOffset>
            </wp:positionH>
            <wp:positionV relativeFrom="paragraph">
              <wp:posOffset>109892</wp:posOffset>
            </wp:positionV>
            <wp:extent cx="621376" cy="569976"/>
            <wp:effectExtent l="0" t="0" r="0" b="0"/>
            <wp:wrapNone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376" cy="569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COLEGIO SAN BERNARDO</w:t>
      </w:r>
      <w:r>
        <w:rPr>
          <w:spacing w:val="1"/>
        </w:rPr>
        <w:t xml:space="preserve"> </w:t>
      </w:r>
      <w:r>
        <w:rPr>
          <w:w w:val="95"/>
        </w:rPr>
        <w:t>SECUNDARIO</w:t>
      </w:r>
      <w:r>
        <w:rPr>
          <w:spacing w:val="1"/>
          <w:w w:val="95"/>
        </w:rPr>
        <w:t xml:space="preserve"> </w:t>
      </w:r>
      <w:r>
        <w:rPr>
          <w:w w:val="95"/>
        </w:rPr>
        <w:t>BÁSICO</w:t>
      </w:r>
      <w:r>
        <w:rPr>
          <w:spacing w:val="-3"/>
          <w:w w:val="95"/>
        </w:rPr>
        <w:t xml:space="preserve"> </w:t>
      </w:r>
      <w:r>
        <w:rPr>
          <w:w w:val="95"/>
        </w:rPr>
        <w:t>Y BACHILLER</w:t>
      </w:r>
      <w:r>
        <w:rPr>
          <w:spacing w:val="-9"/>
          <w:w w:val="95"/>
        </w:rPr>
        <w:t xml:space="preserve"> </w:t>
      </w:r>
      <w:r>
        <w:rPr>
          <w:w w:val="95"/>
        </w:rPr>
        <w:t>ADULTOS</w:t>
      </w:r>
    </w:p>
    <w:p w:rsidR="005E12AE" w:rsidRDefault="005E12AE" w:rsidP="005E12AE">
      <w:pPr>
        <w:pStyle w:val="Textoindependiente"/>
        <w:rPr>
          <w:rFonts w:ascii="Trebuchet MS"/>
          <w:b/>
          <w:sz w:val="20"/>
        </w:rPr>
      </w:pPr>
    </w:p>
    <w:p w:rsidR="005E12AE" w:rsidRDefault="005E12AE" w:rsidP="005E12AE">
      <w:pPr>
        <w:pStyle w:val="Textoindependiente"/>
        <w:rPr>
          <w:rFonts w:ascii="Trebuchet MS"/>
          <w:b/>
          <w:sz w:val="20"/>
        </w:rPr>
      </w:pPr>
    </w:p>
    <w:p w:rsidR="005E12AE" w:rsidRDefault="005E12AE" w:rsidP="005E12AE">
      <w:pPr>
        <w:spacing w:line="271" w:lineRule="auto"/>
        <w:ind w:left="105" w:right="177"/>
        <w:rPr>
          <w:sz w:val="24"/>
        </w:rPr>
      </w:pPr>
      <w:r>
        <w:rPr>
          <w:sz w:val="24"/>
        </w:rPr>
        <w:t>ESPACIO CURRICULAR: GEOGRAFÍA DE SAN JUAN</w:t>
      </w:r>
    </w:p>
    <w:p w:rsidR="005E12AE" w:rsidRDefault="005E12AE" w:rsidP="005E12AE">
      <w:pPr>
        <w:spacing w:line="271" w:lineRule="auto"/>
        <w:ind w:left="105" w:right="177"/>
        <w:rPr>
          <w:sz w:val="24"/>
        </w:rPr>
      </w:pPr>
      <w:r>
        <w:rPr>
          <w:sz w:val="24"/>
        </w:rPr>
        <w:t>PROFESORA: DIANA GARCÍA</w:t>
      </w:r>
    </w:p>
    <w:p w:rsidR="005E12AE" w:rsidRDefault="005E12AE" w:rsidP="005E12AE">
      <w:pPr>
        <w:spacing w:line="271" w:lineRule="auto"/>
        <w:ind w:left="105" w:right="177"/>
        <w:rPr>
          <w:sz w:val="24"/>
        </w:rPr>
      </w:pPr>
      <w:r>
        <w:rPr>
          <w:sz w:val="24"/>
        </w:rPr>
        <w:t xml:space="preserve">CURSO: 1°  “B” BACHILLER </w:t>
      </w:r>
    </w:p>
    <w:p w:rsidR="005E12AE" w:rsidRDefault="005E12AE" w:rsidP="005E12AE">
      <w:pPr>
        <w:spacing w:line="271" w:lineRule="auto"/>
        <w:ind w:left="105" w:right="177"/>
        <w:rPr>
          <w:sz w:val="24"/>
        </w:rPr>
      </w:pPr>
      <w:r>
        <w:rPr>
          <w:sz w:val="24"/>
        </w:rPr>
        <w:t>EJE TEMÁTICO N°2: “Dimensión</w:t>
      </w:r>
      <w:r>
        <w:rPr>
          <w:spacing w:val="-3"/>
          <w:sz w:val="24"/>
        </w:rPr>
        <w:t xml:space="preserve"> </w:t>
      </w:r>
      <w:r>
        <w:rPr>
          <w:sz w:val="24"/>
        </w:rPr>
        <w:t>ambiental de San Juan”</w:t>
      </w:r>
    </w:p>
    <w:p w:rsidR="005E12AE" w:rsidRDefault="005E12AE" w:rsidP="005E12AE">
      <w:pPr>
        <w:spacing w:line="271" w:lineRule="auto"/>
        <w:ind w:left="105" w:right="177"/>
        <w:rPr>
          <w:sz w:val="24"/>
        </w:rPr>
      </w:pPr>
      <w:r>
        <w:rPr>
          <w:sz w:val="24"/>
        </w:rPr>
        <w:t>PRIMER CUATRIMESTRE</w:t>
      </w:r>
    </w:p>
    <w:p w:rsidR="005E12AE" w:rsidRDefault="005E12AE" w:rsidP="005E12AE">
      <w:pPr>
        <w:spacing w:line="271" w:lineRule="auto"/>
        <w:ind w:left="105" w:right="177"/>
        <w:rPr>
          <w:sz w:val="24"/>
        </w:rPr>
      </w:pPr>
    </w:p>
    <w:p w:rsidR="005E12AE" w:rsidRPr="005E12AE" w:rsidRDefault="005E12AE" w:rsidP="005E12AE">
      <w:pPr>
        <w:spacing w:line="271" w:lineRule="auto"/>
        <w:ind w:left="105" w:right="177"/>
        <w:jc w:val="center"/>
        <w:rPr>
          <w:rFonts w:ascii="Lucida Sans" w:hAnsi="Lucida Sans"/>
          <w:b/>
          <w:i/>
          <w:sz w:val="28"/>
          <w:szCs w:val="28"/>
        </w:rPr>
      </w:pPr>
      <w:r w:rsidRPr="005E12AE">
        <w:rPr>
          <w:rFonts w:ascii="Lucida Sans" w:hAnsi="Lucida Sans"/>
          <w:b/>
          <w:i/>
          <w:sz w:val="28"/>
          <w:szCs w:val="28"/>
        </w:rPr>
        <w:t>“LOS RELIEVES POSITIVOS Y NEGATIVOS DE LA PROVINCIA DE SAN JUAN”</w:t>
      </w:r>
    </w:p>
    <w:p w:rsidR="005E12AE" w:rsidRPr="00D231CE" w:rsidRDefault="005E12AE" w:rsidP="005E12AE">
      <w:pPr>
        <w:spacing w:line="240" w:lineRule="auto"/>
        <w:rPr>
          <w:sz w:val="24"/>
          <w:szCs w:val="24"/>
        </w:rPr>
      </w:pPr>
    </w:p>
    <w:p w:rsidR="00D231CE" w:rsidRDefault="001D72A5" w:rsidP="00D231CE">
      <w:pPr>
        <w:spacing w:line="240" w:lineRule="auto"/>
        <w:jc w:val="both"/>
        <w:rPr>
          <w:sz w:val="24"/>
          <w:szCs w:val="24"/>
        </w:rPr>
      </w:pPr>
      <w:r w:rsidRPr="00D231CE">
        <w:rPr>
          <w:sz w:val="24"/>
          <w:szCs w:val="24"/>
        </w:rPr>
        <w:t xml:space="preserve">uestra provincia presenta un medio físico muy irregular, con relieves diversos pero donde predomina en la mayor parte de su territorio el de tipo montañoso. </w:t>
      </w:r>
    </w:p>
    <w:p w:rsidR="009871FB" w:rsidRPr="00D231CE" w:rsidRDefault="009871FB" w:rsidP="009871FB">
      <w:pPr>
        <w:spacing w:line="240" w:lineRule="auto"/>
        <w:jc w:val="center"/>
        <w:rPr>
          <w:sz w:val="24"/>
          <w:szCs w:val="24"/>
        </w:rPr>
      </w:pPr>
      <w:r>
        <w:rPr>
          <w:noProof/>
          <w:lang w:val="es-ES" w:eastAsia="es-ES"/>
        </w:rPr>
        <w:drawing>
          <wp:inline distT="0" distB="0" distL="0" distR="0">
            <wp:extent cx="4771398" cy="1238400"/>
            <wp:effectExtent l="76200" t="76200" r="124460" b="13335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58024" t="12963" r="6872" b="70215"/>
                    <a:stretch/>
                  </pic:blipFill>
                  <pic:spPr bwMode="auto">
                    <a:xfrm>
                      <a:off x="0" y="0"/>
                      <a:ext cx="4843024" cy="125699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D72A5" w:rsidRPr="00D231CE" w:rsidRDefault="001D72A5" w:rsidP="00D231CE">
      <w:pPr>
        <w:spacing w:line="240" w:lineRule="auto"/>
        <w:jc w:val="both"/>
        <w:rPr>
          <w:sz w:val="24"/>
          <w:szCs w:val="24"/>
        </w:rPr>
      </w:pPr>
      <w:r w:rsidRPr="00D231CE">
        <w:rPr>
          <w:sz w:val="24"/>
          <w:szCs w:val="24"/>
        </w:rPr>
        <w:t>Observarás en la información adjunta que al hablar de zonas montañosas o llanas se utilizará un criterio no muy empleado en estos días que los clasifica en relieves positivos o negativos.</w:t>
      </w:r>
    </w:p>
    <w:p w:rsidR="001D72A5" w:rsidRDefault="001D72A5" w:rsidP="00D231CE">
      <w:pPr>
        <w:spacing w:line="240" w:lineRule="auto"/>
        <w:jc w:val="both"/>
        <w:rPr>
          <w:sz w:val="24"/>
          <w:szCs w:val="24"/>
        </w:rPr>
      </w:pPr>
      <w:r w:rsidRPr="00D231CE">
        <w:rPr>
          <w:sz w:val="24"/>
          <w:szCs w:val="24"/>
        </w:rPr>
        <w:t>Seguramente has tenido la posibilidad de visitar distintas zonas de la provincia sin saber a qué unidades geomorfológicas pertenecen</w:t>
      </w:r>
      <w:r w:rsidR="002C18CD" w:rsidRPr="00D231CE">
        <w:rPr>
          <w:sz w:val="24"/>
          <w:szCs w:val="24"/>
        </w:rPr>
        <w:t xml:space="preserve">; en esta guía </w:t>
      </w:r>
      <w:r w:rsidRPr="00D231CE">
        <w:rPr>
          <w:sz w:val="24"/>
          <w:szCs w:val="24"/>
        </w:rPr>
        <w:t>tendrás la posibilidad de di</w:t>
      </w:r>
      <w:r w:rsidR="00D231CE" w:rsidRPr="00D231CE">
        <w:rPr>
          <w:sz w:val="24"/>
          <w:szCs w:val="24"/>
        </w:rPr>
        <w:t>ferenciarlos y conocerlos</w:t>
      </w:r>
      <w:r w:rsidR="009871FB">
        <w:rPr>
          <w:sz w:val="24"/>
          <w:szCs w:val="24"/>
        </w:rPr>
        <w:t xml:space="preserve"> aún más</w:t>
      </w:r>
      <w:r w:rsidR="00D231CE" w:rsidRPr="00D231CE">
        <w:rPr>
          <w:sz w:val="24"/>
          <w:szCs w:val="24"/>
        </w:rPr>
        <w:t>.</w:t>
      </w:r>
    </w:p>
    <w:p w:rsidR="009871FB" w:rsidRPr="00D231CE" w:rsidRDefault="009871FB" w:rsidP="00D231CE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Para ello lee los siguientes textos y presta especial atención a los mapas y fotografías.</w:t>
      </w:r>
    </w:p>
    <w:p w:rsidR="001D72A5" w:rsidRDefault="009871FB" w:rsidP="009871FB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868000" cy="7895686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056" t="24276" r="50903" b="18486"/>
                    <a:stretch/>
                  </pic:blipFill>
                  <pic:spPr bwMode="auto">
                    <a:xfrm>
                      <a:off x="0" y="0"/>
                      <a:ext cx="5867224" cy="7894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04962" w:rsidRDefault="00104962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644800" cy="6329023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51148" t="27171" r="24967" b="23386"/>
                    <a:stretch/>
                  </pic:blipFill>
                  <pic:spPr bwMode="auto">
                    <a:xfrm>
                      <a:off x="0" y="0"/>
                      <a:ext cx="5643436" cy="6327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77"/>
        <w:gridCol w:w="4948"/>
      </w:tblGrid>
      <w:tr w:rsidR="00104962" w:rsidTr="00104962">
        <w:tc>
          <w:tcPr>
            <w:tcW w:w="4974" w:type="dxa"/>
          </w:tcPr>
          <w:p w:rsidR="00104962" w:rsidRP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3077068" cy="1850400"/>
                  <wp:effectExtent l="0" t="0" r="9525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58913" t="12801" r="3081" b="45004"/>
                          <a:stretch/>
                        </pic:blipFill>
                        <pic:spPr bwMode="auto">
                          <a:xfrm>
                            <a:off x="0" y="0"/>
                            <a:ext cx="3079563" cy="185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 w:rsidRPr="00104962">
              <w:rPr>
                <w:rFonts w:cstheme="minorHAnsi"/>
                <w:sz w:val="24"/>
                <w:szCs w:val="24"/>
              </w:rPr>
              <w:t>Cerro Mercedario</w:t>
            </w:r>
            <w:r>
              <w:rPr>
                <w:rFonts w:cstheme="minorHAnsi"/>
                <w:sz w:val="24"/>
                <w:szCs w:val="24"/>
              </w:rPr>
              <w:t xml:space="preserve"> – 6770 m.s.n.m.</w:t>
            </w:r>
          </w:p>
        </w:tc>
        <w:tc>
          <w:tcPr>
            <w:tcW w:w="4975" w:type="dxa"/>
          </w:tcPr>
          <w:p w:rsidR="00104962" w:rsidRP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2782095" cy="18504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60462" t="9480" r="9627" b="53791"/>
                          <a:stretch/>
                        </pic:blipFill>
                        <pic:spPr bwMode="auto">
                          <a:xfrm>
                            <a:off x="0" y="0"/>
                            <a:ext cx="2785687" cy="1852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04962" w:rsidRDefault="00104962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 w:rsidRPr="00104962">
              <w:rPr>
                <w:rFonts w:cstheme="minorHAnsi"/>
                <w:sz w:val="24"/>
                <w:szCs w:val="24"/>
              </w:rPr>
              <w:t>Cerro El Alcázar</w:t>
            </w:r>
          </w:p>
        </w:tc>
      </w:tr>
    </w:tbl>
    <w:p w:rsidR="00104962" w:rsidRDefault="00104962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p w:rsidR="00104962" w:rsidRDefault="00104962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4551680" cy="6563360"/>
            <wp:effectExtent l="0" t="0" r="1270" b="889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80" cy="656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val="es-ES" w:eastAsia="es-ES"/>
        </w:rPr>
        <w:drawing>
          <wp:inline distT="0" distB="0" distL="0" distR="0">
            <wp:extent cx="3300342" cy="1699511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58665" t="12322" r="2695" b="50942"/>
                    <a:stretch/>
                  </pic:blipFill>
                  <pic:spPr bwMode="auto">
                    <a:xfrm>
                      <a:off x="0" y="0"/>
                      <a:ext cx="3306217" cy="1702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D5CA5" w:rsidRP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</w:rPr>
      </w:pPr>
      <w:r w:rsidRPr="007D5CA5">
        <w:rPr>
          <w:rFonts w:cstheme="minorHAnsi"/>
          <w:sz w:val="24"/>
          <w:szCs w:val="24"/>
        </w:rPr>
        <w:t>Depresión Barreal-Rodeo</w:t>
      </w:r>
    </w:p>
    <w:p w:rsidR="00104962" w:rsidRDefault="00A3071F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666359" cy="511200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4514" t="27070" r="51094" b="32304"/>
                    <a:stretch/>
                  </pic:blipFill>
                  <pic:spPr bwMode="auto">
                    <a:xfrm>
                      <a:off x="0" y="0"/>
                      <a:ext cx="5672475" cy="5117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53"/>
        <w:gridCol w:w="4872"/>
      </w:tblGrid>
      <w:tr w:rsidR="00A3071F" w:rsidTr="007D5CA5">
        <w:tc>
          <w:tcPr>
            <w:tcW w:w="4974" w:type="dxa"/>
          </w:tcPr>
          <w:p w:rsidR="00A3071F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3196076" cy="1893600"/>
                  <wp:effectExtent l="0" t="0" r="4445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55713" t="12796" r="3337" b="42410"/>
                          <a:stretch/>
                        </pic:blipFill>
                        <pic:spPr bwMode="auto">
                          <a:xfrm>
                            <a:off x="0" y="0"/>
                            <a:ext cx="3197974" cy="18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D5CA5" w:rsidRPr="007D5CA5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 w:rsidRPr="007D5CA5">
              <w:rPr>
                <w:rFonts w:cstheme="minorHAnsi"/>
                <w:sz w:val="24"/>
                <w:szCs w:val="24"/>
              </w:rPr>
              <w:t>Sierra del Tontal</w:t>
            </w:r>
          </w:p>
        </w:tc>
        <w:tc>
          <w:tcPr>
            <w:tcW w:w="4975" w:type="dxa"/>
          </w:tcPr>
          <w:p w:rsidR="00A3071F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  <w:u w:val="single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3018572" cy="1893600"/>
                  <wp:effectExtent l="0" t="0" r="0" b="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58923" t="13033" r="5881" b="46202"/>
                          <a:stretch/>
                        </pic:blipFill>
                        <pic:spPr bwMode="auto">
                          <a:xfrm>
                            <a:off x="0" y="0"/>
                            <a:ext cx="3020365" cy="18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D5CA5" w:rsidRPr="007D5CA5" w:rsidRDefault="007D5CA5" w:rsidP="00104962">
            <w:pPr>
              <w:spacing w:line="360" w:lineRule="auto"/>
              <w:jc w:val="center"/>
              <w:rPr>
                <w:rFonts w:cstheme="minorHAnsi"/>
                <w:sz w:val="24"/>
                <w:szCs w:val="24"/>
              </w:rPr>
            </w:pPr>
            <w:r w:rsidRPr="007D5CA5">
              <w:rPr>
                <w:rFonts w:cstheme="minorHAnsi"/>
                <w:sz w:val="24"/>
                <w:szCs w:val="24"/>
              </w:rPr>
              <w:t>Sierra de Pie de Palo</w:t>
            </w:r>
          </w:p>
        </w:tc>
      </w:tr>
    </w:tbl>
    <w:p w:rsidR="00A3071F" w:rsidRDefault="00A3071F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p w:rsidR="00A3071F" w:rsidRDefault="00A3071F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5284800" cy="7927199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6056" t="23697" r="52638" b="17298"/>
                    <a:stretch/>
                  </pic:blipFill>
                  <pic:spPr bwMode="auto">
                    <a:xfrm>
                      <a:off x="0" y="0"/>
                      <a:ext cx="5287141" cy="793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3071F" w:rsidRDefault="00BD0FD7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  <w:r>
        <w:rPr>
          <w:rFonts w:cstheme="minorHAnsi"/>
          <w:sz w:val="24"/>
          <w:szCs w:val="24"/>
          <w:u w:val="single"/>
        </w:rPr>
        <w:t>Fuente consultada:</w:t>
      </w:r>
      <w:hyperlink r:id="rId19" w:history="1">
        <w:r w:rsidRPr="00AB3212">
          <w:rPr>
            <w:rStyle w:val="Hipervnculo"/>
            <w:rFonts w:cstheme="minorHAnsi"/>
            <w:sz w:val="24"/>
            <w:szCs w:val="24"/>
          </w:rPr>
          <w:t>https://www.batallercontenidos.com/media/libros/00000129/</w:t>
        </w:r>
      </w:hyperlink>
    </w:p>
    <w:p w:rsidR="007D5CA5" w:rsidRDefault="007D5CA5" w:rsidP="00104962">
      <w:pPr>
        <w:spacing w:line="360" w:lineRule="auto"/>
        <w:jc w:val="center"/>
        <w:rPr>
          <w:rFonts w:cstheme="minorHAnsi"/>
          <w:sz w:val="24"/>
          <w:szCs w:val="24"/>
          <w:u w:val="single"/>
        </w:rPr>
      </w:pPr>
    </w:p>
    <w:p w:rsidR="002C18CD" w:rsidRPr="00183754" w:rsidRDefault="002C18CD" w:rsidP="006616FC">
      <w:pPr>
        <w:spacing w:line="360" w:lineRule="auto"/>
        <w:rPr>
          <w:rFonts w:cstheme="minorHAnsi"/>
          <w:b/>
          <w:sz w:val="28"/>
          <w:szCs w:val="28"/>
          <w:u w:val="single"/>
        </w:rPr>
      </w:pPr>
      <w:r w:rsidRPr="00183754">
        <w:rPr>
          <w:rFonts w:cstheme="minorHAnsi"/>
          <w:b/>
          <w:sz w:val="28"/>
          <w:szCs w:val="28"/>
          <w:u w:val="single"/>
        </w:rPr>
        <w:lastRenderedPageBreak/>
        <w:t xml:space="preserve">Actividades: </w:t>
      </w:r>
    </w:p>
    <w:p w:rsidR="009871FB" w:rsidRDefault="00A3071F" w:rsidP="00446E36">
      <w:pPr>
        <w:pStyle w:val="Prrafodelista"/>
        <w:numPr>
          <w:ilvl w:val="0"/>
          <w:numId w:val="15"/>
        </w:numPr>
        <w:jc w:val="both"/>
      </w:pPr>
      <w:r w:rsidRPr="00674DD4">
        <w:rPr>
          <w:b/>
        </w:rPr>
        <w:t>Define</w:t>
      </w:r>
      <w:r w:rsidR="009871FB">
        <w:t xml:space="preserve"> relieves positivos y negativos.</w:t>
      </w:r>
    </w:p>
    <w:p w:rsidR="00446E36" w:rsidRDefault="00446E36" w:rsidP="00446E36">
      <w:pPr>
        <w:pStyle w:val="Prrafodelista"/>
        <w:ind w:left="360"/>
        <w:jc w:val="both"/>
      </w:pPr>
    </w:p>
    <w:p w:rsidR="009871FB" w:rsidRDefault="009871FB" w:rsidP="00446E36">
      <w:pPr>
        <w:pStyle w:val="Prrafodelista"/>
        <w:numPr>
          <w:ilvl w:val="0"/>
          <w:numId w:val="15"/>
        </w:numPr>
        <w:jc w:val="both"/>
      </w:pPr>
      <w:r w:rsidRPr="00674DD4">
        <w:rPr>
          <w:b/>
        </w:rPr>
        <w:t>Escribe</w:t>
      </w:r>
      <w:r>
        <w:t xml:space="preserve"> Verdadero o Falso. Si es falso </w:t>
      </w:r>
      <w:r w:rsidRPr="00674DD4">
        <w:rPr>
          <w:b/>
        </w:rPr>
        <w:t>fundamenta</w:t>
      </w:r>
      <w:r>
        <w:t>.</w:t>
      </w:r>
    </w:p>
    <w:p w:rsidR="009871FB" w:rsidRDefault="009871FB" w:rsidP="00446E36">
      <w:pPr>
        <w:pStyle w:val="Prrafodelista"/>
        <w:numPr>
          <w:ilvl w:val="1"/>
          <w:numId w:val="15"/>
        </w:numPr>
        <w:jc w:val="both"/>
      </w:pPr>
      <w:r>
        <w:t>La población se asienta principalmente sobre relieves positivos…………..</w:t>
      </w:r>
    </w:p>
    <w:p w:rsidR="009871FB" w:rsidRDefault="009871FB" w:rsidP="00446E36">
      <w:pPr>
        <w:pStyle w:val="Prrafodelista"/>
        <w:numPr>
          <w:ilvl w:val="1"/>
          <w:numId w:val="15"/>
        </w:numPr>
        <w:jc w:val="both"/>
      </w:pPr>
      <w:r>
        <w:t>Los deshielos se producen en los relieves positivos…………</w:t>
      </w:r>
    </w:p>
    <w:p w:rsidR="009871FB" w:rsidRDefault="009871FB" w:rsidP="00446E36">
      <w:pPr>
        <w:pStyle w:val="Prrafodelista"/>
        <w:numPr>
          <w:ilvl w:val="1"/>
          <w:numId w:val="15"/>
        </w:numPr>
        <w:jc w:val="both"/>
      </w:pPr>
      <w:r>
        <w:t>San Juan tiene poca influencia oceánica debido a la Cordillera de los Andes.</w:t>
      </w:r>
    </w:p>
    <w:p w:rsidR="00446E36" w:rsidRDefault="00446E36" w:rsidP="00446E36">
      <w:pPr>
        <w:pStyle w:val="Prrafodelista"/>
        <w:ind w:left="1080"/>
        <w:jc w:val="both"/>
      </w:pPr>
    </w:p>
    <w:p w:rsidR="00446E36" w:rsidRDefault="00446E36" w:rsidP="00446E36">
      <w:pPr>
        <w:pStyle w:val="Prrafodelista"/>
        <w:numPr>
          <w:ilvl w:val="0"/>
          <w:numId w:val="15"/>
        </w:numPr>
        <w:jc w:val="both"/>
      </w:pPr>
      <w:r w:rsidRPr="00183754">
        <w:rPr>
          <w:b/>
        </w:rPr>
        <w:t>Completa</w:t>
      </w:r>
      <w:r>
        <w:t xml:space="preserve"> el siguiente cuadro con los </w:t>
      </w:r>
      <w:r w:rsidRPr="00446E36">
        <w:rPr>
          <w:b/>
        </w:rPr>
        <w:t>nombres de las siete unidades geomorfológicas</w:t>
      </w:r>
      <w:r>
        <w:t xml:space="preserve"> de nuestra provincia según se trate de relieves positivos o negativos. Para ello usa</w:t>
      </w:r>
      <w:bookmarkStart w:id="0" w:name="_GoBack"/>
      <w:bookmarkEnd w:id="0"/>
      <w:r>
        <w:t xml:space="preserve"> la información del mapa de la Geomorfología de San Juan (pág. 4 de la guía).</w:t>
      </w:r>
    </w:p>
    <w:tbl>
      <w:tblPr>
        <w:tblStyle w:val="Tablaconcuadrcula"/>
        <w:tblW w:w="7784" w:type="dxa"/>
        <w:tblInd w:w="675" w:type="dxa"/>
        <w:tblLook w:val="04A0"/>
      </w:tblPr>
      <w:tblGrid>
        <w:gridCol w:w="3969"/>
        <w:gridCol w:w="3815"/>
      </w:tblGrid>
      <w:tr w:rsidR="00446E36" w:rsidTr="00446E36">
        <w:tc>
          <w:tcPr>
            <w:tcW w:w="7784" w:type="dxa"/>
            <w:gridSpan w:val="2"/>
          </w:tcPr>
          <w:p w:rsidR="00446E36" w:rsidRPr="00446E36" w:rsidRDefault="00446E36" w:rsidP="00446E36">
            <w:pPr>
              <w:jc w:val="center"/>
              <w:rPr>
                <w:b/>
              </w:rPr>
            </w:pPr>
            <w:r>
              <w:rPr>
                <w:b/>
              </w:rPr>
              <w:t>RELIEVES</w:t>
            </w:r>
          </w:p>
        </w:tc>
      </w:tr>
      <w:tr w:rsidR="00446E36" w:rsidTr="00446E36">
        <w:tc>
          <w:tcPr>
            <w:tcW w:w="3969" w:type="dxa"/>
          </w:tcPr>
          <w:p w:rsidR="00446E36" w:rsidRPr="00446E36" w:rsidRDefault="00446E36" w:rsidP="00446E36">
            <w:pPr>
              <w:jc w:val="center"/>
              <w:rPr>
                <w:b/>
              </w:rPr>
            </w:pPr>
            <w:r w:rsidRPr="00446E36">
              <w:rPr>
                <w:b/>
              </w:rPr>
              <w:t>Positivos</w:t>
            </w:r>
          </w:p>
        </w:tc>
        <w:tc>
          <w:tcPr>
            <w:tcW w:w="3815" w:type="dxa"/>
          </w:tcPr>
          <w:p w:rsidR="00446E36" w:rsidRPr="00446E36" w:rsidRDefault="00446E36" w:rsidP="00446E36">
            <w:pPr>
              <w:jc w:val="center"/>
              <w:rPr>
                <w:b/>
              </w:rPr>
            </w:pPr>
            <w:r w:rsidRPr="00446E36">
              <w:rPr>
                <w:b/>
              </w:rPr>
              <w:t>Negativos</w:t>
            </w:r>
          </w:p>
        </w:tc>
      </w:tr>
      <w:tr w:rsidR="00446E36" w:rsidTr="00446E36">
        <w:tc>
          <w:tcPr>
            <w:tcW w:w="3969" w:type="dxa"/>
          </w:tcPr>
          <w:p w:rsidR="00446E36" w:rsidRDefault="00446E36" w:rsidP="00446E36"/>
          <w:p w:rsidR="00446E36" w:rsidRDefault="00446E36" w:rsidP="00446E36">
            <w:pPr>
              <w:ind w:left="601" w:hanging="601"/>
            </w:pPr>
          </w:p>
          <w:p w:rsidR="00446E36" w:rsidRDefault="00446E36" w:rsidP="00446E36"/>
        </w:tc>
        <w:tc>
          <w:tcPr>
            <w:tcW w:w="3815" w:type="dxa"/>
          </w:tcPr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</w:tc>
      </w:tr>
    </w:tbl>
    <w:p w:rsidR="00446E36" w:rsidRDefault="00446E36" w:rsidP="00446E36"/>
    <w:p w:rsidR="009871FB" w:rsidRDefault="009871FB" w:rsidP="00183754">
      <w:pPr>
        <w:pStyle w:val="Prrafodelista"/>
        <w:numPr>
          <w:ilvl w:val="0"/>
          <w:numId w:val="15"/>
        </w:numPr>
        <w:jc w:val="both"/>
      </w:pPr>
      <w:r w:rsidRPr="00183754">
        <w:rPr>
          <w:b/>
        </w:rPr>
        <w:t>Completa</w:t>
      </w:r>
      <w:r>
        <w:t xml:space="preserve"> el siguiente cuadro con </w:t>
      </w:r>
      <w:r w:rsidRPr="00183754">
        <w:rPr>
          <w:b/>
        </w:rPr>
        <w:t>información</w:t>
      </w:r>
      <w:r>
        <w:t xml:space="preserve"> sobre los </w:t>
      </w:r>
      <w:r w:rsidRPr="00183754">
        <w:rPr>
          <w:b/>
        </w:rPr>
        <w:t>relieves Positivos</w:t>
      </w:r>
      <w:r w:rsidR="007D5CA5" w:rsidRPr="00183754">
        <w:rPr>
          <w:b/>
        </w:rPr>
        <w:t xml:space="preserve"> de San Juan</w:t>
      </w:r>
      <w:r>
        <w:t>.</w:t>
      </w:r>
    </w:p>
    <w:tbl>
      <w:tblPr>
        <w:tblStyle w:val="Tablaconcuadrcula"/>
        <w:tblW w:w="0" w:type="auto"/>
        <w:tblLook w:val="04A0"/>
      </w:tblPr>
      <w:tblGrid>
        <w:gridCol w:w="2093"/>
        <w:gridCol w:w="7796"/>
      </w:tblGrid>
      <w:tr w:rsidR="009871FB" w:rsidRPr="00CD6FC1" w:rsidTr="007D5CA5">
        <w:tc>
          <w:tcPr>
            <w:tcW w:w="2093" w:type="dxa"/>
          </w:tcPr>
          <w:p w:rsidR="009871FB" w:rsidRPr="00CD6FC1" w:rsidRDefault="009871FB" w:rsidP="0018102C">
            <w:pPr>
              <w:jc w:val="center"/>
              <w:rPr>
                <w:b/>
                <w:i/>
              </w:rPr>
            </w:pPr>
            <w:r w:rsidRPr="00CD6FC1">
              <w:rPr>
                <w:b/>
                <w:i/>
              </w:rPr>
              <w:t>Grandes unidades de relieves positivos</w:t>
            </w:r>
          </w:p>
        </w:tc>
        <w:tc>
          <w:tcPr>
            <w:tcW w:w="7796" w:type="dxa"/>
          </w:tcPr>
          <w:p w:rsidR="009871FB" w:rsidRPr="00CD6FC1" w:rsidRDefault="009871FB" w:rsidP="0018102C">
            <w:pPr>
              <w:jc w:val="center"/>
              <w:rPr>
                <w:b/>
                <w:i/>
              </w:rPr>
            </w:pPr>
            <w:r w:rsidRPr="00CD6FC1">
              <w:rPr>
                <w:b/>
                <w:i/>
              </w:rPr>
              <w:t>Características</w:t>
            </w:r>
          </w:p>
        </w:tc>
      </w:tr>
      <w:tr w:rsidR="009871FB" w:rsidTr="007D5CA5">
        <w:tc>
          <w:tcPr>
            <w:tcW w:w="2093" w:type="dxa"/>
          </w:tcPr>
          <w:p w:rsidR="007D5CA5" w:rsidRDefault="007D5CA5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  <w:p w:rsidR="00446E36" w:rsidRDefault="00446E36" w:rsidP="00446E36"/>
        </w:tc>
        <w:tc>
          <w:tcPr>
            <w:tcW w:w="7796" w:type="dxa"/>
          </w:tcPr>
          <w:p w:rsidR="009871FB" w:rsidRDefault="009871FB" w:rsidP="0018102C"/>
          <w:p w:rsidR="007D5CA5" w:rsidRDefault="007D5CA5" w:rsidP="0018102C"/>
          <w:p w:rsidR="007D5CA5" w:rsidRDefault="007D5CA5" w:rsidP="0018102C"/>
          <w:p w:rsidR="007D5CA5" w:rsidRDefault="007D5CA5" w:rsidP="0018102C"/>
        </w:tc>
      </w:tr>
      <w:tr w:rsidR="009871FB" w:rsidTr="007D5CA5">
        <w:tc>
          <w:tcPr>
            <w:tcW w:w="2093" w:type="dxa"/>
          </w:tcPr>
          <w:p w:rsidR="009871FB" w:rsidRDefault="009871FB" w:rsidP="0018102C"/>
          <w:p w:rsidR="00446E36" w:rsidRDefault="00446E36" w:rsidP="0018102C"/>
          <w:p w:rsidR="00446E36" w:rsidRDefault="00446E36" w:rsidP="0018102C"/>
          <w:p w:rsidR="00446E36" w:rsidRDefault="00446E36" w:rsidP="0018102C"/>
          <w:p w:rsidR="00446E36" w:rsidRDefault="00446E36" w:rsidP="0018102C"/>
          <w:p w:rsidR="00446E36" w:rsidRDefault="00446E36" w:rsidP="0018102C"/>
        </w:tc>
        <w:tc>
          <w:tcPr>
            <w:tcW w:w="7796" w:type="dxa"/>
          </w:tcPr>
          <w:p w:rsidR="009871FB" w:rsidRDefault="009871FB" w:rsidP="0018102C"/>
          <w:p w:rsidR="007D5CA5" w:rsidRDefault="007D5CA5" w:rsidP="0018102C"/>
          <w:p w:rsidR="007D5CA5" w:rsidRDefault="007D5CA5" w:rsidP="0018102C"/>
          <w:p w:rsidR="007D5CA5" w:rsidRDefault="007D5CA5" w:rsidP="0018102C"/>
        </w:tc>
      </w:tr>
      <w:tr w:rsidR="009871FB" w:rsidTr="007D5CA5">
        <w:tc>
          <w:tcPr>
            <w:tcW w:w="2093" w:type="dxa"/>
          </w:tcPr>
          <w:p w:rsidR="009871FB" w:rsidRDefault="00A3071F" w:rsidP="0018102C">
            <w:r>
              <w:t>Sierras Pampeanas</w:t>
            </w:r>
          </w:p>
        </w:tc>
        <w:tc>
          <w:tcPr>
            <w:tcW w:w="7796" w:type="dxa"/>
          </w:tcPr>
          <w:p w:rsidR="009871FB" w:rsidRDefault="009871FB" w:rsidP="0018102C"/>
          <w:p w:rsidR="007D5CA5" w:rsidRDefault="007D5CA5" w:rsidP="0018102C"/>
          <w:p w:rsidR="007D5CA5" w:rsidRDefault="007D5CA5" w:rsidP="0018102C"/>
          <w:p w:rsidR="007D5CA5" w:rsidRDefault="007D5CA5" w:rsidP="0018102C"/>
          <w:p w:rsidR="007D5CA5" w:rsidRDefault="007D5CA5" w:rsidP="0018102C"/>
        </w:tc>
      </w:tr>
    </w:tbl>
    <w:p w:rsidR="009871FB" w:rsidRDefault="009871FB" w:rsidP="009871FB"/>
    <w:p w:rsidR="00A3071F" w:rsidRDefault="007D5CA5" w:rsidP="007D5CA5">
      <w:pPr>
        <w:pStyle w:val="Prrafodelista"/>
        <w:numPr>
          <w:ilvl w:val="0"/>
          <w:numId w:val="15"/>
        </w:numPr>
        <w:jc w:val="both"/>
      </w:pPr>
      <w:r>
        <w:t xml:space="preserve">Teniendo en cuenta el mapa de la Geomorfología de San Juan (pág. 4 de la guía) y el siguiente mapa, identifica cada unidad y escribe el nombre correspondiente. El círculo negro representa la ubicación </w:t>
      </w:r>
      <w:r>
        <w:lastRenderedPageBreak/>
        <w:t xml:space="preserve">aproximada del Gran San Juan. La </w:t>
      </w:r>
      <w:r w:rsidR="00446E36">
        <w:t>unidad número</w:t>
      </w:r>
      <w:r>
        <w:t xml:space="preserve"> 1 fue mencionada a modo de ejemplo; menciona las seis que faltan.</w:t>
      </w:r>
    </w:p>
    <w:tbl>
      <w:tblPr>
        <w:tblStyle w:val="Tablaconcuadrcula"/>
        <w:tblW w:w="0" w:type="auto"/>
        <w:jc w:val="center"/>
        <w:tblLook w:val="04A0"/>
      </w:tblPr>
      <w:tblGrid>
        <w:gridCol w:w="966"/>
        <w:gridCol w:w="4975"/>
      </w:tblGrid>
      <w:tr w:rsidR="007D5CA5" w:rsidRPr="007D5CA5" w:rsidTr="007D5CA5">
        <w:trPr>
          <w:jc w:val="center"/>
        </w:trPr>
        <w:tc>
          <w:tcPr>
            <w:tcW w:w="959" w:type="dxa"/>
          </w:tcPr>
          <w:p w:rsidR="007D5CA5" w:rsidRPr="007D5CA5" w:rsidRDefault="007D5CA5" w:rsidP="00446E36">
            <w:pPr>
              <w:spacing w:line="480" w:lineRule="auto"/>
              <w:jc w:val="both"/>
              <w:rPr>
                <w:b/>
              </w:rPr>
            </w:pPr>
            <w:r w:rsidRPr="007D5CA5">
              <w:rPr>
                <w:b/>
              </w:rPr>
              <w:t xml:space="preserve">Número </w:t>
            </w:r>
          </w:p>
        </w:tc>
        <w:tc>
          <w:tcPr>
            <w:tcW w:w="4975" w:type="dxa"/>
          </w:tcPr>
          <w:p w:rsidR="007D5CA5" w:rsidRPr="007D5CA5" w:rsidRDefault="007D5CA5" w:rsidP="00446E36">
            <w:pPr>
              <w:spacing w:line="480" w:lineRule="auto"/>
              <w:jc w:val="center"/>
              <w:rPr>
                <w:b/>
              </w:rPr>
            </w:pPr>
            <w:r w:rsidRPr="007D5CA5">
              <w:rPr>
                <w:b/>
              </w:rPr>
              <w:t>Nombre de la unidad geomorfológica refe</w:t>
            </w:r>
            <w:r>
              <w:rPr>
                <w:b/>
              </w:rPr>
              <w:t>re</w:t>
            </w:r>
            <w:r w:rsidRPr="007D5CA5">
              <w:rPr>
                <w:b/>
              </w:rPr>
              <w:t>nciada</w:t>
            </w: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1</w:t>
            </w:r>
          </w:p>
        </w:tc>
        <w:tc>
          <w:tcPr>
            <w:tcW w:w="4975" w:type="dxa"/>
          </w:tcPr>
          <w:p w:rsidR="007D5CA5" w:rsidRPr="00446E36" w:rsidRDefault="00446E36" w:rsidP="00446E36">
            <w:pPr>
              <w:spacing w:line="360" w:lineRule="auto"/>
              <w:jc w:val="center"/>
              <w:rPr>
                <w:i/>
              </w:rPr>
            </w:pPr>
            <w:r w:rsidRPr="00446E36">
              <w:rPr>
                <w:i/>
              </w:rPr>
              <w:t>Cordillera Principal</w:t>
            </w: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2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3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4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5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6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  <w:tr w:rsidR="007D5CA5" w:rsidTr="007D5CA5">
        <w:trPr>
          <w:jc w:val="center"/>
        </w:trPr>
        <w:tc>
          <w:tcPr>
            <w:tcW w:w="959" w:type="dxa"/>
          </w:tcPr>
          <w:p w:rsidR="007D5CA5" w:rsidRDefault="007D5CA5" w:rsidP="00446E36">
            <w:pPr>
              <w:spacing w:line="360" w:lineRule="auto"/>
              <w:jc w:val="center"/>
            </w:pPr>
            <w:r>
              <w:t>7</w:t>
            </w:r>
          </w:p>
        </w:tc>
        <w:tc>
          <w:tcPr>
            <w:tcW w:w="4975" w:type="dxa"/>
          </w:tcPr>
          <w:p w:rsidR="007D5CA5" w:rsidRDefault="007D5CA5" w:rsidP="00446E36">
            <w:pPr>
              <w:spacing w:line="360" w:lineRule="auto"/>
              <w:jc w:val="both"/>
            </w:pPr>
          </w:p>
        </w:tc>
      </w:tr>
    </w:tbl>
    <w:p w:rsidR="007D5CA5" w:rsidRDefault="007D5CA5" w:rsidP="007D5CA5">
      <w:pPr>
        <w:jc w:val="both"/>
      </w:pPr>
    </w:p>
    <w:p w:rsidR="00D231CE" w:rsidRDefault="00D231CE" w:rsidP="002F0927">
      <w:pPr>
        <w:jc w:val="center"/>
      </w:pPr>
      <w:r>
        <w:rPr>
          <w:noProof/>
          <w:lang w:val="es-ES" w:eastAsia="es-ES"/>
        </w:rPr>
        <w:drawing>
          <wp:inline distT="0" distB="0" distL="0" distR="0">
            <wp:extent cx="3464992" cy="4211801"/>
            <wp:effectExtent l="95250" t="95250" r="97790" b="939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049" cy="421187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A0179" w:rsidRPr="00023871" w:rsidRDefault="00AA0179" w:rsidP="005E12AE">
      <w:pPr>
        <w:jc w:val="center"/>
        <w:rPr>
          <w:sz w:val="24"/>
          <w:szCs w:val="24"/>
        </w:rPr>
      </w:pPr>
      <w:r w:rsidRPr="00023871">
        <w:rPr>
          <w:sz w:val="24"/>
          <w:szCs w:val="24"/>
        </w:rPr>
        <w:t xml:space="preserve"> </w:t>
      </w:r>
    </w:p>
    <w:p w:rsidR="00AA0179" w:rsidRPr="00AA0179" w:rsidRDefault="00AA0179" w:rsidP="00AA0179">
      <w:pPr>
        <w:spacing w:after="0" w:line="360" w:lineRule="auto"/>
        <w:textAlignment w:val="baseline"/>
        <w:rPr>
          <w:rFonts w:ascii="Trebuchet MS" w:eastAsia="Times New Roman" w:hAnsi="Trebuchet MS" w:cs="Times New Roman"/>
          <w:color w:val="000000"/>
          <w:lang w:eastAsia="es-AR"/>
        </w:rPr>
      </w:pPr>
    </w:p>
    <w:sectPr w:rsidR="00AA0179" w:rsidRPr="00AA0179" w:rsidSect="005E12AE">
      <w:footerReference w:type="default" r:id="rId21"/>
      <w:pgSz w:w="11907" w:h="16839" w:code="9"/>
      <w:pgMar w:top="964" w:right="1021" w:bottom="1021" w:left="1077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F344D" w:rsidRDefault="00DF344D">
      <w:pPr>
        <w:spacing w:after="0" w:line="240" w:lineRule="auto"/>
      </w:pPr>
      <w:r>
        <w:separator/>
      </w:r>
    </w:p>
  </w:endnote>
  <w:endnote w:type="continuationSeparator" w:id="1">
    <w:p w:rsidR="00DF344D" w:rsidRDefault="00DF34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71A2" w:rsidRDefault="00234B7E">
    <w:pPr>
      <w:pStyle w:val="Piedepgina"/>
      <w:jc w:val="right"/>
    </w:pPr>
    <w:r>
      <w:fldChar w:fldCharType="begin"/>
    </w:r>
    <w:r w:rsidR="00864249">
      <w:instrText>PAGE   \* MERGEFORMAT</w:instrText>
    </w:r>
    <w:r>
      <w:fldChar w:fldCharType="separate"/>
    </w:r>
    <w:r w:rsidR="005E12AE" w:rsidRPr="005E12AE">
      <w:rPr>
        <w:noProof/>
        <w:lang w:val="es-ES"/>
      </w:rPr>
      <w:t>8</w:t>
    </w:r>
    <w:r>
      <w:fldChar w:fldCharType="end"/>
    </w:r>
  </w:p>
  <w:p w:rsidR="00F971A2" w:rsidRDefault="00DF344D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F344D" w:rsidRDefault="00DF344D">
      <w:pPr>
        <w:spacing w:after="0" w:line="240" w:lineRule="auto"/>
      </w:pPr>
      <w:r>
        <w:separator/>
      </w:r>
    </w:p>
  </w:footnote>
  <w:footnote w:type="continuationSeparator" w:id="1">
    <w:p w:rsidR="00DF344D" w:rsidRDefault="00DF344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84001"/>
    <w:multiLevelType w:val="hybridMultilevel"/>
    <w:tmpl w:val="4E78E80C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3850A61"/>
    <w:multiLevelType w:val="hybridMultilevel"/>
    <w:tmpl w:val="FEA4699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8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8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8D2805"/>
    <w:multiLevelType w:val="hybridMultilevel"/>
    <w:tmpl w:val="28663A76"/>
    <w:lvl w:ilvl="0" w:tplc="2C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20F20965"/>
    <w:multiLevelType w:val="hybridMultilevel"/>
    <w:tmpl w:val="AAD8BA3C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8684D90"/>
    <w:multiLevelType w:val="hybridMultilevel"/>
    <w:tmpl w:val="F3860500"/>
    <w:lvl w:ilvl="0" w:tplc="44A4DD8E">
      <w:start w:val="1"/>
      <w:numFmt w:val="lowerLetter"/>
      <w:lvlText w:val="%1-"/>
      <w:lvlJc w:val="left"/>
      <w:pPr>
        <w:ind w:left="1080" w:hanging="360"/>
      </w:pPr>
      <w:rPr>
        <w:b w:val="0"/>
      </w:rPr>
    </w:lvl>
    <w:lvl w:ilvl="1" w:tplc="2C0A0019">
      <w:start w:val="1"/>
      <w:numFmt w:val="lowerLetter"/>
      <w:lvlText w:val="%2."/>
      <w:lvlJc w:val="left"/>
      <w:pPr>
        <w:ind w:left="1800" w:hanging="360"/>
      </w:pPr>
    </w:lvl>
    <w:lvl w:ilvl="2" w:tplc="2C0A001B">
      <w:start w:val="1"/>
      <w:numFmt w:val="lowerRoman"/>
      <w:lvlText w:val="%3."/>
      <w:lvlJc w:val="right"/>
      <w:pPr>
        <w:ind w:left="2520" w:hanging="180"/>
      </w:pPr>
    </w:lvl>
    <w:lvl w:ilvl="3" w:tplc="2C0A000F">
      <w:start w:val="1"/>
      <w:numFmt w:val="decimal"/>
      <w:lvlText w:val="%4."/>
      <w:lvlJc w:val="left"/>
      <w:pPr>
        <w:ind w:left="3240" w:hanging="360"/>
      </w:pPr>
    </w:lvl>
    <w:lvl w:ilvl="4" w:tplc="2C0A0019">
      <w:start w:val="1"/>
      <w:numFmt w:val="lowerLetter"/>
      <w:lvlText w:val="%5."/>
      <w:lvlJc w:val="left"/>
      <w:pPr>
        <w:ind w:left="3960" w:hanging="360"/>
      </w:pPr>
    </w:lvl>
    <w:lvl w:ilvl="5" w:tplc="2C0A001B">
      <w:start w:val="1"/>
      <w:numFmt w:val="lowerRoman"/>
      <w:lvlText w:val="%6."/>
      <w:lvlJc w:val="right"/>
      <w:pPr>
        <w:ind w:left="4680" w:hanging="180"/>
      </w:pPr>
    </w:lvl>
    <w:lvl w:ilvl="6" w:tplc="2C0A000F">
      <w:start w:val="1"/>
      <w:numFmt w:val="decimal"/>
      <w:lvlText w:val="%7."/>
      <w:lvlJc w:val="left"/>
      <w:pPr>
        <w:ind w:left="5400" w:hanging="360"/>
      </w:pPr>
    </w:lvl>
    <w:lvl w:ilvl="7" w:tplc="2C0A0019">
      <w:start w:val="1"/>
      <w:numFmt w:val="lowerLetter"/>
      <w:lvlText w:val="%8."/>
      <w:lvlJc w:val="left"/>
      <w:pPr>
        <w:ind w:left="6120" w:hanging="360"/>
      </w:pPr>
    </w:lvl>
    <w:lvl w:ilvl="8" w:tplc="2C0A001B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12A2ED4"/>
    <w:multiLevelType w:val="multilevel"/>
    <w:tmpl w:val="4EBC1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2561925"/>
    <w:multiLevelType w:val="hybridMultilevel"/>
    <w:tmpl w:val="ACB0615E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494B7B4B"/>
    <w:multiLevelType w:val="hybridMultilevel"/>
    <w:tmpl w:val="906C0D80"/>
    <w:lvl w:ilvl="0" w:tplc="08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4A2236AF"/>
    <w:multiLevelType w:val="multilevel"/>
    <w:tmpl w:val="0DB05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B233635"/>
    <w:multiLevelType w:val="hybridMultilevel"/>
    <w:tmpl w:val="A8F2D962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 w:tentative="1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5B034439"/>
    <w:multiLevelType w:val="hybridMultilevel"/>
    <w:tmpl w:val="EC9E089C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 w:tentative="1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61B47992"/>
    <w:multiLevelType w:val="hybridMultilevel"/>
    <w:tmpl w:val="947CBF68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672664CA"/>
    <w:multiLevelType w:val="hybridMultilevel"/>
    <w:tmpl w:val="EE0CD7CA"/>
    <w:lvl w:ilvl="0" w:tplc="2C0A000F">
      <w:start w:val="1"/>
      <w:numFmt w:val="decimal"/>
      <w:lvlText w:val="%1."/>
      <w:lvlJc w:val="left"/>
      <w:pPr>
        <w:ind w:left="360" w:hanging="360"/>
      </w:pPr>
    </w:lvl>
    <w:lvl w:ilvl="1" w:tplc="2C0A0019">
      <w:start w:val="1"/>
      <w:numFmt w:val="lowerLetter"/>
      <w:lvlText w:val="%2."/>
      <w:lvlJc w:val="left"/>
      <w:pPr>
        <w:ind w:left="1080" w:hanging="360"/>
      </w:pPr>
    </w:lvl>
    <w:lvl w:ilvl="2" w:tplc="2C0A001B" w:tentative="1">
      <w:start w:val="1"/>
      <w:numFmt w:val="lowerRoman"/>
      <w:lvlText w:val="%3."/>
      <w:lvlJc w:val="right"/>
      <w:pPr>
        <w:ind w:left="1800" w:hanging="180"/>
      </w:pPr>
    </w:lvl>
    <w:lvl w:ilvl="3" w:tplc="2C0A000F" w:tentative="1">
      <w:start w:val="1"/>
      <w:numFmt w:val="decimal"/>
      <w:lvlText w:val="%4."/>
      <w:lvlJc w:val="left"/>
      <w:pPr>
        <w:ind w:left="2520" w:hanging="360"/>
      </w:pPr>
    </w:lvl>
    <w:lvl w:ilvl="4" w:tplc="2C0A0019" w:tentative="1">
      <w:start w:val="1"/>
      <w:numFmt w:val="lowerLetter"/>
      <w:lvlText w:val="%5."/>
      <w:lvlJc w:val="left"/>
      <w:pPr>
        <w:ind w:left="3240" w:hanging="360"/>
      </w:pPr>
    </w:lvl>
    <w:lvl w:ilvl="5" w:tplc="2C0A001B" w:tentative="1">
      <w:start w:val="1"/>
      <w:numFmt w:val="lowerRoman"/>
      <w:lvlText w:val="%6."/>
      <w:lvlJc w:val="right"/>
      <w:pPr>
        <w:ind w:left="3960" w:hanging="180"/>
      </w:pPr>
    </w:lvl>
    <w:lvl w:ilvl="6" w:tplc="2C0A000F" w:tentative="1">
      <w:start w:val="1"/>
      <w:numFmt w:val="decimal"/>
      <w:lvlText w:val="%7."/>
      <w:lvlJc w:val="left"/>
      <w:pPr>
        <w:ind w:left="4680" w:hanging="360"/>
      </w:pPr>
    </w:lvl>
    <w:lvl w:ilvl="7" w:tplc="2C0A0019" w:tentative="1">
      <w:start w:val="1"/>
      <w:numFmt w:val="lowerLetter"/>
      <w:lvlText w:val="%8."/>
      <w:lvlJc w:val="left"/>
      <w:pPr>
        <w:ind w:left="5400" w:hanging="360"/>
      </w:pPr>
    </w:lvl>
    <w:lvl w:ilvl="8" w:tplc="2C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7"/>
  </w:num>
  <w:num w:numId="4">
    <w:abstractNumId w:val="1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4"/>
  </w:num>
  <w:num w:numId="8">
    <w:abstractNumId w:val="9"/>
  </w:num>
  <w:num w:numId="9">
    <w:abstractNumId w:val="2"/>
  </w:num>
  <w:num w:numId="10">
    <w:abstractNumId w:val="6"/>
  </w:num>
  <w:num w:numId="11">
    <w:abstractNumId w:val="11"/>
  </w:num>
  <w:num w:numId="12">
    <w:abstractNumId w:val="0"/>
  </w:num>
  <w:num w:numId="13">
    <w:abstractNumId w:val="12"/>
  </w:num>
  <w:num w:numId="14">
    <w:abstractNumId w:val="11"/>
  </w:num>
  <w:num w:numId="15">
    <w:abstractNumId w:val="3"/>
  </w:num>
  <w:num w:numId="16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B634E"/>
    <w:rsid w:val="00023871"/>
    <w:rsid w:val="0005154A"/>
    <w:rsid w:val="00104962"/>
    <w:rsid w:val="00153801"/>
    <w:rsid w:val="00183754"/>
    <w:rsid w:val="001956E0"/>
    <w:rsid w:val="001B4468"/>
    <w:rsid w:val="001D72A5"/>
    <w:rsid w:val="00204FB6"/>
    <w:rsid w:val="0020521A"/>
    <w:rsid w:val="00234B7E"/>
    <w:rsid w:val="002B3082"/>
    <w:rsid w:val="002C18CD"/>
    <w:rsid w:val="002C46A8"/>
    <w:rsid w:val="002D5ECE"/>
    <w:rsid w:val="002E3C8B"/>
    <w:rsid w:val="002E783D"/>
    <w:rsid w:val="002F00A0"/>
    <w:rsid w:val="002F0927"/>
    <w:rsid w:val="003063BB"/>
    <w:rsid w:val="00336BFE"/>
    <w:rsid w:val="00384471"/>
    <w:rsid w:val="003F60CD"/>
    <w:rsid w:val="004369F2"/>
    <w:rsid w:val="00446E36"/>
    <w:rsid w:val="004D3E01"/>
    <w:rsid w:val="00547154"/>
    <w:rsid w:val="00554A1A"/>
    <w:rsid w:val="005E12AE"/>
    <w:rsid w:val="006616FC"/>
    <w:rsid w:val="00674DD4"/>
    <w:rsid w:val="00726AA4"/>
    <w:rsid w:val="007929E1"/>
    <w:rsid w:val="007B634E"/>
    <w:rsid w:val="007C7C63"/>
    <w:rsid w:val="007D5CA5"/>
    <w:rsid w:val="00864249"/>
    <w:rsid w:val="00954623"/>
    <w:rsid w:val="009871FB"/>
    <w:rsid w:val="00A14F52"/>
    <w:rsid w:val="00A1524F"/>
    <w:rsid w:val="00A3071F"/>
    <w:rsid w:val="00A967F7"/>
    <w:rsid w:val="00AA0179"/>
    <w:rsid w:val="00B57E89"/>
    <w:rsid w:val="00BD0FD7"/>
    <w:rsid w:val="00BF0AE4"/>
    <w:rsid w:val="00C21C31"/>
    <w:rsid w:val="00C30076"/>
    <w:rsid w:val="00CA72CD"/>
    <w:rsid w:val="00CF21C6"/>
    <w:rsid w:val="00D231CE"/>
    <w:rsid w:val="00D86556"/>
    <w:rsid w:val="00DF344D"/>
    <w:rsid w:val="00E077D6"/>
    <w:rsid w:val="00E1771E"/>
    <w:rsid w:val="00E46A12"/>
    <w:rsid w:val="00E51FFB"/>
    <w:rsid w:val="00E604A9"/>
    <w:rsid w:val="00F006CB"/>
    <w:rsid w:val="00FF37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C46A8"/>
  </w:style>
  <w:style w:type="paragraph" w:styleId="Ttulo2">
    <w:name w:val="heading 2"/>
    <w:basedOn w:val="Normal"/>
    <w:link w:val="Ttulo2Car"/>
    <w:uiPriority w:val="9"/>
    <w:qFormat/>
    <w:rsid w:val="007B63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paragraph" w:styleId="Ttulo3">
    <w:name w:val="heading 3"/>
    <w:basedOn w:val="Normal"/>
    <w:link w:val="Ttulo3Car"/>
    <w:uiPriority w:val="9"/>
    <w:qFormat/>
    <w:rsid w:val="007B634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7B634E"/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character" w:customStyle="1" w:styleId="Ttulo3Car">
    <w:name w:val="Título 3 Car"/>
    <w:basedOn w:val="Fuentedeprrafopredeter"/>
    <w:link w:val="Ttulo3"/>
    <w:uiPriority w:val="9"/>
    <w:rsid w:val="007B634E"/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styleId="Hipervnculo">
    <w:name w:val="Hyperlink"/>
    <w:basedOn w:val="Fuentedeprrafopredeter"/>
    <w:uiPriority w:val="99"/>
    <w:unhideWhenUsed/>
    <w:rsid w:val="007B634E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63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camera">
    <w:name w:val="camera"/>
    <w:basedOn w:val="Fuentedeprrafopredeter"/>
    <w:rsid w:val="007B634E"/>
  </w:style>
  <w:style w:type="paragraph" w:styleId="Textodeglobo">
    <w:name w:val="Balloon Text"/>
    <w:basedOn w:val="Normal"/>
    <w:link w:val="TextodegloboCar"/>
    <w:uiPriority w:val="99"/>
    <w:semiHidden/>
    <w:unhideWhenUsed/>
    <w:rsid w:val="007B6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B634E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F006CB"/>
    <w:pPr>
      <w:ind w:left="720"/>
      <w:contextualSpacing/>
    </w:pPr>
  </w:style>
  <w:style w:type="table" w:styleId="Tablaconcuadrcula">
    <w:name w:val="Table Grid"/>
    <w:basedOn w:val="Tablanormal"/>
    <w:uiPriority w:val="59"/>
    <w:rsid w:val="00204F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EncabezadoCar">
    <w:name w:val="Encabezado Car"/>
    <w:basedOn w:val="Fuentedeprrafopredeter"/>
    <w:link w:val="Encabezado"/>
    <w:uiPriority w:val="99"/>
    <w:rsid w:val="00A967F7"/>
    <w:rPr>
      <w:rFonts w:ascii="Calibri" w:eastAsia="Times New Roman" w:hAnsi="Calibri" w:cs="Times New Roman"/>
      <w:lang w:eastAsia="es-AR"/>
    </w:rPr>
  </w:style>
  <w:style w:type="paragraph" w:styleId="Piedepgina">
    <w:name w:val="footer"/>
    <w:basedOn w:val="Normal"/>
    <w:link w:val="Piedepgina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PiedepginaCar">
    <w:name w:val="Pie de página Car"/>
    <w:basedOn w:val="Fuentedeprrafopredeter"/>
    <w:link w:val="Piedepgina"/>
    <w:uiPriority w:val="99"/>
    <w:rsid w:val="00A967F7"/>
    <w:rPr>
      <w:rFonts w:ascii="Calibri" w:eastAsia="Times New Roman" w:hAnsi="Calibri" w:cs="Times New Roman"/>
      <w:lang w:eastAsia="es-AR"/>
    </w:rPr>
  </w:style>
  <w:style w:type="paragraph" w:styleId="Textoindependiente">
    <w:name w:val="Body Text"/>
    <w:basedOn w:val="Normal"/>
    <w:link w:val="TextoindependienteCar"/>
    <w:uiPriority w:val="1"/>
    <w:qFormat/>
    <w:rsid w:val="005E12AE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4"/>
      <w:szCs w:val="24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5E12AE"/>
    <w:rPr>
      <w:rFonts w:ascii="Arial MT" w:eastAsia="Arial MT" w:hAnsi="Arial MT" w:cs="Arial MT"/>
      <w:sz w:val="24"/>
      <w:szCs w:val="24"/>
      <w:lang w:val="es-ES"/>
    </w:rPr>
  </w:style>
  <w:style w:type="paragraph" w:styleId="Ttulo">
    <w:name w:val="Title"/>
    <w:basedOn w:val="Normal"/>
    <w:link w:val="TtuloCar"/>
    <w:uiPriority w:val="1"/>
    <w:qFormat/>
    <w:rsid w:val="005E12AE"/>
    <w:pPr>
      <w:widowControl w:val="0"/>
      <w:autoSpaceDE w:val="0"/>
      <w:autoSpaceDN w:val="0"/>
      <w:spacing w:before="71" w:after="0" w:line="240" w:lineRule="auto"/>
      <w:ind w:left="1358" w:right="1709" w:firstLine="1296"/>
    </w:pPr>
    <w:rPr>
      <w:rFonts w:ascii="Trebuchet MS" w:eastAsia="Trebuchet MS" w:hAnsi="Trebuchet MS" w:cs="Trebuchet MS"/>
      <w:b/>
      <w:bCs/>
      <w:sz w:val="32"/>
      <w:szCs w:val="32"/>
      <w:lang w:val="es-ES"/>
    </w:rPr>
  </w:style>
  <w:style w:type="character" w:customStyle="1" w:styleId="TtuloCar">
    <w:name w:val="Título Car"/>
    <w:basedOn w:val="Fuentedeprrafopredeter"/>
    <w:link w:val="Ttulo"/>
    <w:uiPriority w:val="1"/>
    <w:rsid w:val="005E12AE"/>
    <w:rPr>
      <w:rFonts w:ascii="Trebuchet MS" w:eastAsia="Trebuchet MS" w:hAnsi="Trebuchet MS" w:cs="Trebuchet MS"/>
      <w:b/>
      <w:bCs/>
      <w:sz w:val="32"/>
      <w:szCs w:val="32"/>
      <w:lang w:val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2">
    <w:name w:val="heading 2"/>
    <w:basedOn w:val="Normal"/>
    <w:link w:val="Ttulo2Car"/>
    <w:uiPriority w:val="9"/>
    <w:qFormat/>
    <w:rsid w:val="007B634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paragraph" w:styleId="Ttulo3">
    <w:name w:val="heading 3"/>
    <w:basedOn w:val="Normal"/>
    <w:link w:val="Ttulo3Car"/>
    <w:uiPriority w:val="9"/>
    <w:qFormat/>
    <w:rsid w:val="007B634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2Car">
    <w:name w:val="Título 2 Car"/>
    <w:basedOn w:val="Fuentedeprrafopredeter"/>
    <w:link w:val="Ttulo2"/>
    <w:uiPriority w:val="9"/>
    <w:rsid w:val="007B634E"/>
    <w:rPr>
      <w:rFonts w:ascii="Times New Roman" w:eastAsia="Times New Roman" w:hAnsi="Times New Roman" w:cs="Times New Roman"/>
      <w:b/>
      <w:bCs/>
      <w:sz w:val="36"/>
      <w:szCs w:val="36"/>
      <w:lang w:eastAsia="es-AR"/>
    </w:rPr>
  </w:style>
  <w:style w:type="character" w:customStyle="1" w:styleId="Ttulo3Car">
    <w:name w:val="Título 3 Car"/>
    <w:basedOn w:val="Fuentedeprrafopredeter"/>
    <w:link w:val="Ttulo3"/>
    <w:uiPriority w:val="9"/>
    <w:rsid w:val="007B634E"/>
    <w:rPr>
      <w:rFonts w:ascii="Times New Roman" w:eastAsia="Times New Roman" w:hAnsi="Times New Roman" w:cs="Times New Roman"/>
      <w:b/>
      <w:bCs/>
      <w:sz w:val="27"/>
      <w:szCs w:val="27"/>
      <w:lang w:eastAsia="es-AR"/>
    </w:rPr>
  </w:style>
  <w:style w:type="character" w:styleId="Hipervnculo">
    <w:name w:val="Hyperlink"/>
    <w:basedOn w:val="Fuentedeprrafopredeter"/>
    <w:uiPriority w:val="99"/>
    <w:unhideWhenUsed/>
    <w:rsid w:val="007B634E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B63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AR"/>
    </w:rPr>
  </w:style>
  <w:style w:type="character" w:customStyle="1" w:styleId="camera">
    <w:name w:val="camera"/>
    <w:basedOn w:val="Fuentedeprrafopredeter"/>
    <w:rsid w:val="007B634E"/>
  </w:style>
  <w:style w:type="paragraph" w:styleId="Textodeglobo">
    <w:name w:val="Balloon Text"/>
    <w:basedOn w:val="Normal"/>
    <w:link w:val="TextodegloboCar"/>
    <w:uiPriority w:val="99"/>
    <w:semiHidden/>
    <w:unhideWhenUsed/>
    <w:rsid w:val="007B6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B634E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F006CB"/>
    <w:pPr>
      <w:ind w:left="720"/>
      <w:contextualSpacing/>
    </w:pPr>
  </w:style>
  <w:style w:type="table" w:styleId="Tablaconcuadrcula">
    <w:name w:val="Table Grid"/>
    <w:basedOn w:val="Tablanormal"/>
    <w:uiPriority w:val="59"/>
    <w:rsid w:val="00204F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Encabezado">
    <w:name w:val="header"/>
    <w:basedOn w:val="Normal"/>
    <w:link w:val="Encabezado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EncabezadoCar">
    <w:name w:val="Encabezado Car"/>
    <w:basedOn w:val="Fuentedeprrafopredeter"/>
    <w:link w:val="Encabezado"/>
    <w:uiPriority w:val="99"/>
    <w:rsid w:val="00A967F7"/>
    <w:rPr>
      <w:rFonts w:ascii="Calibri" w:eastAsia="Times New Roman" w:hAnsi="Calibri" w:cs="Times New Roman"/>
      <w:lang w:eastAsia="es-AR"/>
    </w:rPr>
  </w:style>
  <w:style w:type="paragraph" w:styleId="Piedepgina">
    <w:name w:val="footer"/>
    <w:basedOn w:val="Normal"/>
    <w:link w:val="PiedepginaCar"/>
    <w:uiPriority w:val="99"/>
    <w:unhideWhenUsed/>
    <w:rsid w:val="00A967F7"/>
    <w:pPr>
      <w:tabs>
        <w:tab w:val="center" w:pos="4419"/>
        <w:tab w:val="right" w:pos="8838"/>
      </w:tabs>
    </w:pPr>
    <w:rPr>
      <w:rFonts w:ascii="Calibri" w:eastAsia="Times New Roman" w:hAnsi="Calibri" w:cs="Times New Roman"/>
      <w:lang w:eastAsia="es-AR"/>
    </w:rPr>
  </w:style>
  <w:style w:type="character" w:customStyle="1" w:styleId="PiedepginaCar">
    <w:name w:val="Pie de página Car"/>
    <w:basedOn w:val="Fuentedeprrafopredeter"/>
    <w:link w:val="Piedepgina"/>
    <w:uiPriority w:val="99"/>
    <w:rsid w:val="00A967F7"/>
    <w:rPr>
      <w:rFonts w:ascii="Calibri" w:eastAsia="Times New Roman" w:hAnsi="Calibri" w:cs="Times New Roman"/>
      <w:lang w:eastAsia="es-A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921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4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76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54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D3D3D3"/>
            <w:right w:val="none" w:sz="0" w:space="0" w:color="auto"/>
          </w:divBdr>
        </w:div>
        <w:div w:id="148521205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81646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75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77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182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17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4807338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80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782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44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7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73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33023112">
              <w:marLeft w:val="0"/>
              <w:marRight w:val="0"/>
              <w:marTop w:val="22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62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243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9094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5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660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7924512">
                          <w:marLeft w:val="45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694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yperlink" Target="https://www.batallercontenidos.com/media/libros/00000129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375</Words>
  <Characters>2067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2438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Sergio</dc:creator>
  <cp:lastModifiedBy>Usuario</cp:lastModifiedBy>
  <cp:revision>2</cp:revision>
  <cp:lastPrinted>2020-05-01T00:10:00Z</cp:lastPrinted>
  <dcterms:created xsi:type="dcterms:W3CDTF">2023-06-13T15:07:00Z</dcterms:created>
  <dcterms:modified xsi:type="dcterms:W3CDTF">2023-06-13T15:07:00Z</dcterms:modified>
</cp:coreProperties>
</file>