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B91" w:rsidRPr="00511401" w:rsidRDefault="00EB4B91" w:rsidP="00216057">
      <w:pPr>
        <w:jc w:val="center"/>
        <w:rPr>
          <w:b/>
          <w:sz w:val="36"/>
          <w:u w:val="single"/>
        </w:rPr>
      </w:pPr>
      <w:r w:rsidRPr="00511401">
        <w:rPr>
          <w:b/>
          <w:noProof/>
          <w:sz w:val="32"/>
          <w:u w:val="single"/>
          <w:lang w:eastAsia="es-AR"/>
        </w:rPr>
        <w:drawing>
          <wp:anchor distT="0" distB="0" distL="114300" distR="114300" simplePos="0" relativeHeight="251674624" behindDoc="1" locked="0" layoutInCell="1" allowOverlap="1" wp14:anchorId="5BF20909" wp14:editId="6F519494">
            <wp:simplePos x="0" y="0"/>
            <wp:positionH relativeFrom="margin">
              <wp:posOffset>19050</wp:posOffset>
            </wp:positionH>
            <wp:positionV relativeFrom="paragraph">
              <wp:posOffset>447675</wp:posOffset>
            </wp:positionV>
            <wp:extent cx="81280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263" y="21382"/>
                <wp:lineTo x="21263" y="0"/>
                <wp:lineTo x="0" y="0"/>
              </wp:wrapPolygon>
            </wp:wrapTight>
            <wp:docPr id="14" name="Imagen 14" descr="D:\Descargas\554195_438611019537204_13545319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cargas\554195_438611019537204_135453198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60" r="18211"/>
                    <a:stretch/>
                  </pic:blipFill>
                  <pic:spPr bwMode="auto">
                    <a:xfrm>
                      <a:off x="0" y="0"/>
                      <a:ext cx="812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401">
        <w:rPr>
          <w:b/>
          <w:sz w:val="36"/>
          <w:u w:val="single"/>
        </w:rPr>
        <w:t>COLEGIO SAN JOSE</w:t>
      </w:r>
    </w:p>
    <w:p w:rsidR="00EB4B91" w:rsidRPr="00511401" w:rsidRDefault="00EB4B91" w:rsidP="00EB4B91">
      <w:pPr>
        <w:jc w:val="center"/>
        <w:rPr>
          <w:b/>
          <w:sz w:val="28"/>
        </w:rPr>
      </w:pPr>
      <w:r w:rsidRPr="00511401">
        <w:rPr>
          <w:b/>
          <w:noProof/>
          <w:sz w:val="36"/>
          <w:u w:val="single"/>
          <w:lang w:eastAsia="es-AR"/>
        </w:rPr>
        <w:drawing>
          <wp:anchor distT="0" distB="0" distL="114300" distR="114300" simplePos="0" relativeHeight="251675648" behindDoc="1" locked="0" layoutInCell="1" allowOverlap="1" wp14:anchorId="27BDEAB4" wp14:editId="3BE1B576">
            <wp:simplePos x="0" y="0"/>
            <wp:positionH relativeFrom="margin">
              <wp:posOffset>5244465</wp:posOffset>
            </wp:positionH>
            <wp:positionV relativeFrom="paragraph">
              <wp:posOffset>10160</wp:posOffset>
            </wp:positionV>
            <wp:extent cx="696595" cy="1036955"/>
            <wp:effectExtent l="0" t="0" r="8255" b="0"/>
            <wp:wrapTight wrapText="bothSides">
              <wp:wrapPolygon edited="0">
                <wp:start x="0" y="0"/>
                <wp:lineTo x="0" y="21031"/>
                <wp:lineTo x="21265" y="21031"/>
                <wp:lineTo x="21265" y="0"/>
                <wp:lineTo x="0" y="0"/>
              </wp:wrapPolygon>
            </wp:wrapTight>
            <wp:docPr id="17" name="Imagen 17" descr="D:\Mis documentos\Escuela\Año 2019\801c9c25180b0702b729bebfe6d0d174--saint-joseph-holy-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Escuela\Año 2019\801c9c25180b0702b729bebfe6d0d174--saint-joseph-holy-famil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Materia:</w:t>
      </w:r>
      <w:r w:rsidRPr="00511401">
        <w:rPr>
          <w:b/>
          <w:sz w:val="28"/>
        </w:rPr>
        <w:t xml:space="preserve"> Ingeniería </w:t>
      </w:r>
      <w:proofErr w:type="spellStart"/>
      <w:r w:rsidRPr="00511401">
        <w:rPr>
          <w:b/>
          <w:sz w:val="28"/>
        </w:rPr>
        <w:t>Sismoresistente</w:t>
      </w:r>
      <w:proofErr w:type="spellEnd"/>
    </w:p>
    <w:p w:rsidR="00EB4B91" w:rsidRPr="00DB1F14" w:rsidRDefault="00EB4B91" w:rsidP="00EB4B91">
      <w:pPr>
        <w:jc w:val="center"/>
        <w:rPr>
          <w:b/>
          <w:sz w:val="24"/>
        </w:rPr>
      </w:pPr>
      <w:r w:rsidRPr="00DB1F14">
        <w:rPr>
          <w:b/>
          <w:sz w:val="24"/>
        </w:rPr>
        <w:t>Año 7º Construcciones</w:t>
      </w:r>
    </w:p>
    <w:p w:rsidR="00EB4B91" w:rsidRPr="00DB1F14" w:rsidRDefault="00EB4B91" w:rsidP="00EB4B91">
      <w:pPr>
        <w:jc w:val="center"/>
        <w:rPr>
          <w:b/>
          <w:sz w:val="24"/>
        </w:rPr>
      </w:pPr>
      <w:r w:rsidRPr="00DB1F14">
        <w:rPr>
          <w:b/>
          <w:sz w:val="24"/>
        </w:rPr>
        <w:t>Profesor: Ing. Manrique Mauricio</w:t>
      </w:r>
    </w:p>
    <w:p w:rsidR="00EB4B91" w:rsidRDefault="00EB4B91" w:rsidP="00EB4B9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Guía Nº </w:t>
      </w:r>
      <w:r w:rsidR="00CB0729">
        <w:rPr>
          <w:b/>
          <w:sz w:val="28"/>
          <w:u w:val="single"/>
        </w:rPr>
        <w:t>7</w:t>
      </w:r>
      <w:bookmarkStart w:id="0" w:name="_GoBack"/>
      <w:bookmarkEnd w:id="0"/>
      <w:r>
        <w:rPr>
          <w:b/>
          <w:sz w:val="28"/>
          <w:u w:val="single"/>
        </w:rPr>
        <w:t>.</w:t>
      </w:r>
    </w:p>
    <w:p w:rsidR="007E2A3F" w:rsidRDefault="00EB4B91" w:rsidP="0071318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Tema: </w:t>
      </w:r>
      <w:r w:rsidR="00AB4D7D">
        <w:rPr>
          <w:b/>
          <w:sz w:val="28"/>
          <w:u w:val="single"/>
        </w:rPr>
        <w:t>Vuel</w:t>
      </w:r>
      <w:r w:rsidR="009007A7">
        <w:rPr>
          <w:b/>
          <w:sz w:val="28"/>
          <w:u w:val="single"/>
        </w:rPr>
        <w:t>co de Estructuras</w:t>
      </w:r>
      <w:r w:rsidR="00AB4D7D">
        <w:rPr>
          <w:b/>
          <w:sz w:val="28"/>
          <w:u w:val="single"/>
        </w:rPr>
        <w:t xml:space="preserve">-Techos Livianos (Metálicos y de Madera) </w:t>
      </w:r>
      <w:r w:rsidR="009007A7">
        <w:rPr>
          <w:b/>
          <w:sz w:val="28"/>
          <w:u w:val="single"/>
        </w:rPr>
        <w:t xml:space="preserve"> </w:t>
      </w:r>
    </w:p>
    <w:p w:rsidR="009B1EFE" w:rsidRPr="00A70F24" w:rsidRDefault="009007A7" w:rsidP="002269AE">
      <w:pPr>
        <w:rPr>
          <w:b/>
          <w:sz w:val="28"/>
          <w:u w:val="single"/>
        </w:rPr>
      </w:pPr>
      <w:r w:rsidRPr="00A70F24">
        <w:rPr>
          <w:b/>
          <w:sz w:val="28"/>
          <w:u w:val="single"/>
        </w:rPr>
        <w:t xml:space="preserve">Diafragmas </w:t>
      </w:r>
    </w:p>
    <w:p w:rsidR="009007A7" w:rsidRDefault="009007A7" w:rsidP="002269AE">
      <w:pPr>
        <w:rPr>
          <w:sz w:val="24"/>
        </w:rPr>
      </w:pPr>
      <w:r w:rsidRPr="009007A7">
        <w:rPr>
          <w:sz w:val="24"/>
        </w:rPr>
        <w:t>Desd</w:t>
      </w:r>
      <w:r w:rsidR="00A70F24">
        <w:rPr>
          <w:sz w:val="24"/>
        </w:rPr>
        <w:t xml:space="preserve">e el punto de vista estructural, </w:t>
      </w:r>
      <w:r w:rsidRPr="009007A7">
        <w:rPr>
          <w:sz w:val="24"/>
        </w:rPr>
        <w:t>constructivo</w:t>
      </w:r>
      <w:r w:rsidR="00A70F24">
        <w:rPr>
          <w:sz w:val="24"/>
        </w:rPr>
        <w:t xml:space="preserve"> y según la Norma INPRES CIRSOC</w:t>
      </w:r>
      <w:r w:rsidRPr="009007A7">
        <w:rPr>
          <w:sz w:val="24"/>
        </w:rPr>
        <w:t xml:space="preserve">, existen </w:t>
      </w:r>
      <w:r>
        <w:rPr>
          <w:sz w:val="24"/>
        </w:rPr>
        <w:t xml:space="preserve">básicamente </w:t>
      </w:r>
      <w:r w:rsidRPr="009007A7">
        <w:rPr>
          <w:sz w:val="24"/>
        </w:rPr>
        <w:t>dos tipos de diafragmas</w:t>
      </w:r>
      <w:r w:rsidR="00A70F24">
        <w:rPr>
          <w:sz w:val="24"/>
        </w:rPr>
        <w:t>;</w:t>
      </w:r>
      <w:r>
        <w:rPr>
          <w:sz w:val="24"/>
        </w:rPr>
        <w:t xml:space="preserve"> </w:t>
      </w:r>
      <w:r w:rsidR="00A70F24">
        <w:rPr>
          <w:sz w:val="24"/>
        </w:rPr>
        <w:t>l</w:t>
      </w:r>
      <w:r>
        <w:rPr>
          <w:sz w:val="24"/>
        </w:rPr>
        <w:t xml:space="preserve">os diafragmas rígidos o losas (Pretensadas, Macizas, </w:t>
      </w:r>
      <w:proofErr w:type="spellStart"/>
      <w:r>
        <w:rPr>
          <w:sz w:val="24"/>
        </w:rPr>
        <w:t>Casetonadas</w:t>
      </w:r>
      <w:proofErr w:type="spellEnd"/>
      <w:r>
        <w:rPr>
          <w:sz w:val="24"/>
        </w:rPr>
        <w:t>) y diafragmas flexibles o techos livianos (Techos de madera y metal)</w:t>
      </w:r>
      <w:r w:rsidR="00A70F24">
        <w:rPr>
          <w:sz w:val="24"/>
        </w:rPr>
        <w:t xml:space="preserve">. </w:t>
      </w:r>
    </w:p>
    <w:p w:rsidR="00AB4D7D" w:rsidRDefault="00AB4D7D" w:rsidP="002269AE">
      <w:pPr>
        <w:rPr>
          <w:b/>
          <w:sz w:val="28"/>
        </w:rPr>
      </w:pPr>
      <w:r w:rsidRPr="00AB4D7D">
        <w:rPr>
          <w:b/>
          <w:sz w:val="28"/>
        </w:rPr>
        <w:t>Diafragmas Flexibles (</w:t>
      </w:r>
      <w:r>
        <w:rPr>
          <w:b/>
          <w:sz w:val="28"/>
        </w:rPr>
        <w:t>T</w:t>
      </w:r>
      <w:r w:rsidRPr="00AB4D7D">
        <w:rPr>
          <w:b/>
          <w:sz w:val="28"/>
        </w:rPr>
        <w:t xml:space="preserve">echos </w:t>
      </w:r>
      <w:r>
        <w:rPr>
          <w:b/>
          <w:sz w:val="28"/>
        </w:rPr>
        <w:t>L</w:t>
      </w:r>
      <w:r w:rsidRPr="00AB4D7D">
        <w:rPr>
          <w:b/>
          <w:sz w:val="28"/>
        </w:rPr>
        <w:t>ivianos: Madera o Metal)</w:t>
      </w:r>
    </w:p>
    <w:p w:rsidR="007E6D89" w:rsidRDefault="00AB4D7D" w:rsidP="000D7E1D">
      <w:pPr>
        <w:jc w:val="both"/>
        <w:rPr>
          <w:sz w:val="24"/>
        </w:rPr>
      </w:pPr>
      <w:r w:rsidRPr="009573CC">
        <w:rPr>
          <w:sz w:val="24"/>
        </w:rPr>
        <w:t>Es muy com</w:t>
      </w:r>
      <w:r w:rsidR="007E6D89">
        <w:rPr>
          <w:sz w:val="24"/>
        </w:rPr>
        <w:t>ún en la provincia de S</w:t>
      </w:r>
      <w:r w:rsidRPr="009573CC">
        <w:rPr>
          <w:sz w:val="24"/>
        </w:rPr>
        <w:t xml:space="preserve">an </w:t>
      </w:r>
      <w:r w:rsidR="007E6D89">
        <w:rPr>
          <w:sz w:val="24"/>
        </w:rPr>
        <w:t>J</w:t>
      </w:r>
      <w:r w:rsidRPr="009573CC">
        <w:rPr>
          <w:sz w:val="24"/>
        </w:rPr>
        <w:t>uan el empleo de techos livianos como cerramientos horizontales</w:t>
      </w:r>
      <w:r w:rsidR="007E6D89">
        <w:rPr>
          <w:sz w:val="24"/>
        </w:rPr>
        <w:t xml:space="preserve"> de viviendas, salones comerciales, tinglados, galpones entre otros. </w:t>
      </w:r>
    </w:p>
    <w:p w:rsidR="007E6D89" w:rsidRDefault="007E6D89" w:rsidP="000D7E1D">
      <w:pPr>
        <w:jc w:val="both"/>
        <w:rPr>
          <w:sz w:val="24"/>
        </w:rPr>
      </w:pPr>
      <w:r>
        <w:rPr>
          <w:sz w:val="24"/>
        </w:rPr>
        <w:t xml:space="preserve">Por ello vamos a verificar los dos tipos de techos livianos más comunes (Madera y Metal). Por Norma en todo techo liviano </w:t>
      </w:r>
      <w:r w:rsidR="001E2B5D">
        <w:rPr>
          <w:sz w:val="24"/>
        </w:rPr>
        <w:t xml:space="preserve">se </w:t>
      </w:r>
      <w:r>
        <w:rPr>
          <w:sz w:val="24"/>
        </w:rPr>
        <w:t>deben realizar dos verificaciones:</w:t>
      </w:r>
    </w:p>
    <w:p w:rsidR="007E6D89" w:rsidRPr="001E2B5D" w:rsidRDefault="007E6D89" w:rsidP="002269AE">
      <w:pPr>
        <w:rPr>
          <w:b/>
          <w:sz w:val="24"/>
        </w:rPr>
      </w:pPr>
      <w:r w:rsidRPr="001E2B5D">
        <w:rPr>
          <w:b/>
          <w:sz w:val="24"/>
        </w:rPr>
        <w:t xml:space="preserve">1 – Verificación de las Tensiones </w:t>
      </w:r>
    </w:p>
    <w:p w:rsidR="00AB4D7D" w:rsidRPr="001E2B5D" w:rsidRDefault="007E6D89" w:rsidP="002269AE">
      <w:pPr>
        <w:rPr>
          <w:b/>
          <w:sz w:val="24"/>
        </w:rPr>
      </w:pPr>
      <w:r w:rsidRPr="001E2B5D">
        <w:rPr>
          <w:b/>
          <w:sz w:val="24"/>
        </w:rPr>
        <w:t xml:space="preserve">2- Verificación de las deformaciones </w:t>
      </w:r>
    </w:p>
    <w:p w:rsidR="001E2B5D" w:rsidRDefault="001E2B5D" w:rsidP="001E2B5D">
      <w:pPr>
        <w:pStyle w:val="Prrafodelista"/>
        <w:numPr>
          <w:ilvl w:val="0"/>
          <w:numId w:val="5"/>
        </w:numPr>
        <w:rPr>
          <w:b/>
          <w:color w:val="00B050"/>
          <w:sz w:val="24"/>
          <w:u w:val="single"/>
        </w:rPr>
      </w:pPr>
      <w:r>
        <w:rPr>
          <w:b/>
          <w:color w:val="00B050"/>
          <w:sz w:val="24"/>
          <w:u w:val="single"/>
        </w:rPr>
        <w:t>Diseño y Cálcul</w:t>
      </w:r>
      <w:r w:rsidR="000D7E1D">
        <w:rPr>
          <w:b/>
          <w:color w:val="00B050"/>
          <w:sz w:val="24"/>
          <w:u w:val="single"/>
        </w:rPr>
        <w:t>o de un Techo Liviano para una Vivienda U</w:t>
      </w:r>
      <w:r>
        <w:rPr>
          <w:b/>
          <w:color w:val="00B050"/>
          <w:sz w:val="24"/>
          <w:u w:val="single"/>
        </w:rPr>
        <w:t xml:space="preserve">nifamiliar </w:t>
      </w:r>
    </w:p>
    <w:p w:rsidR="001E2B5D" w:rsidRDefault="001E2B5D" w:rsidP="001E2B5D">
      <w:pPr>
        <w:jc w:val="both"/>
        <w:rPr>
          <w:sz w:val="24"/>
          <w:szCs w:val="20"/>
        </w:rPr>
      </w:pPr>
      <w:r>
        <w:rPr>
          <w:sz w:val="24"/>
          <w:szCs w:val="20"/>
        </w:rPr>
        <w:t>Para calcular cualquier tipo de estructura el procedimiento de cálculo es similar y consiste básicamente en llevar a cabo 4 pasos</w:t>
      </w:r>
    </w:p>
    <w:p w:rsidR="001E2B5D" w:rsidRPr="004D2B17" w:rsidRDefault="001E2B5D" w:rsidP="001E2B5D">
      <w:pPr>
        <w:pStyle w:val="Prrafodelista"/>
        <w:numPr>
          <w:ilvl w:val="0"/>
          <w:numId w:val="33"/>
        </w:numPr>
        <w:jc w:val="both"/>
        <w:rPr>
          <w:b/>
          <w:i/>
          <w:sz w:val="24"/>
          <w:szCs w:val="20"/>
        </w:rPr>
      </w:pPr>
      <w:r w:rsidRPr="004D2B17">
        <w:rPr>
          <w:b/>
          <w:i/>
          <w:sz w:val="24"/>
          <w:szCs w:val="20"/>
        </w:rPr>
        <w:t>Análisis de Carga de la Estructura</w:t>
      </w:r>
    </w:p>
    <w:p w:rsidR="001E2B5D" w:rsidRPr="004D2B17" w:rsidRDefault="001E2B5D" w:rsidP="001E2B5D">
      <w:pPr>
        <w:pStyle w:val="Prrafodelista"/>
        <w:numPr>
          <w:ilvl w:val="0"/>
          <w:numId w:val="33"/>
        </w:numPr>
        <w:jc w:val="both"/>
        <w:rPr>
          <w:b/>
          <w:i/>
          <w:sz w:val="24"/>
          <w:szCs w:val="20"/>
        </w:rPr>
      </w:pPr>
      <w:r w:rsidRPr="004D2B17">
        <w:rPr>
          <w:b/>
          <w:i/>
          <w:sz w:val="24"/>
          <w:szCs w:val="20"/>
        </w:rPr>
        <w:t xml:space="preserve">Análisis del </w:t>
      </w:r>
      <w:r w:rsidR="004D2B17">
        <w:rPr>
          <w:b/>
          <w:i/>
          <w:sz w:val="24"/>
          <w:szCs w:val="20"/>
        </w:rPr>
        <w:t>Comportamiento</w:t>
      </w:r>
      <w:r w:rsidRPr="004D2B17">
        <w:rPr>
          <w:b/>
          <w:i/>
          <w:sz w:val="24"/>
          <w:szCs w:val="20"/>
        </w:rPr>
        <w:t xml:space="preserve"> Estructural</w:t>
      </w:r>
    </w:p>
    <w:p w:rsidR="001E2B5D" w:rsidRPr="004D2B17" w:rsidRDefault="001E2B5D" w:rsidP="001E2B5D">
      <w:pPr>
        <w:pStyle w:val="Prrafodelista"/>
        <w:numPr>
          <w:ilvl w:val="0"/>
          <w:numId w:val="33"/>
        </w:numPr>
        <w:jc w:val="both"/>
        <w:rPr>
          <w:b/>
          <w:i/>
          <w:sz w:val="24"/>
          <w:szCs w:val="20"/>
        </w:rPr>
      </w:pPr>
      <w:r w:rsidRPr="004D2B17">
        <w:rPr>
          <w:b/>
          <w:i/>
          <w:sz w:val="24"/>
          <w:szCs w:val="20"/>
        </w:rPr>
        <w:t>Cálculo de las Solicitaciones</w:t>
      </w:r>
      <w:r w:rsidR="00E80DF3">
        <w:rPr>
          <w:b/>
          <w:i/>
          <w:sz w:val="24"/>
          <w:szCs w:val="20"/>
        </w:rPr>
        <w:t xml:space="preserve"> (Momento flector-Corte-Esfuerzo Normal de tracción o compresión-Momento </w:t>
      </w:r>
      <w:proofErr w:type="spellStart"/>
      <w:r w:rsidR="00E80DF3">
        <w:rPr>
          <w:b/>
          <w:i/>
          <w:sz w:val="24"/>
          <w:szCs w:val="20"/>
        </w:rPr>
        <w:t>Torsor</w:t>
      </w:r>
      <w:proofErr w:type="spellEnd"/>
      <w:r w:rsidR="00E80DF3">
        <w:rPr>
          <w:b/>
          <w:i/>
          <w:sz w:val="24"/>
          <w:szCs w:val="20"/>
        </w:rPr>
        <w:t>)</w:t>
      </w:r>
      <w:r w:rsidRPr="004D2B17">
        <w:rPr>
          <w:b/>
          <w:i/>
          <w:sz w:val="24"/>
          <w:szCs w:val="20"/>
        </w:rPr>
        <w:t xml:space="preserve"> </w:t>
      </w:r>
    </w:p>
    <w:p w:rsidR="001E2B5D" w:rsidRDefault="001E2B5D" w:rsidP="001E2B5D">
      <w:pPr>
        <w:pStyle w:val="Prrafodelista"/>
        <w:numPr>
          <w:ilvl w:val="0"/>
          <w:numId w:val="33"/>
        </w:numPr>
        <w:jc w:val="both"/>
        <w:rPr>
          <w:b/>
          <w:i/>
          <w:sz w:val="24"/>
          <w:szCs w:val="20"/>
        </w:rPr>
      </w:pPr>
      <w:r w:rsidRPr="004D2B17">
        <w:rPr>
          <w:b/>
          <w:i/>
          <w:sz w:val="24"/>
          <w:szCs w:val="20"/>
        </w:rPr>
        <w:t xml:space="preserve">Verificación </w:t>
      </w:r>
      <w:r w:rsidR="004D2B17">
        <w:rPr>
          <w:b/>
          <w:i/>
          <w:sz w:val="24"/>
          <w:szCs w:val="20"/>
        </w:rPr>
        <w:t>de las Secciones: A</w:t>
      </w:r>
      <w:r w:rsidR="00E80DF3">
        <w:rPr>
          <w:b/>
          <w:i/>
          <w:sz w:val="24"/>
          <w:szCs w:val="20"/>
        </w:rPr>
        <w:t>)</w:t>
      </w:r>
      <w:r w:rsidR="004D2B17">
        <w:rPr>
          <w:b/>
          <w:i/>
          <w:sz w:val="24"/>
          <w:szCs w:val="20"/>
        </w:rPr>
        <w:t xml:space="preserve"> Tensiones, B</w:t>
      </w:r>
      <w:r w:rsidR="00E80DF3">
        <w:rPr>
          <w:b/>
          <w:i/>
          <w:sz w:val="24"/>
          <w:szCs w:val="20"/>
        </w:rPr>
        <w:t>)</w:t>
      </w:r>
      <w:r w:rsidR="004D2B17">
        <w:rPr>
          <w:b/>
          <w:i/>
          <w:sz w:val="24"/>
          <w:szCs w:val="20"/>
        </w:rPr>
        <w:t xml:space="preserve"> Deformaciones </w:t>
      </w:r>
    </w:p>
    <w:p w:rsidR="00A10534" w:rsidRPr="00A10534" w:rsidRDefault="00A10534" w:rsidP="00A10534">
      <w:pPr>
        <w:pStyle w:val="Prrafodelista"/>
        <w:jc w:val="both"/>
        <w:rPr>
          <w:b/>
          <w:i/>
          <w:sz w:val="24"/>
          <w:szCs w:val="20"/>
        </w:rPr>
      </w:pPr>
    </w:p>
    <w:p w:rsidR="001E2B5D" w:rsidRDefault="001E2B5D" w:rsidP="001E2B5D">
      <w:pPr>
        <w:pStyle w:val="Prrafodelista"/>
        <w:numPr>
          <w:ilvl w:val="0"/>
          <w:numId w:val="36"/>
        </w:numPr>
        <w:jc w:val="both"/>
        <w:rPr>
          <w:b/>
          <w:sz w:val="24"/>
          <w:szCs w:val="20"/>
        </w:rPr>
      </w:pPr>
      <w:r w:rsidRPr="001E2B5D">
        <w:rPr>
          <w:b/>
          <w:sz w:val="24"/>
          <w:szCs w:val="20"/>
        </w:rPr>
        <w:t>Análisis de Carga de la Estructura</w:t>
      </w:r>
    </w:p>
    <w:p w:rsidR="001E2B5D" w:rsidRDefault="001E2B5D" w:rsidP="001E2B5D">
      <w:pPr>
        <w:jc w:val="both"/>
        <w:rPr>
          <w:sz w:val="24"/>
          <w:szCs w:val="20"/>
        </w:rPr>
      </w:pPr>
      <w:r>
        <w:rPr>
          <w:sz w:val="24"/>
          <w:szCs w:val="20"/>
        </w:rPr>
        <w:t>Para calcular el techo liviano de la vivienda es necesario conocer el paquete estructural que vamos a utilizar como cerramiento horizontal. Es fundamental conocer las partes que lo integran, los materiales, las aislaciones ya sean térmicas o hidráulicas que va a tener</w:t>
      </w:r>
      <w:r w:rsidR="00775BA7">
        <w:rPr>
          <w:sz w:val="24"/>
          <w:szCs w:val="20"/>
        </w:rPr>
        <w:t>,</w:t>
      </w:r>
      <w:r>
        <w:rPr>
          <w:sz w:val="24"/>
          <w:szCs w:val="20"/>
        </w:rPr>
        <w:t xml:space="preserve"> para poder encon</w:t>
      </w:r>
      <w:r w:rsidR="00775BA7">
        <w:rPr>
          <w:sz w:val="24"/>
          <w:szCs w:val="20"/>
        </w:rPr>
        <w:t xml:space="preserve">trar el peso por metro cuadrado del paquete estructural. </w:t>
      </w:r>
    </w:p>
    <w:p w:rsidR="001E2B5D" w:rsidRDefault="001E2B5D" w:rsidP="001E2B5D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Consideremos el caso común de un techo de una vivienda que posee el siguiente paquete estructural, que podría ser de madera o metal.    </w:t>
      </w:r>
    </w:p>
    <w:p w:rsidR="001E2B5D" w:rsidRDefault="001E2B5D" w:rsidP="001E2B5D">
      <w:pPr>
        <w:jc w:val="both"/>
        <w:rPr>
          <w:sz w:val="24"/>
          <w:szCs w:val="20"/>
        </w:rPr>
      </w:pPr>
    </w:p>
    <w:p w:rsidR="001E2B5D" w:rsidRDefault="001E2B5D" w:rsidP="001E2B5D">
      <w:pPr>
        <w:jc w:val="both"/>
        <w:rPr>
          <w:sz w:val="24"/>
          <w:szCs w:val="20"/>
        </w:rPr>
      </w:pPr>
    </w:p>
    <w:p w:rsidR="001E2B5D" w:rsidRDefault="001E2B5D" w:rsidP="001E2B5D">
      <w:pPr>
        <w:jc w:val="center"/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lastRenderedPageBreak/>
        <w:drawing>
          <wp:inline distT="0" distB="0" distL="0" distR="0">
            <wp:extent cx="2552700" cy="2088574"/>
            <wp:effectExtent l="0" t="0" r="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347" cy="213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0"/>
          <w:lang w:eastAsia="es-AR"/>
        </w:rPr>
        <w:drawing>
          <wp:inline distT="0" distB="0" distL="0" distR="0" wp14:anchorId="3BCACDCA" wp14:editId="6E458603">
            <wp:extent cx="2686050" cy="2174421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476" cy="219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B5D" w:rsidRDefault="001E2B5D" w:rsidP="001E2B5D">
      <w:pPr>
        <w:jc w:val="center"/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309D6AC0" wp14:editId="22150D36">
            <wp:extent cx="2698132" cy="2314575"/>
            <wp:effectExtent l="0" t="0" r="698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631" cy="234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B5D" w:rsidRDefault="001E2B5D" w:rsidP="001E2B5D">
      <w:pPr>
        <w:jc w:val="center"/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>
            <wp:extent cx="2790825" cy="2195882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40"/>
                    <a:stretch/>
                  </pic:blipFill>
                  <pic:spPr bwMode="auto">
                    <a:xfrm>
                      <a:off x="0" y="0"/>
                      <a:ext cx="2796373" cy="220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4"/>
          <w:szCs w:val="20"/>
          <w:lang w:eastAsia="es-AR"/>
        </w:rPr>
        <w:drawing>
          <wp:inline distT="0" distB="0" distL="0" distR="0" wp14:anchorId="7EFEA047" wp14:editId="0957BA68">
            <wp:extent cx="2600325" cy="2152211"/>
            <wp:effectExtent l="0" t="0" r="0" b="63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972" cy="216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B5D" w:rsidRDefault="001E2B5D" w:rsidP="001E2B5D">
      <w:pPr>
        <w:jc w:val="center"/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>
            <wp:extent cx="3448050" cy="2023542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12"/>
                    <a:stretch/>
                  </pic:blipFill>
                  <pic:spPr bwMode="auto">
                    <a:xfrm>
                      <a:off x="0" y="0"/>
                      <a:ext cx="3458201" cy="202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2B5D" w:rsidRDefault="001E2B5D" w:rsidP="001E2B5D">
      <w:pPr>
        <w:jc w:val="both"/>
        <w:rPr>
          <w:sz w:val="24"/>
          <w:szCs w:val="20"/>
        </w:rPr>
      </w:pPr>
    </w:p>
    <w:p w:rsidR="001E2B5D" w:rsidRDefault="004D2B17" w:rsidP="001E2B5D">
      <w:pPr>
        <w:pStyle w:val="Prrafodelista"/>
        <w:numPr>
          <w:ilvl w:val="0"/>
          <w:numId w:val="36"/>
        </w:numPr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lastRenderedPageBreak/>
        <w:t>Análisis del Comportamiento Estructural</w:t>
      </w:r>
    </w:p>
    <w:p w:rsidR="004D2B17" w:rsidRDefault="004D2B17" w:rsidP="004D2B17">
      <w:pPr>
        <w:pStyle w:val="Prrafodelista"/>
        <w:jc w:val="both"/>
        <w:rPr>
          <w:sz w:val="24"/>
          <w:szCs w:val="20"/>
        </w:rPr>
      </w:pPr>
      <w:r>
        <w:rPr>
          <w:sz w:val="24"/>
          <w:szCs w:val="20"/>
        </w:rPr>
        <w:t>Para ello vamos a considerar que las correas metálicas o tirantes de madera trabajan como vigas simplemente apoyadas para poder calcular las solicitaciones (V.S.A), con una carga distribuida correspondiente al peso del paquete multiplicado por la separación entre correas</w:t>
      </w:r>
      <w:r w:rsidR="00BE25CA">
        <w:rPr>
          <w:sz w:val="24"/>
          <w:szCs w:val="20"/>
        </w:rPr>
        <w:t xml:space="preserve"> (carga por metro lineal)</w:t>
      </w:r>
      <w:r>
        <w:rPr>
          <w:sz w:val="24"/>
          <w:szCs w:val="20"/>
        </w:rPr>
        <w:t>.</w:t>
      </w:r>
    </w:p>
    <w:p w:rsidR="004D2B17" w:rsidRDefault="004D2B17" w:rsidP="004D2B17">
      <w:pPr>
        <w:pStyle w:val="Prrafodelista"/>
        <w:jc w:val="both"/>
        <w:rPr>
          <w:sz w:val="24"/>
          <w:szCs w:val="20"/>
        </w:rPr>
      </w:pPr>
      <w:r>
        <w:rPr>
          <w:sz w:val="24"/>
          <w:szCs w:val="20"/>
        </w:rPr>
        <w:t>En general cuando el paquete de techo tiene como aislación térmica</w:t>
      </w:r>
      <w:r w:rsidR="00BE25CA">
        <w:rPr>
          <w:sz w:val="24"/>
          <w:szCs w:val="20"/>
        </w:rPr>
        <w:t>,</w:t>
      </w:r>
      <w:r>
        <w:rPr>
          <w:sz w:val="24"/>
          <w:szCs w:val="20"/>
        </w:rPr>
        <w:t xml:space="preserve"> hormigón alivianado, la separación de correas o tirantes de madera varía entre 60 y 70cm. </w:t>
      </w:r>
    </w:p>
    <w:p w:rsidR="004D2B17" w:rsidRDefault="004D2B17" w:rsidP="004D2B17">
      <w:pPr>
        <w:pStyle w:val="Prrafodelista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Cuando el techo posee solamente chapa de cerramiento horizontal y no hormigón la separación varía entre 1.00m o máximo para chapa común 1.2m   </w:t>
      </w:r>
    </w:p>
    <w:p w:rsidR="004D2B17" w:rsidRPr="004D2B17" w:rsidRDefault="004D2B17" w:rsidP="004D2B17">
      <w:pPr>
        <w:pStyle w:val="Prrafodelista"/>
        <w:jc w:val="both"/>
        <w:rPr>
          <w:sz w:val="24"/>
          <w:szCs w:val="20"/>
        </w:rPr>
      </w:pPr>
      <w:r>
        <w:rPr>
          <w:sz w:val="24"/>
          <w:szCs w:val="20"/>
        </w:rPr>
        <w:t>Cuando se calculan entrepisos metálicos o de madera la separación más adecuada</w:t>
      </w:r>
      <w:r w:rsidR="00BE25CA">
        <w:rPr>
          <w:sz w:val="24"/>
          <w:szCs w:val="20"/>
        </w:rPr>
        <w:t>,</w:t>
      </w:r>
      <w:r>
        <w:rPr>
          <w:sz w:val="24"/>
          <w:szCs w:val="20"/>
        </w:rPr>
        <w:t xml:space="preserve"> </w:t>
      </w:r>
      <w:r w:rsidR="00BE25CA">
        <w:rPr>
          <w:sz w:val="24"/>
          <w:szCs w:val="20"/>
        </w:rPr>
        <w:t>varía</w:t>
      </w:r>
      <w:r>
        <w:rPr>
          <w:sz w:val="24"/>
          <w:szCs w:val="20"/>
        </w:rPr>
        <w:t xml:space="preserve"> entre los 40</w:t>
      </w:r>
      <w:r w:rsidR="0067153F">
        <w:rPr>
          <w:sz w:val="24"/>
          <w:szCs w:val="20"/>
        </w:rPr>
        <w:t xml:space="preserve">cm o 50cm, dependiendo del espesor del </w:t>
      </w:r>
      <w:proofErr w:type="spellStart"/>
      <w:r w:rsidR="0067153F">
        <w:rPr>
          <w:sz w:val="24"/>
          <w:szCs w:val="20"/>
        </w:rPr>
        <w:t>machimbre</w:t>
      </w:r>
      <w:proofErr w:type="spellEnd"/>
      <w:r w:rsidR="0067153F">
        <w:rPr>
          <w:sz w:val="24"/>
          <w:szCs w:val="20"/>
        </w:rPr>
        <w:t xml:space="preserve"> o </w:t>
      </w:r>
      <w:proofErr w:type="spellStart"/>
      <w:r w:rsidR="0067153F">
        <w:rPr>
          <w:sz w:val="24"/>
          <w:szCs w:val="20"/>
        </w:rPr>
        <w:t>fenónico</w:t>
      </w:r>
      <w:proofErr w:type="spellEnd"/>
      <w:r w:rsidR="0067153F">
        <w:rPr>
          <w:sz w:val="24"/>
          <w:szCs w:val="20"/>
        </w:rPr>
        <w:t xml:space="preserve"> empleado (en general en entrepisos es de 1” o 19mm y para techos es de ¾” y 13mm)</w:t>
      </w:r>
      <w:r>
        <w:rPr>
          <w:sz w:val="24"/>
          <w:szCs w:val="20"/>
        </w:rPr>
        <w:t xml:space="preserve">  </w:t>
      </w:r>
    </w:p>
    <w:p w:rsidR="004D2B17" w:rsidRPr="004D2B17" w:rsidRDefault="004D2B17" w:rsidP="004D2B17">
      <w:pPr>
        <w:pStyle w:val="Prrafodelista"/>
        <w:jc w:val="both"/>
        <w:rPr>
          <w:b/>
          <w:sz w:val="10"/>
          <w:szCs w:val="20"/>
        </w:rPr>
      </w:pPr>
    </w:p>
    <w:p w:rsidR="004D2B17" w:rsidRDefault="004D2B17" w:rsidP="001E2B5D">
      <w:pPr>
        <w:pStyle w:val="Prrafodelista"/>
        <w:numPr>
          <w:ilvl w:val="0"/>
          <w:numId w:val="36"/>
        </w:numPr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Cálculo de las solicitaciones </w:t>
      </w:r>
    </w:p>
    <w:p w:rsidR="004D2B17" w:rsidRDefault="004D2B17" w:rsidP="004D2B17">
      <w:pPr>
        <w:ind w:left="708"/>
        <w:jc w:val="both"/>
        <w:rPr>
          <w:sz w:val="24"/>
          <w:szCs w:val="20"/>
        </w:rPr>
      </w:pPr>
      <w:r w:rsidRPr="004D2B17">
        <w:rPr>
          <w:sz w:val="24"/>
          <w:szCs w:val="20"/>
        </w:rPr>
        <w:t>Se calcula</w:t>
      </w:r>
      <w:r w:rsidR="00890BF5">
        <w:rPr>
          <w:sz w:val="24"/>
          <w:szCs w:val="20"/>
        </w:rPr>
        <w:t>n</w:t>
      </w:r>
      <w:r w:rsidRPr="004D2B17">
        <w:rPr>
          <w:sz w:val="24"/>
          <w:szCs w:val="20"/>
        </w:rPr>
        <w:t xml:space="preserve"> las solicitaciones de la viga simplemente apoyada correspondiente al tirante de madera o correa metálica</w:t>
      </w:r>
      <w:r>
        <w:rPr>
          <w:sz w:val="24"/>
          <w:szCs w:val="20"/>
        </w:rPr>
        <w:t>. Para ello teniendo la carga por superficie, es decir por ejemplo para el techo de madera 110kg/m</w:t>
      </w:r>
      <w:r>
        <w:rPr>
          <w:sz w:val="24"/>
          <w:szCs w:val="20"/>
          <w:vertAlign w:val="superscript"/>
        </w:rPr>
        <w:t>2</w:t>
      </w:r>
      <w:r>
        <w:rPr>
          <w:sz w:val="24"/>
          <w:szCs w:val="20"/>
        </w:rPr>
        <w:t>, debemos multiplicar la carga por metro cuadrado por la separación adoptada entre tirantes o correas (ejemplo 0.60m) y con ello obtenemos la carga por metro lineal a considerar en la V.S.A</w:t>
      </w:r>
      <w:r w:rsidRPr="004D2B17">
        <w:rPr>
          <w:sz w:val="24"/>
          <w:szCs w:val="20"/>
        </w:rPr>
        <w:t xml:space="preserve"> </w:t>
      </w:r>
    </w:p>
    <w:p w:rsidR="004D2B17" w:rsidRDefault="004D2B17" w:rsidP="004D2B17">
      <w:pPr>
        <w:ind w:left="708"/>
        <w:jc w:val="center"/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>
            <wp:extent cx="3724275" cy="883076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748" cy="89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B17" w:rsidRPr="004D2B17" w:rsidRDefault="004D2B17" w:rsidP="004D2B17">
      <w:pPr>
        <w:ind w:left="708"/>
        <w:rPr>
          <w:rFonts w:eastAsiaTheme="minorEastAsia"/>
          <w:sz w:val="24"/>
          <w:szCs w:val="20"/>
        </w:rPr>
      </w:pPr>
      <m:oMathPara>
        <m:oMath>
          <m:r>
            <w:rPr>
              <w:rFonts w:ascii="Cambria Math" w:hAnsi="Cambria Math"/>
              <w:sz w:val="24"/>
              <w:szCs w:val="20"/>
            </w:rPr>
            <m:t>q=110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0"/>
                </w:rPr>
                <m:t>kg</m:t>
              </m:r>
            </m:num>
            <m:den>
              <m:r>
                <w:rPr>
                  <w:rFonts w:ascii="Cambria Math" w:hAnsi="Cambria Math"/>
                  <w:sz w:val="24"/>
                  <w:szCs w:val="20"/>
                </w:rPr>
                <m:t>m2</m:t>
              </m:r>
            </m:den>
          </m:f>
          <m:r>
            <w:rPr>
              <w:rFonts w:ascii="Cambria Math" w:hAnsi="Cambria Math"/>
              <w:sz w:val="24"/>
              <w:szCs w:val="20"/>
            </w:rPr>
            <m:t xml:space="preserve"> x 0.60m=66</m:t>
          </m:r>
          <m:r>
            <w:rPr>
              <w:rFonts w:ascii="Cambria Math" w:eastAsiaTheme="minorEastAsia" w:hAnsi="Cambria Math"/>
              <w:sz w:val="24"/>
              <w:szCs w:val="20"/>
            </w:rPr>
            <m:t>kg/m</m:t>
          </m:r>
        </m:oMath>
      </m:oMathPara>
    </w:p>
    <w:p w:rsidR="004D2B17" w:rsidRPr="004D2B17" w:rsidRDefault="004D2B17" w:rsidP="004D2B17">
      <w:pPr>
        <w:ind w:left="708"/>
        <w:rPr>
          <w:rFonts w:eastAsiaTheme="minorEastAsia"/>
          <w:sz w:val="24"/>
          <w:szCs w:val="20"/>
        </w:rPr>
      </w:pPr>
      <m:oMathPara>
        <m:oMath>
          <m:r>
            <w:rPr>
              <w:rFonts w:ascii="Cambria Math" w:eastAsiaTheme="minorEastAsia" w:hAnsi="Cambria Math"/>
              <w:sz w:val="24"/>
              <w:szCs w:val="20"/>
            </w:rPr>
            <m:t>Ms=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0"/>
                </w:rPr>
                <m:t>qx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0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0"/>
                </w:rPr>
                <m:t>8</m:t>
              </m:r>
            </m:den>
          </m:f>
          <m:r>
            <w:rPr>
              <w:rFonts w:ascii="Cambria Math" w:eastAsiaTheme="minorEastAsia" w:hAnsi="Cambria Math"/>
              <w:sz w:val="24"/>
              <w:szCs w:val="20"/>
            </w:rPr>
            <m:t xml:space="preserve"> [kgcm]</m:t>
          </m:r>
        </m:oMath>
      </m:oMathPara>
    </w:p>
    <w:p w:rsidR="004D2B17" w:rsidRDefault="004D2B17" w:rsidP="004D2B17">
      <w:pPr>
        <w:ind w:left="708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>Si consideramos una luz del tirante de L=4.2m; el momento sería entonces:</w:t>
      </w:r>
    </w:p>
    <w:p w:rsidR="004D2B17" w:rsidRPr="004D2B17" w:rsidRDefault="004D2B17" w:rsidP="004D2B17">
      <w:pPr>
        <w:ind w:left="708"/>
        <w:jc w:val="center"/>
        <w:rPr>
          <w:rFonts w:eastAsiaTheme="minorEastAsia"/>
          <w:sz w:val="24"/>
          <w:szCs w:val="20"/>
        </w:rPr>
      </w:pPr>
      <m:oMathPara>
        <m:oMath>
          <m:r>
            <w:rPr>
              <w:rFonts w:ascii="Cambria Math" w:eastAsiaTheme="minorEastAsia" w:hAnsi="Cambria Math"/>
              <w:sz w:val="24"/>
              <w:szCs w:val="20"/>
            </w:rPr>
            <m:t>Ms=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0"/>
                </w:rPr>
                <m:t>qx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0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0"/>
                </w:rPr>
                <m:t>8</m:t>
              </m:r>
            </m:den>
          </m:f>
          <m:r>
            <w:rPr>
              <w:rFonts w:ascii="Cambria Math" w:eastAsiaTheme="minorEastAsia" w:hAnsi="Cambria Math"/>
              <w:sz w:val="24"/>
              <w:szCs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0"/>
                </w:rPr>
                <m:t xml:space="preserve">66kg/m x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0"/>
                    </w:rPr>
                    <m:t>(4.2m)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0"/>
                </w:rPr>
                <m:t>8</m:t>
              </m:r>
            </m:den>
          </m:f>
          <m:r>
            <w:rPr>
              <w:rFonts w:ascii="Cambria Math" w:eastAsiaTheme="minorEastAsia" w:hAnsi="Cambria Math"/>
              <w:sz w:val="24"/>
              <w:szCs w:val="20"/>
            </w:rPr>
            <m:t>= [14553kgcm]</m:t>
          </m:r>
        </m:oMath>
      </m:oMathPara>
    </w:p>
    <w:p w:rsidR="00A10534" w:rsidRDefault="004D2B17" w:rsidP="001E2B5D">
      <w:pPr>
        <w:pStyle w:val="Prrafodelista"/>
        <w:numPr>
          <w:ilvl w:val="0"/>
          <w:numId w:val="36"/>
        </w:numPr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Verificación </w:t>
      </w:r>
      <w:r w:rsidR="00A10534">
        <w:rPr>
          <w:b/>
          <w:sz w:val="24"/>
          <w:szCs w:val="20"/>
        </w:rPr>
        <w:t xml:space="preserve">de las Secciones </w:t>
      </w:r>
    </w:p>
    <w:p w:rsidR="00A10534" w:rsidRDefault="00A10534" w:rsidP="00A10534">
      <w:pPr>
        <w:pStyle w:val="Prrafodelista"/>
        <w:jc w:val="both"/>
        <w:rPr>
          <w:sz w:val="24"/>
          <w:szCs w:val="20"/>
        </w:rPr>
      </w:pPr>
      <w:r w:rsidRPr="00A10534">
        <w:rPr>
          <w:sz w:val="24"/>
          <w:szCs w:val="20"/>
        </w:rPr>
        <w:t>Se deben realizar dos verificaciones de las secciones adoptadas del material a utilizar</w:t>
      </w:r>
      <w:r>
        <w:rPr>
          <w:sz w:val="24"/>
          <w:szCs w:val="20"/>
        </w:rPr>
        <w:t>, cuya verificación no es independiente una de otra, es decir deben verificarse las dos condiciones simultáneamente. En caso que una verifique y la otra no, entonces se procederá a redimensionar la sección, cambiar la separación entre elementos de apoyo, reducir la luz entre apoyos o alguna otra alternativa propuesta.</w:t>
      </w:r>
    </w:p>
    <w:p w:rsidR="00890BF5" w:rsidRPr="001B4062" w:rsidRDefault="00890BF5">
      <w:pPr>
        <w:rPr>
          <w:b/>
          <w:i/>
          <w:sz w:val="24"/>
          <w:szCs w:val="20"/>
        </w:rPr>
      </w:pPr>
      <w:r w:rsidRPr="001B4062">
        <w:rPr>
          <w:b/>
          <w:i/>
          <w:sz w:val="24"/>
          <w:szCs w:val="20"/>
        </w:rPr>
        <w:br w:type="page"/>
      </w:r>
    </w:p>
    <w:p w:rsidR="00BE2671" w:rsidRPr="001B4062" w:rsidRDefault="00A10534" w:rsidP="00A10534">
      <w:pPr>
        <w:pStyle w:val="Prrafodelista"/>
        <w:numPr>
          <w:ilvl w:val="0"/>
          <w:numId w:val="37"/>
        </w:numPr>
        <w:jc w:val="both"/>
        <w:rPr>
          <w:b/>
          <w:i/>
          <w:sz w:val="24"/>
          <w:szCs w:val="20"/>
        </w:rPr>
      </w:pPr>
      <w:r w:rsidRPr="001B4062">
        <w:rPr>
          <w:b/>
          <w:i/>
          <w:sz w:val="24"/>
          <w:szCs w:val="20"/>
        </w:rPr>
        <w:lastRenderedPageBreak/>
        <w:t xml:space="preserve">Verificación de las </w:t>
      </w:r>
      <w:r w:rsidR="00BE2671" w:rsidRPr="001B4062">
        <w:rPr>
          <w:b/>
          <w:i/>
          <w:sz w:val="24"/>
          <w:szCs w:val="20"/>
        </w:rPr>
        <w:t xml:space="preserve">Tensiones </w:t>
      </w:r>
      <w:r w:rsidRPr="001B4062">
        <w:rPr>
          <w:b/>
          <w:i/>
          <w:sz w:val="24"/>
          <w:szCs w:val="20"/>
        </w:rPr>
        <w:t xml:space="preserve">  </w:t>
      </w:r>
    </w:p>
    <w:p w:rsidR="00BE2671" w:rsidRPr="00BE2671" w:rsidRDefault="004D2B17" w:rsidP="00BE2671">
      <w:pPr>
        <w:pStyle w:val="Prrafodelista"/>
        <w:ind w:left="1776"/>
        <w:jc w:val="center"/>
        <w:rPr>
          <w:rFonts w:eastAsiaTheme="minorEastAsia"/>
          <w:b/>
          <w:sz w:val="28"/>
          <w:szCs w:val="20"/>
        </w:rPr>
      </w:pPr>
      <w:r w:rsidRPr="00A10534">
        <w:rPr>
          <w:b/>
          <w:sz w:val="24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cal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0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Ms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w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0"/>
          </w:rPr>
          <m:t>≤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adm</m:t>
            </m:r>
          </m:sub>
        </m:sSub>
      </m:oMath>
    </w:p>
    <w:p w:rsidR="00BE2671" w:rsidRDefault="00BE2671" w:rsidP="00BE2671">
      <w:pPr>
        <w:pStyle w:val="Prrafodelista"/>
        <w:ind w:left="1776"/>
        <w:rPr>
          <w:rFonts w:eastAsiaTheme="minorEastAsia"/>
          <w:sz w:val="20"/>
          <w:szCs w:val="20"/>
        </w:rPr>
      </w:pPr>
    </w:p>
    <w:p w:rsidR="00BE2671" w:rsidRPr="00B244C0" w:rsidRDefault="00BE2671" w:rsidP="00BE2671">
      <w:pPr>
        <w:pStyle w:val="Prrafodelista"/>
        <w:ind w:left="1776"/>
        <w:rPr>
          <w:rFonts w:eastAsiaTheme="minorEastAsia"/>
          <w:sz w:val="18"/>
          <w:szCs w:val="20"/>
        </w:rPr>
      </w:pPr>
      <w:r w:rsidRPr="00480DE7">
        <w:rPr>
          <w:rFonts w:eastAsiaTheme="minorEastAsia"/>
          <w:sz w:val="20"/>
          <w:szCs w:val="20"/>
        </w:rPr>
        <w:t xml:space="preserve">siendo </w:t>
      </w:r>
      <w:proofErr w:type="spellStart"/>
      <w:r w:rsidRPr="00480DE7">
        <w:rPr>
          <w:rFonts w:eastAsiaTheme="minorEastAsia"/>
          <w:sz w:val="20"/>
          <w:szCs w:val="20"/>
        </w:rPr>
        <w:t>M</w:t>
      </w:r>
      <w:r>
        <w:rPr>
          <w:rFonts w:eastAsiaTheme="minorEastAsia"/>
          <w:sz w:val="20"/>
          <w:szCs w:val="20"/>
        </w:rPr>
        <w:t>s</w:t>
      </w:r>
      <w:r w:rsidRPr="00480DE7">
        <w:rPr>
          <w:rFonts w:eastAsiaTheme="minorEastAsia"/>
          <w:sz w:val="20"/>
          <w:szCs w:val="20"/>
        </w:rPr>
        <w:t>max</w:t>
      </w:r>
      <w:proofErr w:type="spellEnd"/>
      <w:r>
        <w:rPr>
          <w:rFonts w:eastAsiaTheme="minorEastAsia"/>
          <w:sz w:val="20"/>
          <w:szCs w:val="20"/>
        </w:rPr>
        <w:t xml:space="preserve"> (momento de servicio máximo)</w:t>
      </w:r>
      <w:r w:rsidRPr="00480DE7">
        <w:rPr>
          <w:rFonts w:eastAsiaTheme="minorEastAsia"/>
          <w:sz w:val="20"/>
          <w:szCs w:val="20"/>
        </w:rPr>
        <w:t>, W: módulo resistente de la sección (Se obtiene de tabla</w:t>
      </w:r>
      <w:r>
        <w:rPr>
          <w:rFonts w:eastAsiaTheme="minorEastAsia"/>
          <w:sz w:val="20"/>
          <w:szCs w:val="20"/>
        </w:rPr>
        <w:t xml:space="preserve"> ya sea para correas C o caños estructurales o para madera se calcula para una sección maciza</w:t>
      </w:r>
      <w:r w:rsidRPr="00480DE7">
        <w:rPr>
          <w:rFonts w:eastAsiaTheme="minorEastAsia"/>
          <w:sz w:val="20"/>
          <w:szCs w:val="20"/>
        </w:rPr>
        <w:t xml:space="preserve"> </w:t>
      </w:r>
    </w:p>
    <w:p w:rsidR="00BE2671" w:rsidRPr="00AC4FED" w:rsidRDefault="00BE2671" w:rsidP="00BE2671">
      <w:pPr>
        <w:pStyle w:val="Prrafodelista"/>
        <w:ind w:left="1776"/>
        <w:rPr>
          <w:rFonts w:eastAsiaTheme="minorEastAsia"/>
          <w:b/>
          <w:sz w:val="12"/>
          <w:szCs w:val="20"/>
        </w:rPr>
      </w:pPr>
    </w:p>
    <w:p w:rsidR="00EE76C2" w:rsidRPr="00C20777" w:rsidRDefault="00CE08D0" w:rsidP="00EE76C2">
      <w:pPr>
        <w:pStyle w:val="Prrafodelista"/>
        <w:ind w:left="1776"/>
        <w:rPr>
          <w:rFonts w:eastAsiaTheme="minorEastAsia"/>
          <w:b/>
          <w:sz w:val="24"/>
          <w:szCs w:val="20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0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0"/>
              </w:rPr>
              <m:t>adm acero F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0"/>
              </w:rPr>
              <m:t>24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0"/>
          </w:rPr>
          <m:t>=1500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0"/>
              </w:rPr>
              <m:t>kg/cm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0"/>
              </w:rPr>
              <m:t>2</m:t>
            </m:r>
          </m:sup>
        </m:sSup>
      </m:oMath>
      <w:r w:rsidR="00EE76C2">
        <w:rPr>
          <w:rFonts w:eastAsiaTheme="minorEastAsia"/>
          <w:b/>
          <w:sz w:val="24"/>
          <w:szCs w:val="20"/>
        </w:rPr>
        <w:t xml:space="preserve">  </w:t>
      </w:r>
      <w:r w:rsidR="00EE76C2">
        <w:rPr>
          <w:rFonts w:eastAsiaTheme="minorEastAsia"/>
          <w:b/>
          <w:sz w:val="24"/>
          <w:szCs w:val="20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0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0"/>
              </w:rPr>
              <m:t>adm madera pino ellotis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0"/>
          </w:rPr>
          <m:t>=60</m:t>
        </m:r>
        <m:sSup>
          <m:sSupPr>
            <m:ctrlPr>
              <w:rPr>
                <w:rFonts w:ascii="Cambria Math" w:hAnsi="Cambria Math"/>
                <w:b/>
                <w:i/>
                <w:sz w:val="24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0"/>
              </w:rPr>
              <m:t>kg/cm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0"/>
              </w:rPr>
              <m:t>2</m:t>
            </m:r>
          </m:sup>
        </m:sSup>
      </m:oMath>
    </w:p>
    <w:p w:rsidR="00BE2671" w:rsidRDefault="00BE2671" w:rsidP="00BE2671">
      <w:pPr>
        <w:pStyle w:val="Prrafodelista"/>
        <w:ind w:left="1776"/>
        <w:jc w:val="center"/>
        <w:rPr>
          <w:rFonts w:eastAsiaTheme="minorEastAsia"/>
          <w:b/>
          <w:sz w:val="28"/>
          <w:szCs w:val="20"/>
        </w:rPr>
      </w:pPr>
    </w:p>
    <w:p w:rsidR="00BE2671" w:rsidRDefault="00BE2671" w:rsidP="00BE2671">
      <w:pPr>
        <w:pStyle w:val="Prrafodelista"/>
        <w:ind w:left="1776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>Para madera el modulo resistente se calcula con la siguiente expresión matemática</w:t>
      </w:r>
      <w:r w:rsidR="00273A5C">
        <w:rPr>
          <w:rFonts w:eastAsiaTheme="minorEastAsia"/>
          <w:sz w:val="24"/>
          <w:szCs w:val="20"/>
        </w:rPr>
        <w:t>:</w:t>
      </w:r>
    </w:p>
    <w:p w:rsidR="00273A5C" w:rsidRPr="00EE76C2" w:rsidRDefault="00273A5C" w:rsidP="00273A5C">
      <w:pPr>
        <w:pStyle w:val="Prrafodelista"/>
        <w:ind w:left="1776"/>
        <w:jc w:val="center"/>
        <w:rPr>
          <w:rFonts w:eastAsiaTheme="minorEastAsia"/>
          <w:sz w:val="28"/>
          <w:szCs w:val="20"/>
        </w:rPr>
      </w:pPr>
      <m:oMath>
        <m:r>
          <w:rPr>
            <w:rFonts w:ascii="Cambria Math" w:eastAsiaTheme="minorEastAsia" w:hAnsi="Cambria Math"/>
            <w:sz w:val="28"/>
            <w:szCs w:val="20"/>
          </w:rPr>
          <m:t>w=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0"/>
              </w:rPr>
              <m:t>bx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0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0"/>
              </w:rPr>
              <m:t>6</m:t>
            </m:r>
          </m:den>
        </m:f>
      </m:oMath>
      <w:r w:rsidRPr="00EE76C2">
        <w:rPr>
          <w:rFonts w:eastAsiaTheme="minorEastAsia"/>
          <w:sz w:val="28"/>
          <w:szCs w:val="20"/>
        </w:rPr>
        <w:t>=[cm3]</w:t>
      </w:r>
    </w:p>
    <w:p w:rsidR="00BE2671" w:rsidRPr="00BE2671" w:rsidRDefault="00273A5C" w:rsidP="00BE2671">
      <w:pPr>
        <w:pStyle w:val="Prrafodelista"/>
        <w:ind w:left="1776"/>
        <w:rPr>
          <w:rFonts w:eastAsiaTheme="minorEastAsia"/>
          <w:sz w:val="24"/>
          <w:szCs w:val="20"/>
        </w:rPr>
      </w:pPr>
      <w:r>
        <w:rPr>
          <w:rFonts w:eastAsiaTheme="minorEastAsia"/>
          <w:sz w:val="24"/>
          <w:szCs w:val="20"/>
        </w:rPr>
        <w:t xml:space="preserve">Para el Acero el modulo resistente lo obtenemos de tablas donde se indican las características mecánicas de la sección. </w:t>
      </w:r>
    </w:p>
    <w:p w:rsidR="00273A5C" w:rsidRPr="00912B2C" w:rsidRDefault="00273A5C" w:rsidP="00BE2671">
      <w:pPr>
        <w:pStyle w:val="Prrafodelista"/>
        <w:ind w:left="1776"/>
        <w:jc w:val="center"/>
        <w:rPr>
          <w:rFonts w:eastAsiaTheme="minorEastAsia"/>
          <w:b/>
          <w:sz w:val="10"/>
          <w:szCs w:val="20"/>
        </w:rPr>
      </w:pPr>
    </w:p>
    <w:p w:rsidR="00273A5C" w:rsidRDefault="00273A5C" w:rsidP="00BE2671">
      <w:pPr>
        <w:pStyle w:val="Prrafodelista"/>
        <w:ind w:left="1776"/>
        <w:jc w:val="center"/>
        <w:rPr>
          <w:rFonts w:eastAsiaTheme="minorEastAsia"/>
          <w:b/>
          <w:sz w:val="24"/>
          <w:szCs w:val="20"/>
        </w:rPr>
      </w:pPr>
      <w:r w:rsidRPr="00273A5C">
        <w:rPr>
          <w:rFonts w:eastAsiaTheme="minorEastAsia"/>
          <w:b/>
          <w:sz w:val="24"/>
          <w:szCs w:val="20"/>
        </w:rPr>
        <w:t>Por ejemplo: si consideramos una sección de 3x8”</w:t>
      </w:r>
      <w:r>
        <w:rPr>
          <w:rFonts w:eastAsiaTheme="minorEastAsia"/>
          <w:b/>
          <w:sz w:val="24"/>
          <w:szCs w:val="20"/>
        </w:rPr>
        <w:t xml:space="preserve"> (b=7.6cm; h=20.3cm)</w:t>
      </w:r>
    </w:p>
    <w:p w:rsidR="00BE2671" w:rsidRDefault="00273A5C" w:rsidP="00BE2671">
      <w:pPr>
        <w:pStyle w:val="Prrafodelista"/>
        <w:ind w:left="1776"/>
        <w:jc w:val="center"/>
        <w:rPr>
          <w:rFonts w:eastAsiaTheme="minorEastAsia"/>
          <w:b/>
          <w:sz w:val="24"/>
          <w:szCs w:val="20"/>
        </w:rPr>
      </w:pPr>
      <w:r w:rsidRPr="00273A5C">
        <w:rPr>
          <w:rFonts w:eastAsiaTheme="minorEastAsia"/>
          <w:b/>
          <w:sz w:val="24"/>
          <w:szCs w:val="20"/>
        </w:rPr>
        <w:t xml:space="preserve"> de un tirante de madera </w:t>
      </w:r>
    </w:p>
    <w:p w:rsidR="00273A5C" w:rsidRDefault="00273A5C" w:rsidP="00BE2671">
      <w:pPr>
        <w:pStyle w:val="Prrafodelista"/>
        <w:ind w:left="1776"/>
        <w:jc w:val="center"/>
        <w:rPr>
          <w:rFonts w:eastAsiaTheme="minorEastAsia"/>
          <w:b/>
          <w:sz w:val="24"/>
          <w:szCs w:val="20"/>
          <w:vertAlign w:val="superscript"/>
        </w:rPr>
      </w:pPr>
      <w:r>
        <w:rPr>
          <w:rFonts w:eastAsiaTheme="minorEastAsia"/>
          <w:b/>
          <w:sz w:val="24"/>
          <w:szCs w:val="20"/>
        </w:rPr>
        <w:t>W= 524cm</w:t>
      </w:r>
      <w:r>
        <w:rPr>
          <w:rFonts w:eastAsiaTheme="minorEastAsia"/>
          <w:b/>
          <w:sz w:val="24"/>
          <w:szCs w:val="20"/>
          <w:vertAlign w:val="superscript"/>
        </w:rPr>
        <w:t>3</w:t>
      </w:r>
    </w:p>
    <w:p w:rsidR="00EE76C2" w:rsidRPr="005D546F" w:rsidRDefault="00EE76C2" w:rsidP="00BE2671">
      <w:pPr>
        <w:pStyle w:val="Prrafodelista"/>
        <w:ind w:left="1776"/>
        <w:jc w:val="center"/>
        <w:rPr>
          <w:rFonts w:eastAsiaTheme="minorEastAsia"/>
          <w:b/>
          <w:sz w:val="12"/>
          <w:szCs w:val="20"/>
          <w:vertAlign w:val="superscript"/>
        </w:rPr>
      </w:pPr>
    </w:p>
    <w:p w:rsidR="00EE76C2" w:rsidRPr="00EE76C2" w:rsidRDefault="00CE08D0" w:rsidP="00EE76C2">
      <w:pPr>
        <w:pStyle w:val="Prrafodelista"/>
        <w:ind w:left="1776"/>
        <w:jc w:val="center"/>
        <w:rPr>
          <w:rFonts w:eastAsiaTheme="minorEastAsia"/>
          <w:b/>
          <w:sz w:val="24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σ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cal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Ms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w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15543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kgcm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524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cm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3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0"/>
            </w:rPr>
            <m:t>=29.66</m:t>
          </m:r>
          <m:r>
            <m:rPr>
              <m:sty m:val="bi"/>
            </m:rPr>
            <w:rPr>
              <w:rFonts w:ascii="Cambria Math" w:hAnsi="Cambria Math"/>
              <w:sz w:val="24"/>
              <w:szCs w:val="20"/>
            </w:rPr>
            <m:t>kg/cm</m:t>
          </m:r>
          <m:r>
            <m:rPr>
              <m:sty m:val="bi"/>
            </m:rPr>
            <w:rPr>
              <w:rFonts w:ascii="Cambria Math" w:hAnsi="Cambria Math"/>
              <w:sz w:val="24"/>
              <w:szCs w:val="20"/>
            </w:rPr>
            <m:t>2≤</m:t>
          </m:r>
          <m:sSub>
            <m:sSubPr>
              <m:ctrlPr>
                <w:rPr>
                  <w:rFonts w:ascii="Cambria Math" w:hAnsi="Cambria Math"/>
                  <w:b/>
                  <w:i/>
                  <w:sz w:val="24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σ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0"/>
                </w:rPr>
                <m:t>adm</m:t>
              </m:r>
            </m:sub>
          </m:sSub>
          <m:r>
            <m:rPr>
              <m:sty m:val="bi"/>
            </m:rPr>
            <w:rPr>
              <w:rFonts w:ascii="Cambria Math" w:hAnsi="Cambria Math"/>
              <w:sz w:val="24"/>
              <w:szCs w:val="20"/>
            </w:rPr>
            <m:t>=60</m:t>
          </m:r>
          <m:r>
            <m:rPr>
              <m:sty m:val="bi"/>
            </m:rPr>
            <w:rPr>
              <w:rFonts w:ascii="Cambria Math" w:hAnsi="Cambria Math"/>
              <w:sz w:val="24"/>
              <w:szCs w:val="20"/>
            </w:rPr>
            <m:t>kg/cm</m:t>
          </m:r>
          <m:r>
            <m:rPr>
              <m:sty m:val="bi"/>
            </m:rPr>
            <w:rPr>
              <w:rFonts w:ascii="Cambria Math" w:hAnsi="Cambria Math"/>
              <w:sz w:val="24"/>
              <w:szCs w:val="20"/>
            </w:rPr>
            <m:t>2</m:t>
          </m:r>
        </m:oMath>
      </m:oMathPara>
    </w:p>
    <w:p w:rsidR="00EE76C2" w:rsidRPr="005D546F" w:rsidRDefault="00EE76C2" w:rsidP="00EE76C2">
      <w:pPr>
        <w:pStyle w:val="Prrafodelista"/>
        <w:ind w:left="1776"/>
        <w:jc w:val="center"/>
        <w:rPr>
          <w:rFonts w:eastAsiaTheme="minorEastAsia"/>
          <w:b/>
          <w:sz w:val="12"/>
          <w:szCs w:val="20"/>
        </w:rPr>
      </w:pPr>
    </w:p>
    <w:p w:rsidR="00EE76C2" w:rsidRPr="00EE76C2" w:rsidRDefault="00EE76C2" w:rsidP="00EE76C2">
      <w:pPr>
        <w:pStyle w:val="Prrafodelista"/>
        <w:ind w:left="1776"/>
        <w:jc w:val="center"/>
        <w:rPr>
          <w:rFonts w:eastAsiaTheme="minorEastAsia"/>
          <w:b/>
          <w:sz w:val="24"/>
          <w:szCs w:val="20"/>
        </w:rPr>
      </w:pPr>
      <w:r>
        <w:rPr>
          <w:rFonts w:eastAsiaTheme="minorEastAsia"/>
          <w:b/>
          <w:sz w:val="24"/>
          <w:szCs w:val="20"/>
        </w:rPr>
        <w:t>Por lo tanto, verifica la sección adoptada la tensión del material</w:t>
      </w:r>
    </w:p>
    <w:p w:rsidR="004D2B17" w:rsidRPr="005D546F" w:rsidRDefault="004D2B17" w:rsidP="00BE2671">
      <w:pPr>
        <w:pStyle w:val="Prrafodelista"/>
        <w:ind w:left="1080"/>
        <w:jc w:val="both"/>
        <w:rPr>
          <w:b/>
          <w:sz w:val="16"/>
          <w:szCs w:val="20"/>
        </w:rPr>
      </w:pPr>
    </w:p>
    <w:p w:rsidR="001E2B5D" w:rsidRPr="001B4062" w:rsidRDefault="00BE2671" w:rsidP="00FC489E">
      <w:pPr>
        <w:pStyle w:val="Prrafodelista"/>
        <w:numPr>
          <w:ilvl w:val="0"/>
          <w:numId w:val="37"/>
        </w:numPr>
        <w:jc w:val="both"/>
        <w:rPr>
          <w:b/>
          <w:i/>
          <w:sz w:val="20"/>
          <w:szCs w:val="20"/>
        </w:rPr>
      </w:pPr>
      <w:r w:rsidRPr="001B4062">
        <w:rPr>
          <w:b/>
          <w:i/>
          <w:sz w:val="24"/>
          <w:szCs w:val="20"/>
        </w:rPr>
        <w:t xml:space="preserve">Verificación de las Deformaciones </w:t>
      </w:r>
      <w:r w:rsidR="00EE76C2" w:rsidRPr="001B4062">
        <w:rPr>
          <w:b/>
          <w:i/>
          <w:sz w:val="24"/>
          <w:szCs w:val="20"/>
        </w:rPr>
        <w:t>(Calculo de la flecha)</w:t>
      </w:r>
    </w:p>
    <w:p w:rsidR="001E2B5D" w:rsidRPr="00B244C0" w:rsidRDefault="00CE08D0" w:rsidP="001E2B5D">
      <w:pPr>
        <w:jc w:val="center"/>
        <w:rPr>
          <w:rFonts w:eastAsiaTheme="minorEastAsia"/>
          <w:b/>
          <w:sz w:val="24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b/>
                  <w:i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cal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384</m:t>
              </m:r>
            </m:den>
          </m:f>
          <m:r>
            <m:rPr>
              <m:sty m:val="bi"/>
            </m:rPr>
            <w:rPr>
              <w:rFonts w:ascii="Cambria Math" w:hAnsi="Cambria Math"/>
              <w:szCs w:val="20"/>
            </w:rPr>
            <m:t>*</m:t>
          </m:r>
          <m:f>
            <m:fPr>
              <m:ctrlPr>
                <w:rPr>
                  <w:rFonts w:ascii="Cambria Math" w:hAnsi="Cambria Math"/>
                  <w:b/>
                  <w:i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q*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0"/>
                    </w:rPr>
                    <m:t>l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Cs w:val="20"/>
                    </w:rPr>
                    <m:t>4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E*J</m:t>
              </m:r>
            </m:den>
          </m:f>
          <m:r>
            <m:rPr>
              <m:sty m:val="bi"/>
            </m:rPr>
            <w:rPr>
              <w:rFonts w:ascii="Cambria Math" w:hAnsi="Cambria Math"/>
              <w:szCs w:val="20"/>
            </w:rPr>
            <m:t>≤</m:t>
          </m:r>
          <m:sSub>
            <m:sSubPr>
              <m:ctrlPr>
                <w:rPr>
                  <w:rFonts w:ascii="Cambria Math" w:hAnsi="Cambria Math"/>
                  <w:b/>
                  <w:i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adm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Luz (l)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250 o 300</m:t>
              </m:r>
            </m:den>
          </m:f>
        </m:oMath>
      </m:oMathPara>
    </w:p>
    <w:p w:rsidR="001E2B5D" w:rsidRPr="00047900" w:rsidRDefault="001E2B5D" w:rsidP="001E2B5D">
      <w:pPr>
        <w:rPr>
          <w:rFonts w:eastAsiaTheme="minorEastAsia"/>
          <w:sz w:val="20"/>
          <w:szCs w:val="20"/>
        </w:rPr>
      </w:pPr>
      <w:r>
        <w:rPr>
          <w:rFonts w:eastAsiaTheme="minorEastAsia"/>
          <w:b/>
          <w:sz w:val="24"/>
          <w:szCs w:val="20"/>
        </w:rPr>
        <w:tab/>
      </w:r>
      <w:r>
        <w:rPr>
          <w:rFonts w:eastAsiaTheme="minorEastAsia"/>
          <w:b/>
          <w:sz w:val="24"/>
          <w:szCs w:val="20"/>
        </w:rPr>
        <w:tab/>
      </w:r>
      <w:r w:rsidRPr="00047900">
        <w:rPr>
          <w:rFonts w:eastAsiaTheme="minorEastAsia"/>
          <w:sz w:val="20"/>
          <w:szCs w:val="20"/>
        </w:rPr>
        <w:t>Siendo:</w:t>
      </w:r>
    </w:p>
    <w:p w:rsidR="001E2B5D" w:rsidRPr="00047900" w:rsidRDefault="001E2B5D" w:rsidP="001E2B5D">
      <w:pPr>
        <w:ind w:left="708" w:firstLine="708"/>
        <w:rPr>
          <w:rFonts w:eastAsiaTheme="minorEastAsia"/>
          <w:sz w:val="20"/>
          <w:szCs w:val="20"/>
        </w:rPr>
      </w:pPr>
      <w:r w:rsidRPr="00047900">
        <w:rPr>
          <w:rFonts w:eastAsiaTheme="minorEastAsia"/>
          <w:sz w:val="20"/>
          <w:szCs w:val="20"/>
        </w:rPr>
        <w:t xml:space="preserve">q: la carga distribuida de cada larguero en kg/cm </w:t>
      </w:r>
    </w:p>
    <w:p w:rsidR="001E2B5D" w:rsidRPr="00047900" w:rsidRDefault="001E2B5D" w:rsidP="001E2B5D">
      <w:pPr>
        <w:ind w:left="708" w:firstLine="708"/>
        <w:rPr>
          <w:rFonts w:eastAsiaTheme="minorEastAsia"/>
          <w:sz w:val="20"/>
          <w:szCs w:val="20"/>
        </w:rPr>
      </w:pPr>
      <w:r w:rsidRPr="00047900">
        <w:rPr>
          <w:rFonts w:eastAsiaTheme="minorEastAsia"/>
          <w:sz w:val="20"/>
          <w:szCs w:val="20"/>
        </w:rPr>
        <w:t>l: Luz de la viga metálica</w:t>
      </w:r>
      <w:r w:rsidR="00EE76C2">
        <w:rPr>
          <w:rFonts w:eastAsiaTheme="minorEastAsia"/>
          <w:sz w:val="20"/>
          <w:szCs w:val="20"/>
        </w:rPr>
        <w:t xml:space="preserve"> o tirante de madera</w:t>
      </w:r>
      <w:r w:rsidRPr="00047900">
        <w:rPr>
          <w:rFonts w:eastAsiaTheme="minorEastAsia"/>
          <w:sz w:val="20"/>
          <w:szCs w:val="20"/>
        </w:rPr>
        <w:t xml:space="preserve"> (V.S.A)</w:t>
      </w:r>
    </w:p>
    <w:p w:rsidR="001E2B5D" w:rsidRPr="00EE76C2" w:rsidRDefault="001E2B5D" w:rsidP="001E2B5D">
      <w:pPr>
        <w:ind w:left="708" w:firstLine="708"/>
        <w:rPr>
          <w:rFonts w:eastAsiaTheme="minorEastAsia"/>
          <w:sz w:val="20"/>
          <w:szCs w:val="20"/>
        </w:rPr>
      </w:pPr>
      <w:r w:rsidRPr="00047900">
        <w:rPr>
          <w:rFonts w:eastAsiaTheme="minorEastAsia"/>
          <w:sz w:val="20"/>
          <w:szCs w:val="20"/>
        </w:rPr>
        <w:t>E: Modulo de elasticidad del Acero</w:t>
      </w:r>
      <w:r w:rsidR="00EE76C2">
        <w:rPr>
          <w:rFonts w:eastAsiaTheme="minorEastAsia"/>
          <w:sz w:val="20"/>
          <w:szCs w:val="20"/>
        </w:rPr>
        <w:t xml:space="preserve"> F24 (E=</w:t>
      </w:r>
      <w:r w:rsidRPr="00047900">
        <w:rPr>
          <w:rFonts w:eastAsiaTheme="minorEastAsia"/>
          <w:sz w:val="20"/>
          <w:szCs w:val="20"/>
        </w:rPr>
        <w:t xml:space="preserve"> 2100000kg/cm</w:t>
      </w:r>
      <w:r w:rsidRPr="00047900">
        <w:rPr>
          <w:rFonts w:eastAsiaTheme="minorEastAsia"/>
          <w:sz w:val="20"/>
          <w:szCs w:val="20"/>
          <w:vertAlign w:val="superscript"/>
        </w:rPr>
        <w:t>2</w:t>
      </w:r>
      <w:r w:rsidR="00EE76C2">
        <w:rPr>
          <w:rFonts w:eastAsiaTheme="minorEastAsia"/>
          <w:sz w:val="20"/>
          <w:szCs w:val="20"/>
        </w:rPr>
        <w:t xml:space="preserve">) o de la madera Pino </w:t>
      </w:r>
      <w:proofErr w:type="spellStart"/>
      <w:r w:rsidR="00EE76C2">
        <w:rPr>
          <w:rFonts w:eastAsiaTheme="minorEastAsia"/>
          <w:sz w:val="20"/>
          <w:szCs w:val="20"/>
        </w:rPr>
        <w:t>Ellotis</w:t>
      </w:r>
      <w:proofErr w:type="spellEnd"/>
      <w:r w:rsidR="00EE76C2">
        <w:rPr>
          <w:rFonts w:eastAsiaTheme="minorEastAsia"/>
          <w:sz w:val="20"/>
          <w:szCs w:val="20"/>
        </w:rPr>
        <w:t xml:space="preserve"> (E=70000kg/cm</w:t>
      </w:r>
      <w:r w:rsidR="00EE76C2">
        <w:rPr>
          <w:rFonts w:eastAsiaTheme="minorEastAsia"/>
          <w:sz w:val="20"/>
          <w:szCs w:val="20"/>
          <w:vertAlign w:val="superscript"/>
        </w:rPr>
        <w:t>2</w:t>
      </w:r>
      <w:r w:rsidR="00EE76C2">
        <w:rPr>
          <w:rFonts w:eastAsiaTheme="minorEastAsia"/>
          <w:sz w:val="20"/>
          <w:szCs w:val="20"/>
        </w:rPr>
        <w:t>)</w:t>
      </w:r>
    </w:p>
    <w:p w:rsidR="001E2B5D" w:rsidRPr="00C54B68" w:rsidRDefault="001E2B5D" w:rsidP="001E2B5D">
      <w:pPr>
        <w:ind w:left="1416"/>
        <w:rPr>
          <w:rFonts w:eastAsiaTheme="minorEastAsia"/>
          <w:sz w:val="20"/>
          <w:szCs w:val="20"/>
          <w:vertAlign w:val="superscript"/>
        </w:rPr>
      </w:pPr>
      <w:r w:rsidRPr="00047900">
        <w:rPr>
          <w:rFonts w:eastAsiaTheme="minorEastAsia"/>
          <w:sz w:val="20"/>
          <w:szCs w:val="20"/>
        </w:rPr>
        <w:t>J: Momento de Inercia de la Sección adoptada: Sale de tabla</w:t>
      </w:r>
      <w:r w:rsidR="00EE76C2">
        <w:rPr>
          <w:rFonts w:eastAsiaTheme="minorEastAsia"/>
          <w:sz w:val="20"/>
          <w:szCs w:val="20"/>
        </w:rPr>
        <w:t xml:space="preserve"> de características mecánicas o en caso de madera se calcula con la expresión</w:t>
      </w:r>
      <w:r w:rsidR="00EE76C2" w:rsidRPr="00EE76C2">
        <w:rPr>
          <w:rFonts w:eastAsiaTheme="minorEastAsia"/>
          <w:sz w:val="32"/>
          <w:szCs w:val="20"/>
        </w:rPr>
        <w:t xml:space="preserve">: </w:t>
      </w:r>
      <m:oMath>
        <m:r>
          <w:rPr>
            <w:rFonts w:ascii="Cambria Math" w:eastAsiaTheme="minorEastAsia" w:hAnsi="Cambria Math"/>
            <w:sz w:val="32"/>
            <w:szCs w:val="20"/>
          </w:rPr>
          <m:t>Jx=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20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20"/>
              </w:rPr>
              <m:t>bx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20"/>
                  </w:rPr>
                  <m:t>h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20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20"/>
              </w:rPr>
              <m:t>12</m:t>
            </m:r>
          </m:den>
        </m:f>
      </m:oMath>
      <w:r w:rsidR="00EE76C2" w:rsidRPr="00EE76C2">
        <w:rPr>
          <w:rFonts w:eastAsiaTheme="minorEastAsia"/>
          <w:sz w:val="32"/>
          <w:szCs w:val="20"/>
        </w:rPr>
        <w:t xml:space="preserve"> </w:t>
      </w:r>
      <w:r w:rsidR="00C54B68">
        <w:rPr>
          <w:rFonts w:eastAsiaTheme="minorEastAsia"/>
          <w:sz w:val="20"/>
          <w:szCs w:val="20"/>
        </w:rPr>
        <w:t xml:space="preserve">, para nuestro ejemplo de Tirante de 3x6” </w:t>
      </w:r>
      <w:r w:rsidR="00C54B68" w:rsidRPr="00C54B68">
        <w:rPr>
          <w:rFonts w:eastAsiaTheme="minorEastAsia"/>
          <w:b/>
          <w:szCs w:val="20"/>
        </w:rPr>
        <w:t>J=5328cm</w:t>
      </w:r>
      <w:r w:rsidR="00C54B68" w:rsidRPr="00C54B68">
        <w:rPr>
          <w:rFonts w:eastAsiaTheme="minorEastAsia"/>
          <w:b/>
          <w:szCs w:val="20"/>
          <w:vertAlign w:val="superscript"/>
        </w:rPr>
        <w:t>4</w:t>
      </w:r>
    </w:p>
    <w:p w:rsidR="00EE76C2" w:rsidRDefault="00EE76C2" w:rsidP="001E2B5D">
      <w:pPr>
        <w:ind w:left="1416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La </w:t>
      </w:r>
      <w:proofErr w:type="spellStart"/>
      <w:r>
        <w:rPr>
          <w:rFonts w:eastAsiaTheme="minorEastAsia"/>
          <w:sz w:val="20"/>
          <w:szCs w:val="20"/>
        </w:rPr>
        <w:t>fadm</w:t>
      </w:r>
      <w:proofErr w:type="spellEnd"/>
      <w:r>
        <w:rPr>
          <w:rFonts w:eastAsiaTheme="minorEastAsia"/>
          <w:sz w:val="20"/>
          <w:szCs w:val="20"/>
        </w:rPr>
        <w:t xml:space="preserve"> se considera para correas metálicas como L/250 y para tirantes de madera es de L=300, medido en cm como unidad de análisis </w:t>
      </w:r>
    </w:p>
    <w:p w:rsidR="001E2B5D" w:rsidRDefault="00CE08D0" w:rsidP="001E2B5D">
      <w:pPr>
        <w:jc w:val="center"/>
        <w:rPr>
          <w:rFonts w:eastAsiaTheme="minorEastAsia"/>
          <w:b/>
          <w:sz w:val="24"/>
          <w:szCs w:val="20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cal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0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384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0"/>
          </w:rPr>
          <m:t>*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0.66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kg/cm*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0"/>
                  </w:rPr>
                  <m:t>(420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0"/>
                  </w:rPr>
                  <m:t>cm)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0"/>
                  </w:rPr>
                  <m:t>4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70000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0"/>
                  </w:rPr>
                  <m:t>kg/cm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0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0"/>
              </w:rPr>
              <m:t>*5328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0"/>
                  </w:rPr>
                  <m:t>cm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0"/>
                  </w:rPr>
                  <m:t>4</m:t>
                </m:r>
              </m:sup>
            </m:sSup>
          </m:den>
        </m:f>
      </m:oMath>
      <w:r w:rsidR="001E2B5D" w:rsidRPr="00047900">
        <w:rPr>
          <w:rFonts w:eastAsiaTheme="minorEastAsia"/>
          <w:b/>
          <w:sz w:val="28"/>
          <w:szCs w:val="20"/>
        </w:rPr>
        <w:t>=</w:t>
      </w:r>
      <w:r w:rsidR="001E2B5D">
        <w:rPr>
          <w:rFonts w:eastAsiaTheme="minorEastAsia"/>
          <w:b/>
          <w:sz w:val="28"/>
          <w:szCs w:val="20"/>
        </w:rPr>
        <w:t xml:space="preserve"> </w:t>
      </w:r>
      <w:r w:rsidR="001E2B5D" w:rsidRPr="00047900">
        <w:rPr>
          <w:rFonts w:eastAsiaTheme="minorEastAsia"/>
          <w:b/>
          <w:sz w:val="24"/>
          <w:szCs w:val="20"/>
        </w:rPr>
        <w:t>0.</w:t>
      </w:r>
      <w:r w:rsidR="00CB752D">
        <w:rPr>
          <w:rFonts w:eastAsiaTheme="minorEastAsia"/>
          <w:b/>
          <w:sz w:val="24"/>
          <w:szCs w:val="20"/>
        </w:rPr>
        <w:t>7</w:t>
      </w:r>
      <w:r w:rsidR="001E2B5D" w:rsidRPr="00047900">
        <w:rPr>
          <w:rFonts w:eastAsiaTheme="minorEastAsia"/>
          <w:b/>
          <w:sz w:val="24"/>
          <w:szCs w:val="20"/>
        </w:rPr>
        <w:t>2cm</w:t>
      </w:r>
    </w:p>
    <w:p w:rsidR="001E2B5D" w:rsidRPr="00047900" w:rsidRDefault="00CE08D0" w:rsidP="001E2B5D">
      <w:pPr>
        <w:jc w:val="center"/>
        <w:rPr>
          <w:rFonts w:eastAsiaTheme="minorEastAsia"/>
          <w:b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i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0"/>
                </w:rPr>
                <m:t>f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Cs w:val="20"/>
                </w:rPr>
                <m:t>adm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Cs w:val="2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Cs w:val="20"/>
                </w:rPr>
                <m:t>420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  <w:szCs w:val="20"/>
                </w:rPr>
                <m:t>cm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Cs w:val="20"/>
                </w:rPr>
                <m:t>300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Cs w:val="20"/>
            </w:rPr>
            <m:t>=1.40</m:t>
          </m:r>
          <m:r>
            <m:rPr>
              <m:sty m:val="bi"/>
            </m:rPr>
            <w:rPr>
              <w:rFonts w:ascii="Cambria Math" w:eastAsiaTheme="minorEastAsia" w:hAnsi="Cambria Math"/>
              <w:szCs w:val="20"/>
            </w:rPr>
            <m:t>cm</m:t>
          </m:r>
        </m:oMath>
      </m:oMathPara>
    </w:p>
    <w:p w:rsidR="001E2B5D" w:rsidRDefault="001E2B5D" w:rsidP="001E2B5D">
      <w:pPr>
        <w:jc w:val="center"/>
        <w:rPr>
          <w:rFonts w:eastAsiaTheme="minorEastAsia"/>
          <w:b/>
          <w:szCs w:val="20"/>
        </w:rPr>
      </w:pPr>
      <w:r>
        <w:rPr>
          <w:rFonts w:eastAsiaTheme="minorEastAsia"/>
          <w:b/>
          <w:szCs w:val="20"/>
        </w:rPr>
        <w:t xml:space="preserve">Como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0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Cs w:val="20"/>
              </w:rPr>
              <m:t>calc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Cs w:val="20"/>
          </w:rPr>
          <m:t>≤</m:t>
        </m:r>
        <m:sSub>
          <m:sSubPr>
            <m:ctrlPr>
              <w:rPr>
                <w:rFonts w:ascii="Cambria Math" w:eastAsiaTheme="minorEastAsia" w:hAnsi="Cambria Math"/>
                <w:b/>
                <w:i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0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Cs w:val="20"/>
              </w:rPr>
              <m:t>adm</m:t>
            </m:r>
          </m:sub>
        </m:sSub>
      </m:oMath>
      <w:r>
        <w:rPr>
          <w:rFonts w:eastAsiaTheme="minorEastAsia"/>
          <w:b/>
          <w:szCs w:val="20"/>
        </w:rPr>
        <w:t>, entonces verifica</w:t>
      </w:r>
    </w:p>
    <w:p w:rsidR="005D546F" w:rsidRDefault="001E2B5D" w:rsidP="005D546F">
      <w:pPr>
        <w:spacing w:after="0" w:line="240" w:lineRule="auto"/>
        <w:jc w:val="both"/>
        <w:rPr>
          <w:rFonts w:eastAsiaTheme="minorEastAsia"/>
          <w:szCs w:val="20"/>
        </w:rPr>
      </w:pPr>
      <w:r w:rsidRPr="00047900">
        <w:rPr>
          <w:rFonts w:eastAsiaTheme="minorEastAsia"/>
          <w:szCs w:val="20"/>
        </w:rPr>
        <w:t xml:space="preserve">En caso de que alguna de las dos verificaciones no diera se tiene que adoptar otra sección cuyo W y </w:t>
      </w:r>
      <w:proofErr w:type="spellStart"/>
      <w:r w:rsidRPr="00047900">
        <w:rPr>
          <w:rFonts w:eastAsiaTheme="minorEastAsia"/>
          <w:szCs w:val="20"/>
        </w:rPr>
        <w:t>Jx</w:t>
      </w:r>
      <w:proofErr w:type="spellEnd"/>
      <w:r w:rsidRPr="00047900">
        <w:rPr>
          <w:rFonts w:eastAsiaTheme="minorEastAsia"/>
          <w:szCs w:val="20"/>
        </w:rPr>
        <w:t xml:space="preserve"> sean mayores</w:t>
      </w:r>
      <w:r>
        <w:rPr>
          <w:rFonts w:eastAsiaTheme="minorEastAsia"/>
          <w:szCs w:val="20"/>
        </w:rPr>
        <w:t>, ya que deben cumplirse ambas expresiones a la vez.</w:t>
      </w:r>
    </w:p>
    <w:p w:rsidR="001E2B5D" w:rsidRDefault="005D546F" w:rsidP="005D546F">
      <w:pPr>
        <w:spacing w:after="0" w:line="240" w:lineRule="auto"/>
        <w:jc w:val="both"/>
        <w:rPr>
          <w:sz w:val="24"/>
        </w:rPr>
      </w:pPr>
      <w:r>
        <w:rPr>
          <w:sz w:val="24"/>
        </w:rPr>
        <w:t>Este tipo de análisis y verificaciones se pueden digitalizar en tablas de Excel, que permitan una comparación rápida de los resultados, introduciendo los datos, las ecuaciones y las comparaciones para saber rápidamente si verifican ambas condiciones.</w:t>
      </w:r>
    </w:p>
    <w:p w:rsidR="00F40F88" w:rsidRDefault="00F40F88" w:rsidP="002269AE">
      <w:pPr>
        <w:rPr>
          <w:sz w:val="24"/>
        </w:rPr>
        <w:sectPr w:rsidR="00F40F88" w:rsidSect="005E422F">
          <w:footerReference w:type="default" r:id="rId17"/>
          <w:pgSz w:w="11906" w:h="16838"/>
          <w:pgMar w:top="851" w:right="851" w:bottom="567" w:left="851" w:header="709" w:footer="709" w:gutter="0"/>
          <w:cols w:space="708"/>
          <w:docGrid w:linePitch="360"/>
        </w:sectPr>
      </w:pPr>
    </w:p>
    <w:tbl>
      <w:tblPr>
        <w:tblW w:w="14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132"/>
        <w:gridCol w:w="286"/>
        <w:gridCol w:w="317"/>
        <w:gridCol w:w="78"/>
        <w:gridCol w:w="410"/>
        <w:gridCol w:w="253"/>
        <w:gridCol w:w="235"/>
        <w:gridCol w:w="329"/>
        <w:gridCol w:w="222"/>
        <w:gridCol w:w="342"/>
        <w:gridCol w:w="454"/>
        <w:gridCol w:w="334"/>
        <w:gridCol w:w="306"/>
        <w:gridCol w:w="13"/>
        <w:gridCol w:w="321"/>
        <w:gridCol w:w="482"/>
        <w:gridCol w:w="13"/>
        <w:gridCol w:w="67"/>
        <w:gridCol w:w="600"/>
        <w:gridCol w:w="136"/>
        <w:gridCol w:w="13"/>
        <w:gridCol w:w="463"/>
        <w:gridCol w:w="180"/>
        <w:gridCol w:w="13"/>
        <w:gridCol w:w="529"/>
        <w:gridCol w:w="214"/>
        <w:gridCol w:w="13"/>
        <w:gridCol w:w="303"/>
        <w:gridCol w:w="460"/>
        <w:gridCol w:w="13"/>
        <w:gridCol w:w="158"/>
        <w:gridCol w:w="631"/>
        <w:gridCol w:w="154"/>
        <w:gridCol w:w="13"/>
        <w:gridCol w:w="513"/>
        <w:gridCol w:w="270"/>
        <w:gridCol w:w="13"/>
        <w:gridCol w:w="10"/>
        <w:gridCol w:w="412"/>
        <w:gridCol w:w="401"/>
        <w:gridCol w:w="13"/>
        <w:gridCol w:w="10"/>
        <w:gridCol w:w="286"/>
        <w:gridCol w:w="530"/>
        <w:gridCol w:w="177"/>
        <w:gridCol w:w="13"/>
        <w:gridCol w:w="10"/>
        <w:gridCol w:w="522"/>
        <w:gridCol w:w="471"/>
        <w:gridCol w:w="13"/>
        <w:gridCol w:w="10"/>
        <w:gridCol w:w="106"/>
        <w:gridCol w:w="1000"/>
        <w:gridCol w:w="87"/>
        <w:gridCol w:w="13"/>
        <w:gridCol w:w="10"/>
      </w:tblGrid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lastRenderedPageBreak/>
              <w:t>Madera</w:t>
            </w:r>
          </w:p>
        </w:tc>
        <w:tc>
          <w:tcPr>
            <w:tcW w:w="1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 xml:space="preserve">Pino </w:t>
            </w:r>
            <w:proofErr w:type="spellStart"/>
            <w:r w:rsidRPr="00F40F88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Ellotis</w:t>
            </w:r>
            <w:proofErr w:type="spellEnd"/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AR"/>
              </w:rPr>
            </w:pPr>
            <w:proofErr w:type="spellStart"/>
            <w:r w:rsidRPr="00F40F8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AR"/>
              </w:rPr>
              <w:t>σadm</w:t>
            </w:r>
            <w:proofErr w:type="spellEnd"/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kg/cm2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AR"/>
              </w:rPr>
              <w:t>E</w:t>
            </w:r>
          </w:p>
        </w:tc>
        <w:tc>
          <w:tcPr>
            <w:tcW w:w="8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70000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kg/cm2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Posición</w:t>
            </w:r>
          </w:p>
        </w:tc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L</w:t>
            </w:r>
          </w:p>
        </w:tc>
        <w:tc>
          <w:tcPr>
            <w:tcW w:w="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H</w:t>
            </w: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L viga</w:t>
            </w:r>
          </w:p>
        </w:tc>
        <w:tc>
          <w:tcPr>
            <w:tcW w:w="433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Sección</w:t>
            </w:r>
          </w:p>
        </w:tc>
        <w:tc>
          <w:tcPr>
            <w:tcW w:w="31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Cargas </w:t>
            </w:r>
          </w:p>
        </w:tc>
        <w:tc>
          <w:tcPr>
            <w:tcW w:w="14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Solicitaciones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flim</w:t>
            </w:r>
            <w:proofErr w:type="spellEnd"/>
          </w:p>
        </w:tc>
        <w:tc>
          <w:tcPr>
            <w:tcW w:w="7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σcal</w:t>
            </w:r>
            <w:proofErr w:type="spellEnd"/>
          </w:p>
        </w:tc>
        <w:tc>
          <w:tcPr>
            <w:tcW w:w="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fcal</w:t>
            </w:r>
            <w:proofErr w:type="spellEnd"/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Observ</w:t>
            </w:r>
            <w:proofErr w:type="spellEnd"/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Completa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Cepillada</w:t>
            </w:r>
          </w:p>
        </w:tc>
        <w:tc>
          <w:tcPr>
            <w:tcW w:w="5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A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J</w:t>
            </w:r>
          </w:p>
        </w:tc>
        <w:tc>
          <w:tcPr>
            <w:tcW w:w="61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W</w:t>
            </w:r>
          </w:p>
        </w:tc>
        <w:tc>
          <w:tcPr>
            <w:tcW w:w="72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p</w:t>
            </w:r>
          </w:p>
        </w:tc>
        <w:tc>
          <w:tcPr>
            <w:tcW w:w="53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sep</w:t>
            </w:r>
            <w:proofErr w:type="spellEnd"/>
          </w:p>
        </w:tc>
        <w:tc>
          <w:tcPr>
            <w:tcW w:w="63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p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g</w:t>
            </w:r>
          </w:p>
        </w:tc>
        <w:tc>
          <w:tcPr>
            <w:tcW w:w="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q</w:t>
            </w:r>
          </w:p>
        </w:tc>
        <w:tc>
          <w:tcPr>
            <w:tcW w:w="70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Mmax</w:t>
            </w:r>
            <w:proofErr w:type="spellEnd"/>
          </w:p>
        </w:tc>
        <w:tc>
          <w:tcPr>
            <w:tcW w:w="71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Ra=Rb</w:t>
            </w: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b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h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b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h</w:t>
            </w:r>
          </w:p>
        </w:tc>
        <w:tc>
          <w:tcPr>
            <w:tcW w:w="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2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3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3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0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1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[m]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[m]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[m]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</w:t>
            </w:r>
            <w:proofErr w:type="spellStart"/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Pulg</w:t>
            </w:r>
            <w:proofErr w:type="spellEnd"/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]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</w:t>
            </w:r>
            <w:proofErr w:type="spellStart"/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Pulg</w:t>
            </w:r>
            <w:proofErr w:type="spellEnd"/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]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[cm]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[cm]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[cm2]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[cm4]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[cm3]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[kg/m2]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[m]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[kg/m]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[kg/m]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[kg/m]</w:t>
            </w:r>
          </w:p>
        </w:tc>
        <w:tc>
          <w:tcPr>
            <w:tcW w:w="7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</w:t>
            </w:r>
            <w:proofErr w:type="spellStart"/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kgm</w:t>
            </w:r>
            <w:proofErr w:type="spellEnd"/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]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[kg]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[cm]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[kg/m2]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>[cm]</w:t>
            </w: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T1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4,2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0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4,20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8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7,62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20,3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155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5328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524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100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0,60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7,9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67,9</w:t>
            </w:r>
          </w:p>
        </w:tc>
        <w:tc>
          <w:tcPr>
            <w:tcW w:w="7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149,7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142,6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1,40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28,55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0,74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noProof/>
                <w:color w:val="000000"/>
                <w:lang w:eastAsia="es-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83820</wp:posOffset>
                  </wp:positionV>
                  <wp:extent cx="2562225" cy="1133475"/>
                  <wp:effectExtent l="0" t="0" r="9525" b="9525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"/>
            </w:tblGrid>
            <w:tr w:rsidR="00F40F88" w:rsidRPr="00F40F88">
              <w:trPr>
                <w:trHeight w:val="300"/>
                <w:tblCellSpacing w:w="0" w:type="dxa"/>
              </w:trPr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F40F88" w:rsidRPr="00F40F88" w:rsidRDefault="00F40F88" w:rsidP="00F40F8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</w:pPr>
                  <w:r w:rsidRPr="00F40F88">
                    <w:rPr>
                      <w:rFonts w:ascii="Calibri" w:eastAsia="Times New Roman" w:hAnsi="Calibri" w:cs="Calibri"/>
                      <w:color w:val="000000"/>
                      <w:lang w:eastAsia="es-AR"/>
                    </w:rPr>
                    <w:t> </w:t>
                  </w:r>
                </w:p>
              </w:tc>
            </w:tr>
          </w:tbl>
          <w:p w:rsidR="00F40F88" w:rsidRPr="00F40F88" w:rsidRDefault="00F40F88" w:rsidP="00F40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40F8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F40F88" w:rsidRPr="00F40F88" w:rsidTr="00912B2C">
        <w:trPr>
          <w:gridAfter w:val="3"/>
          <w:wAfter w:w="110" w:type="dxa"/>
          <w:trHeight w:val="30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88" w:rsidRPr="00F40F88" w:rsidRDefault="00F40F88" w:rsidP="00F40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912B2C" w:rsidRPr="00912B2C" w:rsidTr="00912B2C">
        <w:trPr>
          <w:gridAfter w:val="1"/>
          <w:wAfter w:w="10" w:type="dxa"/>
          <w:trHeight w:val="300"/>
        </w:trPr>
        <w:tc>
          <w:tcPr>
            <w:tcW w:w="45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Verificación de Correas y Vigas Metálicas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912B2C" w:rsidRPr="00912B2C" w:rsidTr="00912B2C">
        <w:trPr>
          <w:gridAfter w:val="2"/>
          <w:wAfter w:w="23" w:type="dxa"/>
          <w:trHeight w:val="300"/>
        </w:trPr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σadm</w:t>
            </w:r>
            <w:proofErr w:type="spellEnd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=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1500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kg/cm2</w:t>
            </w:r>
          </w:p>
        </w:tc>
        <w:tc>
          <w:tcPr>
            <w:tcW w:w="13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E = 2100000</w:t>
            </w:r>
          </w:p>
        </w:tc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kg/cm2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5D546F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Acero 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5D546F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  <w:t>F24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912B2C" w:rsidRPr="00912B2C" w:rsidTr="00912B2C">
        <w:trPr>
          <w:gridAfter w:val="2"/>
          <w:wAfter w:w="23" w:type="dxa"/>
          <w:trHeight w:val="300"/>
        </w:trPr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Posición</w:t>
            </w:r>
          </w:p>
        </w:tc>
        <w:tc>
          <w:tcPr>
            <w:tcW w:w="29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Dimensiones</w:t>
            </w:r>
          </w:p>
        </w:tc>
        <w:tc>
          <w:tcPr>
            <w:tcW w:w="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q</w:t>
            </w:r>
          </w:p>
        </w:tc>
        <w:tc>
          <w:tcPr>
            <w:tcW w:w="16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Vigas Metálicas</w:t>
            </w:r>
          </w:p>
        </w:tc>
        <w:tc>
          <w:tcPr>
            <w:tcW w:w="314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Tipo de Estructura Metálica</w:t>
            </w:r>
          </w:p>
        </w:tc>
        <w:tc>
          <w:tcPr>
            <w:tcW w:w="366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Acero F24</w:t>
            </w:r>
          </w:p>
        </w:tc>
        <w:tc>
          <w:tcPr>
            <w:tcW w:w="121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Observ</w:t>
            </w:r>
            <w:proofErr w:type="spellEnd"/>
          </w:p>
        </w:tc>
      </w:tr>
      <w:tr w:rsidR="00912B2C" w:rsidRPr="00912B2C" w:rsidTr="00912B2C">
        <w:trPr>
          <w:gridAfter w:val="2"/>
          <w:wAfter w:w="23" w:type="dxa"/>
          <w:trHeight w:val="300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b</w:t>
            </w:r>
          </w:p>
        </w:tc>
        <w:tc>
          <w:tcPr>
            <w:tcW w:w="4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h</w:t>
            </w:r>
          </w:p>
        </w:tc>
        <w:tc>
          <w:tcPr>
            <w:tcW w:w="4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e</w:t>
            </w:r>
          </w:p>
        </w:tc>
        <w:tc>
          <w:tcPr>
            <w:tcW w:w="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Sep</w:t>
            </w:r>
            <w:proofErr w:type="spellEnd"/>
          </w:p>
        </w:tc>
        <w:tc>
          <w:tcPr>
            <w:tcW w:w="7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L</w:t>
            </w: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1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Mom</w:t>
            </w:r>
            <w:proofErr w:type="spellEnd"/>
          </w:p>
        </w:tc>
        <w:tc>
          <w:tcPr>
            <w:tcW w:w="8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Reacc</w:t>
            </w:r>
            <w:proofErr w:type="spellEnd"/>
          </w:p>
        </w:tc>
        <w:tc>
          <w:tcPr>
            <w:tcW w:w="6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Secc</w:t>
            </w:r>
            <w:proofErr w:type="spellEnd"/>
          </w:p>
        </w:tc>
        <w:tc>
          <w:tcPr>
            <w:tcW w:w="7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J</w:t>
            </w:r>
          </w:p>
        </w:tc>
        <w:tc>
          <w:tcPr>
            <w:tcW w:w="7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W</w:t>
            </w:r>
          </w:p>
        </w:tc>
        <w:tc>
          <w:tcPr>
            <w:tcW w:w="95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E</w:t>
            </w:r>
          </w:p>
        </w:tc>
        <w:tc>
          <w:tcPr>
            <w:tcW w:w="16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Flecha</w:t>
            </w:r>
          </w:p>
        </w:tc>
        <w:tc>
          <w:tcPr>
            <w:tcW w:w="101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σadm</w:t>
            </w:r>
            <w:proofErr w:type="spellEnd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Flex</w:t>
            </w:r>
          </w:p>
        </w:tc>
        <w:tc>
          <w:tcPr>
            <w:tcW w:w="10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σcálc</w:t>
            </w:r>
            <w:proofErr w:type="spellEnd"/>
          </w:p>
        </w:tc>
        <w:tc>
          <w:tcPr>
            <w:tcW w:w="1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912B2C" w:rsidRPr="00912B2C" w:rsidTr="00912B2C">
        <w:trPr>
          <w:gridAfter w:val="2"/>
          <w:wAfter w:w="23" w:type="dxa"/>
          <w:trHeight w:val="300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1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95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Cálc</w:t>
            </w:r>
            <w:proofErr w:type="spellEnd"/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Adm</w:t>
            </w:r>
            <w:proofErr w:type="spellEnd"/>
          </w:p>
        </w:tc>
        <w:tc>
          <w:tcPr>
            <w:tcW w:w="101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912B2C" w:rsidRPr="00912B2C" w:rsidTr="00912B2C">
        <w:trPr>
          <w:gridAfter w:val="2"/>
          <w:wAfter w:w="23" w:type="dxa"/>
          <w:trHeight w:val="300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mm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mm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mm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m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m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kg/m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Kgm</w:t>
            </w:r>
            <w:proofErr w:type="spellEnd"/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kg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cm2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cm4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cm3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kg/cm2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cm</w:t>
            </w: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cm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kg/cm2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kg/cm2</w:t>
            </w:r>
          </w:p>
        </w:tc>
        <w:tc>
          <w:tcPr>
            <w:tcW w:w="121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912B2C" w:rsidRPr="00912B2C" w:rsidTr="00912B2C">
        <w:trPr>
          <w:gridAfter w:val="2"/>
          <w:wAfter w:w="23" w:type="dxa"/>
          <w:trHeight w:val="300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K</w:t>
            </w:r>
            <w:r w:rsidR="000F71D0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60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140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3,2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0,60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5,70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78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316,8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222,3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8,93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267,31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38,19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2100000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1,91</w:t>
            </w: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2,28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1500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829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PC</w:t>
            </w:r>
          </w:p>
        </w:tc>
      </w:tr>
      <w:tr w:rsidR="00912B2C" w:rsidRPr="00912B2C" w:rsidTr="00912B2C">
        <w:trPr>
          <w:gridAfter w:val="2"/>
          <w:wAfter w:w="23" w:type="dxa"/>
          <w:trHeight w:val="300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0F71D0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K2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50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100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2,0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0,60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3,60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78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126,4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140,4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4,34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69,23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13,85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2100000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1,17</w:t>
            </w: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1,44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1500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912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PC</w:t>
            </w:r>
          </w:p>
        </w:tc>
      </w:tr>
      <w:tr w:rsidR="00912B2C" w:rsidRPr="00912B2C" w:rsidTr="00912B2C">
        <w:trPr>
          <w:gridAfter w:val="2"/>
          <w:wAfter w:w="23" w:type="dxa"/>
          <w:trHeight w:val="300"/>
        </w:trPr>
        <w:tc>
          <w:tcPr>
            <w:tcW w:w="10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VM1</w:t>
            </w: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60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160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2,5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4,80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250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720,0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600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15,18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589,86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73,73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2100000</w:t>
            </w:r>
          </w:p>
        </w:tc>
        <w:tc>
          <w:tcPr>
            <w:tcW w:w="7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1,40</w:t>
            </w:r>
          </w:p>
        </w:tc>
        <w:tc>
          <w:tcPr>
            <w:tcW w:w="8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1,60</w:t>
            </w:r>
          </w:p>
        </w:tc>
        <w:tc>
          <w:tcPr>
            <w:tcW w:w="10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1500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977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2PC</w:t>
            </w:r>
          </w:p>
        </w:tc>
      </w:tr>
      <w:tr w:rsidR="00912B2C" w:rsidRPr="00912B2C" w:rsidTr="00912B2C">
        <w:trPr>
          <w:trHeight w:val="300"/>
        </w:trPr>
        <w:tc>
          <w:tcPr>
            <w:tcW w:w="45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La flecha se considera L/250 en correas de techo</w:t>
            </w:r>
          </w:p>
        </w:tc>
        <w:tc>
          <w:tcPr>
            <w:tcW w:w="5582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noProof/>
                <w:color w:val="000000"/>
                <w:lang w:eastAsia="es-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36195</wp:posOffset>
                  </wp:positionV>
                  <wp:extent cx="2676525" cy="571500"/>
                  <wp:effectExtent l="0" t="0" r="9525" b="0"/>
                  <wp:wrapNone/>
                  <wp:docPr id="5" name="Imagen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5715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912B2C" w:rsidRPr="00912B2C" w:rsidTr="00912B2C">
        <w:trPr>
          <w:trHeight w:val="300"/>
        </w:trPr>
        <w:tc>
          <w:tcPr>
            <w:tcW w:w="45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5D54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La flecha </w:t>
            </w:r>
            <w:r w:rsidR="005D546F">
              <w:rPr>
                <w:rFonts w:ascii="Calibri" w:eastAsia="Times New Roman" w:hAnsi="Calibri" w:cs="Calibri"/>
                <w:color w:val="000000"/>
                <w:lang w:eastAsia="es-AR"/>
              </w:rPr>
              <w:t>se considera L/300 en vigas metá</w:t>
            </w:r>
            <w:r w:rsidRPr="00912B2C">
              <w:rPr>
                <w:rFonts w:ascii="Calibri" w:eastAsia="Times New Roman" w:hAnsi="Calibri" w:cs="Calibri"/>
                <w:color w:val="000000"/>
                <w:lang w:eastAsia="es-AR"/>
              </w:rPr>
              <w:t>licas</w:t>
            </w:r>
          </w:p>
        </w:tc>
        <w:tc>
          <w:tcPr>
            <w:tcW w:w="5582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912B2C" w:rsidRPr="00912B2C" w:rsidTr="00912B2C">
        <w:trPr>
          <w:gridAfter w:val="1"/>
          <w:wAfter w:w="10" w:type="dxa"/>
          <w:trHeight w:val="300"/>
        </w:trPr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585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912B2C" w:rsidRPr="00912B2C" w:rsidTr="00912B2C">
        <w:trPr>
          <w:gridAfter w:val="1"/>
          <w:wAfter w:w="10" w:type="dxa"/>
          <w:trHeight w:val="300"/>
        </w:trPr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5585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2B2C" w:rsidRPr="00912B2C" w:rsidRDefault="00912B2C" w:rsidP="0091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273A5C" w:rsidRDefault="00273A5C" w:rsidP="00273A5C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Duración de la Guía 2 semanas </w:t>
      </w:r>
    </w:p>
    <w:p w:rsidR="00273A5C" w:rsidRDefault="00273A5C" w:rsidP="00273A5C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Horario de consulta: </w:t>
      </w:r>
      <w:proofErr w:type="gramStart"/>
      <w:r>
        <w:rPr>
          <w:b/>
          <w:sz w:val="24"/>
        </w:rPr>
        <w:t>Lunes</w:t>
      </w:r>
      <w:proofErr w:type="gramEnd"/>
      <w:r>
        <w:rPr>
          <w:b/>
          <w:sz w:val="24"/>
        </w:rPr>
        <w:t xml:space="preserve"> de 17 a 20hs</w:t>
      </w:r>
    </w:p>
    <w:p w:rsidR="00AB4D7D" w:rsidRPr="005D546F" w:rsidRDefault="00273A5C" w:rsidP="005D546F">
      <w:pPr>
        <w:spacing w:after="0" w:line="240" w:lineRule="auto"/>
        <w:rPr>
          <w:rFonts w:cstheme="minorHAnsi"/>
          <w:b/>
          <w:u w:val="single"/>
        </w:rPr>
      </w:pPr>
      <w:r>
        <w:rPr>
          <w:b/>
          <w:sz w:val="24"/>
        </w:rPr>
        <w:t>Correo: maurimali@live.com.ar</w:t>
      </w:r>
    </w:p>
    <w:sectPr w:rsidR="00AB4D7D" w:rsidRPr="005D546F" w:rsidSect="00F40F88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8D0" w:rsidRDefault="00CE08D0" w:rsidP="000429B3">
      <w:pPr>
        <w:spacing w:after="0" w:line="240" w:lineRule="auto"/>
      </w:pPr>
      <w:r>
        <w:separator/>
      </w:r>
    </w:p>
  </w:endnote>
  <w:endnote w:type="continuationSeparator" w:id="0">
    <w:p w:rsidR="00CE08D0" w:rsidRDefault="00CE08D0" w:rsidP="0004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006460"/>
      <w:docPartObj>
        <w:docPartGallery w:val="Page Numbers (Bottom of Page)"/>
        <w:docPartUnique/>
      </w:docPartObj>
    </w:sdtPr>
    <w:sdtEndPr/>
    <w:sdtContent>
      <w:p w:rsidR="000429B3" w:rsidRDefault="000429B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729" w:rsidRPr="00CB0729">
          <w:rPr>
            <w:noProof/>
            <w:lang w:val="es-ES"/>
          </w:rPr>
          <w:t>4</w:t>
        </w:r>
        <w:r>
          <w:fldChar w:fldCharType="end"/>
        </w:r>
      </w:p>
    </w:sdtContent>
  </w:sdt>
  <w:p w:rsidR="000429B3" w:rsidRDefault="000429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8D0" w:rsidRDefault="00CE08D0" w:rsidP="000429B3">
      <w:pPr>
        <w:spacing w:after="0" w:line="240" w:lineRule="auto"/>
      </w:pPr>
      <w:r>
        <w:separator/>
      </w:r>
    </w:p>
  </w:footnote>
  <w:footnote w:type="continuationSeparator" w:id="0">
    <w:p w:rsidR="00CE08D0" w:rsidRDefault="00CE08D0" w:rsidP="00042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4D0"/>
    <w:multiLevelType w:val="hybridMultilevel"/>
    <w:tmpl w:val="E6A6F3C8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7C55E0"/>
    <w:multiLevelType w:val="hybridMultilevel"/>
    <w:tmpl w:val="CC5EB108"/>
    <w:lvl w:ilvl="0" w:tplc="59C2E5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30B29"/>
    <w:multiLevelType w:val="hybridMultilevel"/>
    <w:tmpl w:val="AC84E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94BDA"/>
    <w:multiLevelType w:val="hybridMultilevel"/>
    <w:tmpl w:val="642EBF4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6029E"/>
    <w:multiLevelType w:val="hybridMultilevel"/>
    <w:tmpl w:val="4AB4462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5566"/>
    <w:multiLevelType w:val="hybridMultilevel"/>
    <w:tmpl w:val="5C6C019C"/>
    <w:lvl w:ilvl="0" w:tplc="FC80845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/>
        <w:sz w:val="24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1B16541"/>
    <w:multiLevelType w:val="hybridMultilevel"/>
    <w:tmpl w:val="1098D838"/>
    <w:lvl w:ilvl="0" w:tplc="D3A6494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F406F"/>
    <w:multiLevelType w:val="hybridMultilevel"/>
    <w:tmpl w:val="4000C8A6"/>
    <w:lvl w:ilvl="0" w:tplc="6A7480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B2DF6"/>
    <w:multiLevelType w:val="hybridMultilevel"/>
    <w:tmpl w:val="0480124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6698F"/>
    <w:multiLevelType w:val="hybridMultilevel"/>
    <w:tmpl w:val="0EA427CA"/>
    <w:lvl w:ilvl="0" w:tplc="54802F1E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1B780A4B"/>
    <w:multiLevelType w:val="hybridMultilevel"/>
    <w:tmpl w:val="E912EAE8"/>
    <w:lvl w:ilvl="0" w:tplc="0630B6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F790A"/>
    <w:multiLevelType w:val="hybridMultilevel"/>
    <w:tmpl w:val="508458CC"/>
    <w:lvl w:ilvl="0" w:tplc="439400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9487F"/>
    <w:multiLevelType w:val="hybridMultilevel"/>
    <w:tmpl w:val="B202A16A"/>
    <w:lvl w:ilvl="0" w:tplc="E8D24040">
      <w:start w:val="1"/>
      <w:numFmt w:val="upp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BE58DF"/>
    <w:multiLevelType w:val="hybridMultilevel"/>
    <w:tmpl w:val="034CFAFE"/>
    <w:lvl w:ilvl="0" w:tplc="DE4E0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43791"/>
    <w:multiLevelType w:val="hybridMultilevel"/>
    <w:tmpl w:val="8054B410"/>
    <w:lvl w:ilvl="0" w:tplc="2D94E7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03C39"/>
    <w:multiLevelType w:val="hybridMultilevel"/>
    <w:tmpl w:val="0506FED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25EE5"/>
    <w:multiLevelType w:val="hybridMultilevel"/>
    <w:tmpl w:val="3B209292"/>
    <w:lvl w:ilvl="0" w:tplc="0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7639AA"/>
    <w:multiLevelType w:val="hybridMultilevel"/>
    <w:tmpl w:val="4FF85C22"/>
    <w:lvl w:ilvl="0" w:tplc="518E3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F58DA"/>
    <w:multiLevelType w:val="hybridMultilevel"/>
    <w:tmpl w:val="636C85DC"/>
    <w:lvl w:ilvl="0" w:tplc="99C20E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C6BF6"/>
    <w:multiLevelType w:val="hybridMultilevel"/>
    <w:tmpl w:val="319A6B5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F4896"/>
    <w:multiLevelType w:val="hybridMultilevel"/>
    <w:tmpl w:val="F2BA753A"/>
    <w:lvl w:ilvl="0" w:tplc="6A7480A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0A0C4B"/>
    <w:multiLevelType w:val="hybridMultilevel"/>
    <w:tmpl w:val="4D9CBEBC"/>
    <w:lvl w:ilvl="0" w:tplc="CC8804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E602D"/>
    <w:multiLevelType w:val="hybridMultilevel"/>
    <w:tmpl w:val="179E4ACA"/>
    <w:lvl w:ilvl="0" w:tplc="7C4C0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F2685"/>
    <w:multiLevelType w:val="hybridMultilevel"/>
    <w:tmpl w:val="378C465C"/>
    <w:lvl w:ilvl="0" w:tplc="D2E8A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11E31"/>
    <w:multiLevelType w:val="hybridMultilevel"/>
    <w:tmpl w:val="171CCDCE"/>
    <w:lvl w:ilvl="0" w:tplc="7D103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7305F4"/>
    <w:multiLevelType w:val="hybridMultilevel"/>
    <w:tmpl w:val="35068A90"/>
    <w:lvl w:ilvl="0" w:tplc="0630B6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A12F9"/>
    <w:multiLevelType w:val="hybridMultilevel"/>
    <w:tmpl w:val="9E7A26AC"/>
    <w:lvl w:ilvl="0" w:tplc="CA800E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76654"/>
    <w:multiLevelType w:val="hybridMultilevel"/>
    <w:tmpl w:val="D62AB95A"/>
    <w:lvl w:ilvl="0" w:tplc="DC9E3D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C6376"/>
    <w:multiLevelType w:val="hybridMultilevel"/>
    <w:tmpl w:val="577EFB6C"/>
    <w:lvl w:ilvl="0" w:tplc="F8BE2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12BFE"/>
    <w:multiLevelType w:val="hybridMultilevel"/>
    <w:tmpl w:val="DB40DFEC"/>
    <w:lvl w:ilvl="0" w:tplc="B5B2F23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A5FBA"/>
    <w:multiLevelType w:val="hybridMultilevel"/>
    <w:tmpl w:val="9FA64D80"/>
    <w:lvl w:ilvl="0" w:tplc="876CA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02BF1"/>
    <w:multiLevelType w:val="hybridMultilevel"/>
    <w:tmpl w:val="CA8ABCA4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29402E8"/>
    <w:multiLevelType w:val="hybridMultilevel"/>
    <w:tmpl w:val="7E2CFC9E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64427"/>
    <w:multiLevelType w:val="hybridMultilevel"/>
    <w:tmpl w:val="DB40DFEC"/>
    <w:lvl w:ilvl="0" w:tplc="B5B2F23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3A2F60"/>
    <w:multiLevelType w:val="hybridMultilevel"/>
    <w:tmpl w:val="C0C2699A"/>
    <w:lvl w:ilvl="0" w:tplc="3064E736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70AE1506"/>
    <w:multiLevelType w:val="hybridMultilevel"/>
    <w:tmpl w:val="949001B0"/>
    <w:lvl w:ilvl="0" w:tplc="241EE1C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BA1A23E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39ACC2F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562C91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08CE0FB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B0A8A7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A0E406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ED9E4C4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BD86A0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6" w15:restartNumberingAfterBreak="0">
    <w:nsid w:val="719D6719"/>
    <w:multiLevelType w:val="hybridMultilevel"/>
    <w:tmpl w:val="06FEAEB6"/>
    <w:lvl w:ilvl="0" w:tplc="14D219B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3954BCD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1278C3A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2086263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48DEF54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60849E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E06E859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3FE396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B75E396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24"/>
  </w:num>
  <w:num w:numId="5">
    <w:abstractNumId w:val="18"/>
  </w:num>
  <w:num w:numId="6">
    <w:abstractNumId w:val="26"/>
  </w:num>
  <w:num w:numId="7">
    <w:abstractNumId w:val="33"/>
  </w:num>
  <w:num w:numId="8">
    <w:abstractNumId w:val="29"/>
  </w:num>
  <w:num w:numId="9">
    <w:abstractNumId w:val="34"/>
  </w:num>
  <w:num w:numId="10">
    <w:abstractNumId w:val="23"/>
  </w:num>
  <w:num w:numId="11">
    <w:abstractNumId w:val="27"/>
  </w:num>
  <w:num w:numId="12">
    <w:abstractNumId w:val="28"/>
  </w:num>
  <w:num w:numId="13">
    <w:abstractNumId w:val="3"/>
  </w:num>
  <w:num w:numId="14">
    <w:abstractNumId w:val="21"/>
  </w:num>
  <w:num w:numId="15">
    <w:abstractNumId w:val="32"/>
  </w:num>
  <w:num w:numId="16">
    <w:abstractNumId w:val="7"/>
  </w:num>
  <w:num w:numId="17">
    <w:abstractNumId w:val="20"/>
  </w:num>
  <w:num w:numId="18">
    <w:abstractNumId w:val="0"/>
  </w:num>
  <w:num w:numId="19">
    <w:abstractNumId w:val="31"/>
  </w:num>
  <w:num w:numId="20">
    <w:abstractNumId w:val="11"/>
  </w:num>
  <w:num w:numId="21">
    <w:abstractNumId w:val="4"/>
  </w:num>
  <w:num w:numId="22">
    <w:abstractNumId w:val="9"/>
  </w:num>
  <w:num w:numId="23">
    <w:abstractNumId w:val="8"/>
  </w:num>
  <w:num w:numId="24">
    <w:abstractNumId w:val="16"/>
  </w:num>
  <w:num w:numId="25">
    <w:abstractNumId w:val="6"/>
  </w:num>
  <w:num w:numId="26">
    <w:abstractNumId w:val="30"/>
  </w:num>
  <w:num w:numId="27">
    <w:abstractNumId w:val="35"/>
  </w:num>
  <w:num w:numId="28">
    <w:abstractNumId w:val="5"/>
  </w:num>
  <w:num w:numId="29">
    <w:abstractNumId w:val="36"/>
  </w:num>
  <w:num w:numId="30">
    <w:abstractNumId w:val="17"/>
  </w:num>
  <w:num w:numId="31">
    <w:abstractNumId w:val="25"/>
  </w:num>
  <w:num w:numId="32">
    <w:abstractNumId w:val="10"/>
  </w:num>
  <w:num w:numId="33">
    <w:abstractNumId w:val="13"/>
  </w:num>
  <w:num w:numId="34">
    <w:abstractNumId w:val="22"/>
  </w:num>
  <w:num w:numId="35">
    <w:abstractNumId w:val="2"/>
  </w:num>
  <w:num w:numId="36">
    <w:abstractNumId w:val="19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4D"/>
    <w:rsid w:val="00011F34"/>
    <w:rsid w:val="000159A0"/>
    <w:rsid w:val="00027359"/>
    <w:rsid w:val="000429B3"/>
    <w:rsid w:val="00047900"/>
    <w:rsid w:val="00063A5C"/>
    <w:rsid w:val="000C3ECA"/>
    <w:rsid w:val="000C5543"/>
    <w:rsid w:val="000D7E1D"/>
    <w:rsid w:val="000E4988"/>
    <w:rsid w:val="000F5F85"/>
    <w:rsid w:val="000F71D0"/>
    <w:rsid w:val="00107BA6"/>
    <w:rsid w:val="00126C33"/>
    <w:rsid w:val="001312EE"/>
    <w:rsid w:val="0014705F"/>
    <w:rsid w:val="00154CA1"/>
    <w:rsid w:val="001748F6"/>
    <w:rsid w:val="00176310"/>
    <w:rsid w:val="001B38E0"/>
    <w:rsid w:val="001B4062"/>
    <w:rsid w:val="001C4337"/>
    <w:rsid w:val="001D33D1"/>
    <w:rsid w:val="001D66F4"/>
    <w:rsid w:val="001E140E"/>
    <w:rsid w:val="001E2B5D"/>
    <w:rsid w:val="00205667"/>
    <w:rsid w:val="00215645"/>
    <w:rsid w:val="00215C8E"/>
    <w:rsid w:val="00216057"/>
    <w:rsid w:val="002245AF"/>
    <w:rsid w:val="002269AE"/>
    <w:rsid w:val="00233D9B"/>
    <w:rsid w:val="0027275A"/>
    <w:rsid w:val="00273A5C"/>
    <w:rsid w:val="002A0821"/>
    <w:rsid w:val="002B101F"/>
    <w:rsid w:val="002C3D9E"/>
    <w:rsid w:val="002D6EAD"/>
    <w:rsid w:val="00316F90"/>
    <w:rsid w:val="0032258E"/>
    <w:rsid w:val="00330B4E"/>
    <w:rsid w:val="003333AE"/>
    <w:rsid w:val="00334589"/>
    <w:rsid w:val="003409D9"/>
    <w:rsid w:val="00346C62"/>
    <w:rsid w:val="0034789F"/>
    <w:rsid w:val="0038564C"/>
    <w:rsid w:val="00387E9E"/>
    <w:rsid w:val="00394E50"/>
    <w:rsid w:val="003A0B28"/>
    <w:rsid w:val="003A59C3"/>
    <w:rsid w:val="003D07AE"/>
    <w:rsid w:val="003E1397"/>
    <w:rsid w:val="003E4B0C"/>
    <w:rsid w:val="003F3189"/>
    <w:rsid w:val="004177C9"/>
    <w:rsid w:val="004200C4"/>
    <w:rsid w:val="004245C0"/>
    <w:rsid w:val="00443E88"/>
    <w:rsid w:val="00454AD0"/>
    <w:rsid w:val="00457AF1"/>
    <w:rsid w:val="00473F22"/>
    <w:rsid w:val="00480DE7"/>
    <w:rsid w:val="00482722"/>
    <w:rsid w:val="004B1406"/>
    <w:rsid w:val="004C62A2"/>
    <w:rsid w:val="004D2B17"/>
    <w:rsid w:val="004E0258"/>
    <w:rsid w:val="004F141A"/>
    <w:rsid w:val="00502FB3"/>
    <w:rsid w:val="00522DED"/>
    <w:rsid w:val="00555306"/>
    <w:rsid w:val="00560F02"/>
    <w:rsid w:val="00562D5E"/>
    <w:rsid w:val="00572B59"/>
    <w:rsid w:val="0057316B"/>
    <w:rsid w:val="005941FA"/>
    <w:rsid w:val="0059648E"/>
    <w:rsid w:val="00596DD3"/>
    <w:rsid w:val="005B7C53"/>
    <w:rsid w:val="005C3861"/>
    <w:rsid w:val="005D546F"/>
    <w:rsid w:val="005E422F"/>
    <w:rsid w:val="005F0792"/>
    <w:rsid w:val="00620906"/>
    <w:rsid w:val="006326B4"/>
    <w:rsid w:val="00633168"/>
    <w:rsid w:val="00657C66"/>
    <w:rsid w:val="0067153F"/>
    <w:rsid w:val="006931D9"/>
    <w:rsid w:val="00696D19"/>
    <w:rsid w:val="00707D03"/>
    <w:rsid w:val="00713188"/>
    <w:rsid w:val="007434A7"/>
    <w:rsid w:val="00744577"/>
    <w:rsid w:val="00751049"/>
    <w:rsid w:val="00764E11"/>
    <w:rsid w:val="00766B6E"/>
    <w:rsid w:val="00767C44"/>
    <w:rsid w:val="00773FAA"/>
    <w:rsid w:val="00775BA7"/>
    <w:rsid w:val="007D2C79"/>
    <w:rsid w:val="007D3AF4"/>
    <w:rsid w:val="007D4B24"/>
    <w:rsid w:val="007D4CD0"/>
    <w:rsid w:val="007D7AEB"/>
    <w:rsid w:val="007E2A3F"/>
    <w:rsid w:val="007E6D89"/>
    <w:rsid w:val="007F290D"/>
    <w:rsid w:val="0084628C"/>
    <w:rsid w:val="008858CC"/>
    <w:rsid w:val="00890BF5"/>
    <w:rsid w:val="00891D09"/>
    <w:rsid w:val="008B015E"/>
    <w:rsid w:val="008E47BF"/>
    <w:rsid w:val="008F6723"/>
    <w:rsid w:val="008F7DE9"/>
    <w:rsid w:val="009007A7"/>
    <w:rsid w:val="00912078"/>
    <w:rsid w:val="00912B2C"/>
    <w:rsid w:val="00915756"/>
    <w:rsid w:val="00933D1B"/>
    <w:rsid w:val="00937FAE"/>
    <w:rsid w:val="00942021"/>
    <w:rsid w:val="009573CC"/>
    <w:rsid w:val="00972540"/>
    <w:rsid w:val="00993B86"/>
    <w:rsid w:val="00996FD8"/>
    <w:rsid w:val="009B1EFE"/>
    <w:rsid w:val="00A0536A"/>
    <w:rsid w:val="00A10534"/>
    <w:rsid w:val="00A210D0"/>
    <w:rsid w:val="00A257D6"/>
    <w:rsid w:val="00A26850"/>
    <w:rsid w:val="00A42DB7"/>
    <w:rsid w:val="00A43151"/>
    <w:rsid w:val="00A51906"/>
    <w:rsid w:val="00A70F24"/>
    <w:rsid w:val="00AA1862"/>
    <w:rsid w:val="00AB4D7D"/>
    <w:rsid w:val="00AC2A4F"/>
    <w:rsid w:val="00AC4FED"/>
    <w:rsid w:val="00AD568B"/>
    <w:rsid w:val="00AE0F71"/>
    <w:rsid w:val="00AF6694"/>
    <w:rsid w:val="00AF6DB5"/>
    <w:rsid w:val="00B244C0"/>
    <w:rsid w:val="00B308F2"/>
    <w:rsid w:val="00B32975"/>
    <w:rsid w:val="00B75988"/>
    <w:rsid w:val="00B8094B"/>
    <w:rsid w:val="00BC03D2"/>
    <w:rsid w:val="00BE25CA"/>
    <w:rsid w:val="00BE2671"/>
    <w:rsid w:val="00BE5B9B"/>
    <w:rsid w:val="00BF45B6"/>
    <w:rsid w:val="00C068F8"/>
    <w:rsid w:val="00C10148"/>
    <w:rsid w:val="00C20777"/>
    <w:rsid w:val="00C334FC"/>
    <w:rsid w:val="00C34943"/>
    <w:rsid w:val="00C47D74"/>
    <w:rsid w:val="00C54B68"/>
    <w:rsid w:val="00C5647B"/>
    <w:rsid w:val="00C62D0F"/>
    <w:rsid w:val="00C63E6B"/>
    <w:rsid w:val="00CB0729"/>
    <w:rsid w:val="00CB752D"/>
    <w:rsid w:val="00CE08D0"/>
    <w:rsid w:val="00CE25D3"/>
    <w:rsid w:val="00CE7864"/>
    <w:rsid w:val="00D3088F"/>
    <w:rsid w:val="00D46E42"/>
    <w:rsid w:val="00D601BD"/>
    <w:rsid w:val="00D70B60"/>
    <w:rsid w:val="00DB2AE4"/>
    <w:rsid w:val="00DC6293"/>
    <w:rsid w:val="00DE5837"/>
    <w:rsid w:val="00DF3184"/>
    <w:rsid w:val="00DF59C0"/>
    <w:rsid w:val="00DF5CFF"/>
    <w:rsid w:val="00DF5FF6"/>
    <w:rsid w:val="00E00F87"/>
    <w:rsid w:val="00E04C29"/>
    <w:rsid w:val="00E51BBF"/>
    <w:rsid w:val="00E53E7B"/>
    <w:rsid w:val="00E636C1"/>
    <w:rsid w:val="00E647E3"/>
    <w:rsid w:val="00E71ADD"/>
    <w:rsid w:val="00E74414"/>
    <w:rsid w:val="00E80DF3"/>
    <w:rsid w:val="00E93BCA"/>
    <w:rsid w:val="00EB43D7"/>
    <w:rsid w:val="00EB4B91"/>
    <w:rsid w:val="00EE76C2"/>
    <w:rsid w:val="00F04C36"/>
    <w:rsid w:val="00F07B04"/>
    <w:rsid w:val="00F208F5"/>
    <w:rsid w:val="00F210D5"/>
    <w:rsid w:val="00F2374D"/>
    <w:rsid w:val="00F3274B"/>
    <w:rsid w:val="00F40F88"/>
    <w:rsid w:val="00F65256"/>
    <w:rsid w:val="00F65339"/>
    <w:rsid w:val="00F65CD6"/>
    <w:rsid w:val="00F72FF2"/>
    <w:rsid w:val="00F926E5"/>
    <w:rsid w:val="00FA1D62"/>
    <w:rsid w:val="00FA40A0"/>
    <w:rsid w:val="00FA5571"/>
    <w:rsid w:val="00FB3DC8"/>
    <w:rsid w:val="00FE53D2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4225"/>
  <w15:chartTrackingRefBased/>
  <w15:docId w15:val="{08141620-88DA-48E5-A39D-56826406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0B6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8564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0429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9B3"/>
  </w:style>
  <w:style w:type="paragraph" w:styleId="Piedepgina">
    <w:name w:val="footer"/>
    <w:basedOn w:val="Normal"/>
    <w:link w:val="PiedepginaCar"/>
    <w:uiPriority w:val="99"/>
    <w:unhideWhenUsed/>
    <w:rsid w:val="000429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9B3"/>
  </w:style>
  <w:style w:type="paragraph" w:customStyle="1" w:styleId="Default">
    <w:name w:val="Default"/>
    <w:rsid w:val="00F653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759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9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9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9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98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98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06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4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81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53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30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53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F8560-2907-43C8-8517-3861BFED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1170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</cp:lastModifiedBy>
  <cp:revision>37</cp:revision>
  <dcterms:created xsi:type="dcterms:W3CDTF">2020-08-27T15:37:00Z</dcterms:created>
  <dcterms:modified xsi:type="dcterms:W3CDTF">2022-07-03T13:05:00Z</dcterms:modified>
</cp:coreProperties>
</file>