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B265C7" w14:textId="77777777" w:rsidR="001A4FBF" w:rsidRDefault="001A4FBF" w:rsidP="00941BE7">
      <w:pPr>
        <w:pStyle w:val="NormalWeb"/>
        <w:shd w:val="clear" w:color="auto" w:fill="FFFFFF"/>
        <w:spacing w:before="0" w:beforeAutospacing="0" w:after="12" w:afterAutospacing="0" w:line="360" w:lineRule="auto"/>
        <w:jc w:val="both"/>
        <w:textAlignment w:val="baseline"/>
        <w:rPr>
          <w:rFonts w:asciiTheme="minorHAnsi" w:hAnsiTheme="minorHAnsi"/>
          <w:b/>
          <w:bCs/>
        </w:rPr>
      </w:pPr>
    </w:p>
    <w:p w14:paraId="01D62AAE" w14:textId="1C0FF5A9" w:rsidR="00A92AF7" w:rsidRPr="0088117E" w:rsidRDefault="00ED1F82" w:rsidP="00941BE7">
      <w:pPr>
        <w:pStyle w:val="Ttulo2"/>
        <w:spacing w:after="12" w:afterAutospacing="0" w:line="360" w:lineRule="auto"/>
        <w:jc w:val="center"/>
      </w:pPr>
      <w:r w:rsidRPr="0088117E">
        <w:t>“</w:t>
      </w:r>
      <w:r w:rsidR="00A92AF7" w:rsidRPr="0088117E">
        <w:t>COLEGIO DEL PRADO</w:t>
      </w:r>
      <w:r w:rsidRPr="0088117E">
        <w:t>”</w:t>
      </w:r>
    </w:p>
    <w:p w14:paraId="2B50125D" w14:textId="3D3ADCDA" w:rsidR="00ED1F82" w:rsidRDefault="00A92AF7" w:rsidP="00941BE7">
      <w:pPr>
        <w:pStyle w:val="Ttulo2"/>
        <w:spacing w:after="12" w:afterAutospacing="0" w:line="360" w:lineRule="auto"/>
        <w:jc w:val="center"/>
      </w:pPr>
      <w:r w:rsidRPr="00ED1F82">
        <w:t>“METALURGIA”</w:t>
      </w:r>
    </w:p>
    <w:p w14:paraId="517DCD44" w14:textId="16377CCD" w:rsidR="00ED1F82" w:rsidRPr="00ED1F82" w:rsidRDefault="00ED1F82" w:rsidP="00941BE7">
      <w:pPr>
        <w:pStyle w:val="Ttulo2"/>
        <w:spacing w:after="12" w:afterAutospacing="0" w:line="360" w:lineRule="auto"/>
        <w:rPr>
          <w:sz w:val="32"/>
        </w:rPr>
      </w:pPr>
      <w:r w:rsidRPr="00ED1F82">
        <w:rPr>
          <w:sz w:val="32"/>
        </w:rPr>
        <w:t>“</w:t>
      </w:r>
      <w:r w:rsidR="00A92AF7" w:rsidRPr="00ED1F82">
        <w:rPr>
          <w:sz w:val="32"/>
        </w:rPr>
        <w:t>INFORME DE INVESTIGACIÓN</w:t>
      </w:r>
      <w:r w:rsidRPr="00ED1F82">
        <w:rPr>
          <w:sz w:val="32"/>
        </w:rPr>
        <w:t xml:space="preserve">” </w:t>
      </w:r>
    </w:p>
    <w:p w14:paraId="39DD3594" w14:textId="69BB83A3" w:rsidR="00ED1F82" w:rsidRPr="00ED1F82" w:rsidRDefault="00ED1F82" w:rsidP="00941BE7">
      <w:pPr>
        <w:pStyle w:val="Ttulo2"/>
        <w:spacing w:after="12" w:afterAutospacing="0" w:line="360" w:lineRule="auto"/>
        <w:rPr>
          <w:sz w:val="32"/>
        </w:rPr>
      </w:pPr>
      <w:r w:rsidRPr="00ED1F82">
        <w:rPr>
          <w:sz w:val="32"/>
        </w:rPr>
        <w:t>“</w:t>
      </w:r>
      <w:r w:rsidR="00A92AF7" w:rsidRPr="00ED1F82">
        <w:rPr>
          <w:sz w:val="32"/>
        </w:rPr>
        <w:t>COBRE OXIDADO</w:t>
      </w:r>
      <w:r w:rsidRPr="00ED1F82">
        <w:rPr>
          <w:sz w:val="32"/>
        </w:rPr>
        <w:t>”</w:t>
      </w:r>
      <w:r w:rsidR="00A92AF7" w:rsidRPr="00ED1F82">
        <w:rPr>
          <w:sz w:val="32"/>
        </w:rPr>
        <w:t xml:space="preserve"> </w:t>
      </w:r>
    </w:p>
    <w:p w14:paraId="765D46A7" w14:textId="77777777" w:rsidR="00ED1F82" w:rsidRPr="00ED1F82" w:rsidRDefault="00A92AF7" w:rsidP="00941BE7">
      <w:pPr>
        <w:pStyle w:val="Ttulo2"/>
        <w:spacing w:after="12" w:afterAutospacing="0" w:line="360" w:lineRule="auto"/>
        <w:rPr>
          <w:sz w:val="32"/>
          <w:u w:val="single"/>
        </w:rPr>
      </w:pPr>
      <w:r w:rsidRPr="00ED1F82">
        <w:rPr>
          <w:sz w:val="32"/>
          <w:u w:val="single"/>
        </w:rPr>
        <w:t>PROFESOR:</w:t>
      </w:r>
    </w:p>
    <w:p w14:paraId="311F8960" w14:textId="467B4712" w:rsidR="00A92AF7" w:rsidRPr="00941BE7" w:rsidRDefault="00A92AF7" w:rsidP="00941BE7">
      <w:pPr>
        <w:pStyle w:val="Ttulo2"/>
        <w:numPr>
          <w:ilvl w:val="0"/>
          <w:numId w:val="14"/>
        </w:numPr>
        <w:spacing w:after="12" w:afterAutospacing="0" w:line="360" w:lineRule="auto"/>
        <w:rPr>
          <w:sz w:val="32"/>
        </w:rPr>
      </w:pPr>
      <w:r w:rsidRPr="00ED1F82">
        <w:rPr>
          <w:sz w:val="32"/>
        </w:rPr>
        <w:t xml:space="preserve">FRANKLIN GASPAR </w:t>
      </w:r>
    </w:p>
    <w:p w14:paraId="4278B0D4" w14:textId="07C9D592" w:rsidR="00A92AF7" w:rsidRPr="00ED1F82" w:rsidRDefault="00A92AF7" w:rsidP="00941BE7">
      <w:pPr>
        <w:pStyle w:val="Ttulo2"/>
        <w:spacing w:after="12" w:afterAutospacing="0" w:line="360" w:lineRule="auto"/>
        <w:rPr>
          <w:sz w:val="32"/>
          <w:u w:val="single"/>
        </w:rPr>
      </w:pPr>
      <w:r w:rsidRPr="00ED1F82">
        <w:rPr>
          <w:sz w:val="32"/>
          <w:u w:val="single"/>
        </w:rPr>
        <w:t xml:space="preserve">INTEGRANTES: </w:t>
      </w:r>
    </w:p>
    <w:p w14:paraId="47621C42" w14:textId="77777777" w:rsidR="00A92AF7" w:rsidRPr="00ED1F82" w:rsidRDefault="00A92AF7" w:rsidP="00941BE7">
      <w:pPr>
        <w:pStyle w:val="Ttulo2"/>
        <w:spacing w:after="12" w:afterAutospacing="0" w:line="360" w:lineRule="auto"/>
        <w:rPr>
          <w:sz w:val="32"/>
        </w:rPr>
      </w:pPr>
    </w:p>
    <w:p w14:paraId="32EB4BDB" w14:textId="250DE75B" w:rsidR="00A92AF7" w:rsidRPr="00ED1F82" w:rsidRDefault="00A92AF7" w:rsidP="00941BE7">
      <w:pPr>
        <w:pStyle w:val="Ttulo2"/>
        <w:numPr>
          <w:ilvl w:val="0"/>
          <w:numId w:val="15"/>
        </w:numPr>
        <w:spacing w:after="12" w:afterAutospacing="0" w:line="360" w:lineRule="auto"/>
        <w:rPr>
          <w:sz w:val="32"/>
        </w:rPr>
      </w:pPr>
      <w:r w:rsidRPr="00ED1F82">
        <w:rPr>
          <w:sz w:val="32"/>
        </w:rPr>
        <w:t xml:space="preserve">CALVO MARIANA </w:t>
      </w:r>
    </w:p>
    <w:p w14:paraId="651300AD" w14:textId="1691D565" w:rsidR="00A92AF7" w:rsidRPr="00ED1F82" w:rsidRDefault="00A92AF7" w:rsidP="00941BE7">
      <w:pPr>
        <w:pStyle w:val="Ttulo2"/>
        <w:numPr>
          <w:ilvl w:val="0"/>
          <w:numId w:val="15"/>
        </w:numPr>
        <w:spacing w:after="12" w:afterAutospacing="0" w:line="360" w:lineRule="auto"/>
        <w:rPr>
          <w:sz w:val="32"/>
        </w:rPr>
      </w:pPr>
      <w:r w:rsidRPr="00ED1F82">
        <w:rPr>
          <w:sz w:val="32"/>
        </w:rPr>
        <w:t xml:space="preserve">TEJADA ANA PAULA </w:t>
      </w:r>
    </w:p>
    <w:p w14:paraId="2171673A" w14:textId="63732144" w:rsidR="00A92AF7" w:rsidRPr="00ED1F82" w:rsidRDefault="00A92AF7" w:rsidP="00941BE7">
      <w:pPr>
        <w:pStyle w:val="Ttulo2"/>
        <w:numPr>
          <w:ilvl w:val="0"/>
          <w:numId w:val="15"/>
        </w:numPr>
        <w:spacing w:after="12" w:afterAutospacing="0" w:line="360" w:lineRule="auto"/>
        <w:rPr>
          <w:sz w:val="32"/>
        </w:rPr>
      </w:pPr>
      <w:r w:rsidRPr="00ED1F82">
        <w:rPr>
          <w:sz w:val="32"/>
        </w:rPr>
        <w:t xml:space="preserve">VERA MATIAS </w:t>
      </w:r>
    </w:p>
    <w:p w14:paraId="73B43571" w14:textId="52D01939" w:rsidR="00A92AF7" w:rsidRPr="00ED1F82" w:rsidRDefault="00A92AF7" w:rsidP="00941BE7">
      <w:pPr>
        <w:pStyle w:val="Ttulo2"/>
        <w:numPr>
          <w:ilvl w:val="0"/>
          <w:numId w:val="15"/>
        </w:numPr>
        <w:spacing w:after="12" w:afterAutospacing="0" w:line="360" w:lineRule="auto"/>
        <w:rPr>
          <w:sz w:val="32"/>
        </w:rPr>
      </w:pPr>
      <w:r w:rsidRPr="00ED1F82">
        <w:rPr>
          <w:sz w:val="32"/>
        </w:rPr>
        <w:t xml:space="preserve">GALLARDO FELIPE </w:t>
      </w:r>
    </w:p>
    <w:p w14:paraId="4EB2A663" w14:textId="77777777" w:rsidR="001A4FBF" w:rsidRPr="00ED1F82" w:rsidRDefault="001A4FBF" w:rsidP="00941BE7">
      <w:pPr>
        <w:pStyle w:val="Ttulo2"/>
        <w:spacing w:after="12" w:afterAutospacing="0" w:line="360" w:lineRule="auto"/>
        <w:rPr>
          <w:sz w:val="32"/>
        </w:rPr>
      </w:pPr>
    </w:p>
    <w:p w14:paraId="36A5F3C4" w14:textId="05523CCD" w:rsidR="001A4FBF" w:rsidRPr="00ED1F82" w:rsidRDefault="00A92AF7" w:rsidP="00941BE7">
      <w:pPr>
        <w:pStyle w:val="Ttulo2"/>
        <w:spacing w:after="12" w:afterAutospacing="0" w:line="360" w:lineRule="auto"/>
        <w:rPr>
          <w:sz w:val="32"/>
        </w:rPr>
      </w:pPr>
      <w:r w:rsidRPr="00ED1F82">
        <w:rPr>
          <w:sz w:val="32"/>
        </w:rPr>
        <w:t xml:space="preserve">CURSO: 7° año </w:t>
      </w:r>
    </w:p>
    <w:p w14:paraId="00458028" w14:textId="77777777" w:rsidR="00A92AF7" w:rsidRPr="00ED1F82" w:rsidRDefault="00A92AF7" w:rsidP="00941BE7">
      <w:pPr>
        <w:pStyle w:val="Ttulo2"/>
        <w:spacing w:after="12" w:afterAutospacing="0" w:line="360" w:lineRule="auto"/>
        <w:rPr>
          <w:sz w:val="32"/>
        </w:rPr>
      </w:pPr>
    </w:p>
    <w:p w14:paraId="3EF335C7" w14:textId="36AE9273" w:rsidR="00A92AF7" w:rsidRPr="00ED1F82" w:rsidRDefault="00A92AF7" w:rsidP="00941BE7">
      <w:pPr>
        <w:pStyle w:val="Ttulo2"/>
        <w:spacing w:after="12" w:afterAutospacing="0" w:line="360" w:lineRule="auto"/>
        <w:jc w:val="center"/>
        <w:rPr>
          <w:sz w:val="32"/>
        </w:rPr>
      </w:pPr>
      <w:r w:rsidRPr="00ED1F82">
        <w:rPr>
          <w:sz w:val="32"/>
        </w:rPr>
        <w:t>AÑO: 2023</w:t>
      </w:r>
    </w:p>
    <w:p w14:paraId="17856AD7" w14:textId="77777777" w:rsidR="001A4FBF" w:rsidRDefault="001A4FBF" w:rsidP="00941BE7">
      <w:pPr>
        <w:pStyle w:val="NormalWeb"/>
        <w:shd w:val="clear" w:color="auto" w:fill="FFFFFF"/>
        <w:spacing w:before="0" w:beforeAutospacing="0" w:after="12" w:afterAutospacing="0" w:line="360" w:lineRule="auto"/>
        <w:jc w:val="both"/>
        <w:textAlignment w:val="baseline"/>
        <w:rPr>
          <w:rFonts w:asciiTheme="minorHAnsi" w:hAnsiTheme="minorHAnsi"/>
          <w:b/>
          <w:bCs/>
        </w:rPr>
      </w:pPr>
    </w:p>
    <w:p w14:paraId="74607C44" w14:textId="77777777" w:rsidR="001A4FBF" w:rsidRDefault="001A4FBF" w:rsidP="00941BE7">
      <w:pPr>
        <w:pStyle w:val="NormalWeb"/>
        <w:shd w:val="clear" w:color="auto" w:fill="FFFFFF"/>
        <w:spacing w:before="0" w:beforeAutospacing="0" w:after="12" w:afterAutospacing="0" w:line="360" w:lineRule="auto"/>
        <w:jc w:val="both"/>
        <w:textAlignment w:val="baseline"/>
        <w:rPr>
          <w:rFonts w:asciiTheme="minorHAnsi" w:hAnsiTheme="minorHAnsi"/>
          <w:b/>
          <w:bCs/>
        </w:rPr>
      </w:pPr>
    </w:p>
    <w:p w14:paraId="640CDF89" w14:textId="7613BFCF" w:rsidR="00762AEA" w:rsidRPr="001A4FBF" w:rsidRDefault="001A4FBF" w:rsidP="00941BE7">
      <w:pPr>
        <w:pStyle w:val="NormalWeb"/>
        <w:shd w:val="clear" w:color="auto" w:fill="FFFFFF"/>
        <w:spacing w:before="0" w:beforeAutospacing="0" w:after="12" w:afterAutospacing="0" w:line="360" w:lineRule="auto"/>
        <w:jc w:val="both"/>
        <w:textAlignment w:val="baseline"/>
        <w:rPr>
          <w:rFonts w:asciiTheme="minorHAnsi" w:hAnsiTheme="minorHAnsi"/>
          <w:b/>
          <w:bCs/>
        </w:rPr>
      </w:pPr>
      <w:bookmarkStart w:id="0" w:name="_GoBack"/>
      <w:bookmarkEnd w:id="0"/>
      <w:r>
        <w:rPr>
          <w:rFonts w:asciiTheme="minorHAnsi" w:hAnsiTheme="minorHAnsi"/>
          <w:b/>
          <w:bCs/>
        </w:rPr>
        <w:lastRenderedPageBreak/>
        <w:t xml:space="preserve">INTRODUCCIÓN </w:t>
      </w:r>
    </w:p>
    <w:p w14:paraId="0E4E516E" w14:textId="37949052" w:rsidR="001808E8" w:rsidRPr="001808E8" w:rsidRDefault="001808E8" w:rsidP="00941BE7">
      <w:pPr>
        <w:shd w:val="clear" w:color="auto" w:fill="FFFFFF"/>
        <w:spacing w:after="12" w:line="360" w:lineRule="auto"/>
        <w:textAlignment w:val="baseline"/>
        <w:rPr>
          <w:rFonts w:eastAsia="Times New Roman" w:cs="Times New Roman"/>
          <w:bCs/>
          <w:sz w:val="24"/>
          <w:szCs w:val="24"/>
          <w:lang w:eastAsia="es-AR"/>
        </w:rPr>
      </w:pPr>
      <w:r w:rsidRPr="001808E8">
        <w:rPr>
          <w:rFonts w:eastAsia="Times New Roman" w:cs="Times New Roman"/>
          <w:bCs/>
          <w:sz w:val="24"/>
          <w:szCs w:val="24"/>
          <w:lang w:eastAsia="es-AR"/>
        </w:rPr>
        <w:t>La </w:t>
      </w:r>
      <w:r w:rsidRPr="003A4011">
        <w:rPr>
          <w:rFonts w:eastAsia="Times New Roman" w:cs="Times New Roman"/>
          <w:bCs/>
          <w:sz w:val="24"/>
          <w:szCs w:val="24"/>
          <w:bdr w:val="none" w:sz="0" w:space="0" w:color="auto" w:frame="1"/>
          <w:lang w:eastAsia="es-AR"/>
        </w:rPr>
        <w:t>elaboración del cobre</w:t>
      </w:r>
      <w:r w:rsidRPr="001808E8">
        <w:rPr>
          <w:rFonts w:eastAsia="Times New Roman" w:cs="Times New Roman"/>
          <w:bCs/>
          <w:sz w:val="24"/>
          <w:szCs w:val="24"/>
          <w:lang w:eastAsia="es-AR"/>
        </w:rPr>
        <w:t> se diferencia sobre todo en dos tipos de procesos, según busquemos cobre sulfurado o cobre oxidado.</w:t>
      </w:r>
      <w:r w:rsidR="00A56611" w:rsidRPr="003A4011">
        <w:rPr>
          <w:rFonts w:eastAsia="Times New Roman" w:cs="Times New Roman"/>
          <w:bCs/>
          <w:sz w:val="24"/>
          <w:szCs w:val="24"/>
          <w:lang w:eastAsia="es-AR"/>
        </w:rPr>
        <w:t xml:space="preserve">  </w:t>
      </w:r>
      <w:r w:rsidRPr="001808E8">
        <w:rPr>
          <w:rFonts w:eastAsia="Times New Roman" w:cs="Times New Roman"/>
          <w:bCs/>
          <w:sz w:val="24"/>
          <w:szCs w:val="24"/>
          <w:lang w:eastAsia="es-AR"/>
        </w:rPr>
        <w:t>Para el </w:t>
      </w:r>
      <w:r w:rsidRPr="003A4011">
        <w:rPr>
          <w:rFonts w:eastAsia="Times New Roman" w:cs="Times New Roman"/>
          <w:bCs/>
          <w:sz w:val="24"/>
          <w:szCs w:val="24"/>
          <w:bdr w:val="none" w:sz="0" w:space="0" w:color="auto" w:frame="1"/>
          <w:lang w:eastAsia="es-AR"/>
        </w:rPr>
        <w:t>cobre oxidado</w:t>
      </w:r>
      <w:r w:rsidR="00A56611" w:rsidRPr="003A4011">
        <w:rPr>
          <w:rFonts w:eastAsia="Times New Roman" w:cs="Times New Roman"/>
          <w:bCs/>
          <w:sz w:val="24"/>
          <w:szCs w:val="24"/>
          <w:lang w:eastAsia="es-AR"/>
        </w:rPr>
        <w:t>, que es el proceso en el que no</w:t>
      </w:r>
      <w:r w:rsidR="004628A2">
        <w:rPr>
          <w:rFonts w:eastAsia="Times New Roman" w:cs="Times New Roman"/>
          <w:bCs/>
          <w:sz w:val="24"/>
          <w:szCs w:val="24"/>
          <w:lang w:eastAsia="es-AR"/>
        </w:rPr>
        <w:t xml:space="preserve">s </w:t>
      </w:r>
      <w:r w:rsidR="00A56611" w:rsidRPr="003A4011">
        <w:rPr>
          <w:rFonts w:eastAsia="Times New Roman" w:cs="Times New Roman"/>
          <w:bCs/>
          <w:sz w:val="24"/>
          <w:szCs w:val="24"/>
          <w:lang w:eastAsia="es-AR"/>
        </w:rPr>
        <w:t xml:space="preserve">centraremos, </w:t>
      </w:r>
      <w:r w:rsidRPr="001808E8">
        <w:rPr>
          <w:rFonts w:eastAsia="Times New Roman" w:cs="Times New Roman"/>
          <w:bCs/>
          <w:sz w:val="24"/>
          <w:szCs w:val="24"/>
          <w:lang w:eastAsia="es-AR"/>
        </w:rPr>
        <w:t>se realiza un tratamiento de lixiviado, rociando el material con agua y ácido sulfúrico.</w:t>
      </w:r>
      <w:r w:rsidR="00A56611" w:rsidRPr="003A4011">
        <w:rPr>
          <w:rFonts w:eastAsia="Times New Roman" w:cs="Times New Roman"/>
          <w:bCs/>
          <w:sz w:val="24"/>
          <w:szCs w:val="24"/>
          <w:lang w:eastAsia="es-AR"/>
        </w:rPr>
        <w:t xml:space="preserve"> </w:t>
      </w:r>
    </w:p>
    <w:p w14:paraId="6D969F82" w14:textId="6CE134E7" w:rsidR="001808E8" w:rsidRPr="001808E8" w:rsidRDefault="00A56611" w:rsidP="00941BE7">
      <w:pPr>
        <w:shd w:val="clear" w:color="auto" w:fill="FFFFFF"/>
        <w:spacing w:after="12" w:line="360" w:lineRule="auto"/>
        <w:textAlignment w:val="baseline"/>
        <w:rPr>
          <w:rFonts w:eastAsia="Times New Roman" w:cs="Times New Roman"/>
          <w:bCs/>
          <w:sz w:val="24"/>
          <w:szCs w:val="24"/>
          <w:lang w:eastAsia="es-AR"/>
        </w:rPr>
      </w:pPr>
      <w:r w:rsidRPr="003A4011">
        <w:rPr>
          <w:rFonts w:eastAsia="Times New Roman" w:cs="Times New Roman"/>
          <w:bCs/>
          <w:sz w:val="24"/>
          <w:szCs w:val="24"/>
          <w:lang w:eastAsia="es-AR"/>
        </w:rPr>
        <w:t xml:space="preserve">Próximamente, el </w:t>
      </w:r>
      <w:r w:rsidR="001808E8" w:rsidRPr="001808E8">
        <w:rPr>
          <w:rFonts w:eastAsia="Times New Roman" w:cs="Times New Roman"/>
          <w:bCs/>
          <w:sz w:val="24"/>
          <w:szCs w:val="24"/>
          <w:lang w:eastAsia="es-AR"/>
        </w:rPr>
        <w:t>resultado es una </w:t>
      </w:r>
      <w:r w:rsidR="001808E8" w:rsidRPr="003A4011">
        <w:rPr>
          <w:rFonts w:eastAsia="Times New Roman" w:cs="Times New Roman"/>
          <w:bCs/>
          <w:sz w:val="24"/>
          <w:szCs w:val="24"/>
          <w:bdr w:val="none" w:sz="0" w:space="0" w:color="auto" w:frame="1"/>
          <w:lang w:eastAsia="es-AR"/>
        </w:rPr>
        <w:t>solución con alto concentrado en este metal</w:t>
      </w:r>
      <w:r w:rsidR="001808E8" w:rsidRPr="001808E8">
        <w:rPr>
          <w:rFonts w:eastAsia="Times New Roman" w:cs="Times New Roman"/>
          <w:bCs/>
          <w:sz w:val="24"/>
          <w:szCs w:val="24"/>
          <w:lang w:eastAsia="es-AR"/>
        </w:rPr>
        <w:t>, que puede someterse luego a energía eléctrica. Así las partículas del cobre pasan a los cátodos y la concentración del metal alcanza el 99,99%.</w:t>
      </w:r>
    </w:p>
    <w:p w14:paraId="070779E5" w14:textId="77777777" w:rsidR="00C87B04" w:rsidRPr="003A4011" w:rsidRDefault="00C87B04" w:rsidP="00941BE7">
      <w:pPr>
        <w:pStyle w:val="NormalWeb"/>
        <w:shd w:val="clear" w:color="auto" w:fill="FFFFFF"/>
        <w:spacing w:before="0" w:beforeAutospacing="0" w:after="12" w:afterAutospacing="0" w:line="360" w:lineRule="auto"/>
        <w:jc w:val="both"/>
        <w:textAlignment w:val="baseline"/>
        <w:rPr>
          <w:rFonts w:asciiTheme="minorHAnsi" w:hAnsiTheme="minorHAnsi"/>
          <w:bCs/>
        </w:rPr>
      </w:pPr>
    </w:p>
    <w:p w14:paraId="48CEC6B8" w14:textId="75000F45" w:rsidR="00C87B04" w:rsidRPr="003A4011" w:rsidRDefault="00030A76" w:rsidP="00941BE7">
      <w:pPr>
        <w:pStyle w:val="NormalWeb"/>
        <w:shd w:val="clear" w:color="auto" w:fill="FFFFFF"/>
        <w:spacing w:before="0" w:beforeAutospacing="0" w:after="12" w:afterAutospacing="0" w:line="360" w:lineRule="auto"/>
        <w:jc w:val="both"/>
        <w:textAlignment w:val="baseline"/>
        <w:rPr>
          <w:rFonts w:asciiTheme="minorHAnsi" w:hAnsiTheme="minorHAnsi"/>
          <w:b/>
          <w:bCs/>
          <w:i/>
        </w:rPr>
      </w:pPr>
      <w:r>
        <w:rPr>
          <w:rFonts w:asciiTheme="minorHAnsi" w:hAnsiTheme="minorHAnsi"/>
          <w:b/>
          <w:bCs/>
          <w:i/>
        </w:rPr>
        <w:t xml:space="preserve">1. </w:t>
      </w:r>
      <w:r w:rsidR="00C87B04" w:rsidRPr="003A4011">
        <w:rPr>
          <w:rFonts w:asciiTheme="minorHAnsi" w:hAnsiTheme="minorHAnsi"/>
          <w:b/>
          <w:bCs/>
          <w:i/>
        </w:rPr>
        <w:t>COBRE</w:t>
      </w:r>
      <w:r w:rsidR="00E877C7" w:rsidRPr="003A4011">
        <w:rPr>
          <w:rFonts w:asciiTheme="minorHAnsi" w:hAnsiTheme="minorHAnsi"/>
          <w:b/>
          <w:bCs/>
          <w:i/>
        </w:rPr>
        <w:t xml:space="preserve"> NATIVO </w:t>
      </w:r>
    </w:p>
    <w:p w14:paraId="6A0F7234" w14:textId="77777777" w:rsidR="00E877C7" w:rsidRPr="003A4011" w:rsidRDefault="00E877C7" w:rsidP="00941BE7">
      <w:pPr>
        <w:pStyle w:val="NormalWeb"/>
        <w:shd w:val="clear" w:color="auto" w:fill="FFFFFF"/>
        <w:spacing w:before="0" w:beforeAutospacing="0" w:after="12" w:afterAutospacing="0" w:line="360" w:lineRule="auto"/>
        <w:jc w:val="both"/>
        <w:textAlignment w:val="baseline"/>
        <w:rPr>
          <w:rFonts w:asciiTheme="minorHAnsi" w:hAnsiTheme="minorHAnsi"/>
          <w:b/>
          <w:bCs/>
          <w:i/>
        </w:rPr>
      </w:pPr>
    </w:p>
    <w:p w14:paraId="462437B9" w14:textId="24D36ABD" w:rsidR="00C87B04" w:rsidRPr="003A4011" w:rsidRDefault="00C87B04" w:rsidP="00941BE7">
      <w:pPr>
        <w:pStyle w:val="NormalWeb"/>
        <w:shd w:val="clear" w:color="auto" w:fill="FFFFFF"/>
        <w:spacing w:before="0" w:beforeAutospacing="0" w:after="12" w:afterAutospacing="0" w:line="360" w:lineRule="auto"/>
        <w:jc w:val="both"/>
        <w:textAlignment w:val="baseline"/>
        <w:rPr>
          <w:rFonts w:asciiTheme="minorHAnsi" w:hAnsiTheme="minorHAnsi"/>
          <w:bCs/>
        </w:rPr>
      </w:pPr>
      <w:r w:rsidRPr="003A4011">
        <w:rPr>
          <w:rFonts w:asciiTheme="minorHAnsi" w:hAnsiTheme="minorHAnsi"/>
          <w:bCs/>
        </w:rPr>
        <w:t>El cobre cuyo símbolo es Cu, es el elemento químico de número atómico 29. Se trata de un metal de transición de color cobrizo, de brillo m</w:t>
      </w:r>
      <w:r w:rsidR="006516A1" w:rsidRPr="003A4011">
        <w:rPr>
          <w:rFonts w:asciiTheme="minorHAnsi" w:hAnsiTheme="minorHAnsi"/>
          <w:bCs/>
        </w:rPr>
        <w:t xml:space="preserve">etálico que, junto con la plata, </w:t>
      </w:r>
      <w:r w:rsidRPr="003A4011">
        <w:rPr>
          <w:rFonts w:asciiTheme="minorHAnsi" w:hAnsiTheme="minorHAnsi"/>
          <w:bCs/>
        </w:rPr>
        <w:t xml:space="preserve">el oro y el roentgenio, forma parte de la llamada familia del cobre. Es uno de los mejores conductores de electricidad (el segundo después de la plata). Gracias a su alta conductividad eléctrica, su ductilidad y su maleabilidad, es el material más utilizado </w:t>
      </w:r>
      <w:r w:rsidR="006516A1" w:rsidRPr="003A4011">
        <w:rPr>
          <w:rFonts w:asciiTheme="minorHAnsi" w:hAnsiTheme="minorHAnsi"/>
          <w:bCs/>
        </w:rPr>
        <w:t xml:space="preserve">para fabricar cables eléctricos, entre otros. </w:t>
      </w:r>
    </w:p>
    <w:p w14:paraId="6D2970A7" w14:textId="77777777" w:rsidR="00F20EA4" w:rsidRPr="003A4011" w:rsidRDefault="00F20EA4" w:rsidP="00941BE7">
      <w:pPr>
        <w:pStyle w:val="NormalWeb"/>
        <w:shd w:val="clear" w:color="auto" w:fill="FFFFFF"/>
        <w:spacing w:before="0" w:beforeAutospacing="0" w:after="12" w:afterAutospacing="0" w:line="360" w:lineRule="auto"/>
        <w:jc w:val="both"/>
        <w:textAlignment w:val="baseline"/>
        <w:rPr>
          <w:rFonts w:asciiTheme="minorHAnsi" w:hAnsiTheme="minorHAnsi"/>
          <w:bCs/>
        </w:rPr>
      </w:pPr>
    </w:p>
    <w:p w14:paraId="792705D3" w14:textId="39F24E81" w:rsidR="00F20EA4" w:rsidRPr="003A4011" w:rsidRDefault="001727B0" w:rsidP="00941BE7">
      <w:pPr>
        <w:pStyle w:val="NormalWeb"/>
        <w:shd w:val="clear" w:color="auto" w:fill="FFFFFF"/>
        <w:spacing w:before="0" w:beforeAutospacing="0" w:after="12" w:afterAutospacing="0" w:line="360" w:lineRule="auto"/>
        <w:jc w:val="both"/>
        <w:textAlignment w:val="baseline"/>
        <w:rPr>
          <w:rFonts w:asciiTheme="minorHAnsi" w:hAnsiTheme="minorHAnsi"/>
          <w:bCs/>
        </w:rPr>
      </w:pPr>
      <w:r w:rsidRPr="003A4011">
        <w:rPr>
          <w:rFonts w:asciiTheme="minorHAnsi" w:hAnsiTheme="minorHAnsi"/>
          <w:bCs/>
          <w:noProof/>
        </w:rPr>
        <w:drawing>
          <wp:anchor distT="0" distB="0" distL="114300" distR="114300" simplePos="0" relativeHeight="251623936" behindDoc="0" locked="0" layoutInCell="1" allowOverlap="1" wp14:anchorId="43A56F17" wp14:editId="1081A572">
            <wp:simplePos x="0" y="0"/>
            <wp:positionH relativeFrom="column">
              <wp:posOffset>158115</wp:posOffset>
            </wp:positionH>
            <wp:positionV relativeFrom="paragraph">
              <wp:posOffset>40640</wp:posOffset>
            </wp:positionV>
            <wp:extent cx="1352550" cy="1352550"/>
            <wp:effectExtent l="0" t="0" r="0" b="0"/>
            <wp:wrapNone/>
            <wp:docPr id="16158662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pic:spPr>
                </pic:pic>
              </a:graphicData>
            </a:graphic>
            <wp14:sizeRelH relativeFrom="margin">
              <wp14:pctWidth>0</wp14:pctWidth>
            </wp14:sizeRelH>
            <wp14:sizeRelV relativeFrom="margin">
              <wp14:pctHeight>0</wp14:pctHeight>
            </wp14:sizeRelV>
          </wp:anchor>
        </w:drawing>
      </w:r>
      <w:r w:rsidRPr="003A4011">
        <w:rPr>
          <w:rFonts w:asciiTheme="minorHAnsi" w:hAnsiTheme="minorHAnsi"/>
          <w:bCs/>
          <w:noProof/>
        </w:rPr>
        <w:drawing>
          <wp:anchor distT="0" distB="0" distL="114300" distR="114300" simplePos="0" relativeHeight="251639296" behindDoc="0" locked="0" layoutInCell="1" allowOverlap="1" wp14:anchorId="7FB186CA" wp14:editId="73B73432">
            <wp:simplePos x="0" y="0"/>
            <wp:positionH relativeFrom="column">
              <wp:posOffset>2018665</wp:posOffset>
            </wp:positionH>
            <wp:positionV relativeFrom="paragraph">
              <wp:posOffset>167640</wp:posOffset>
            </wp:positionV>
            <wp:extent cx="971550" cy="971550"/>
            <wp:effectExtent l="0" t="0" r="0" b="0"/>
            <wp:wrapNone/>
            <wp:docPr id="81364999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pic:spPr>
                </pic:pic>
              </a:graphicData>
            </a:graphic>
            <wp14:sizeRelH relativeFrom="margin">
              <wp14:pctWidth>0</wp14:pctWidth>
            </wp14:sizeRelH>
            <wp14:sizeRelV relativeFrom="margin">
              <wp14:pctHeight>0</wp14:pctHeight>
            </wp14:sizeRelV>
          </wp:anchor>
        </w:drawing>
      </w:r>
    </w:p>
    <w:p w14:paraId="403138A7" w14:textId="5F1BD4FE" w:rsidR="00F20EA4" w:rsidRPr="003A4011" w:rsidRDefault="003A4011" w:rsidP="00941BE7">
      <w:pPr>
        <w:pStyle w:val="NormalWeb"/>
        <w:shd w:val="clear" w:color="auto" w:fill="FFFFFF"/>
        <w:spacing w:before="0" w:beforeAutospacing="0" w:after="12" w:afterAutospacing="0" w:line="360" w:lineRule="auto"/>
        <w:jc w:val="both"/>
        <w:textAlignment w:val="baseline"/>
        <w:rPr>
          <w:rFonts w:asciiTheme="minorHAnsi" w:hAnsiTheme="minorHAnsi"/>
          <w:bCs/>
        </w:rPr>
      </w:pPr>
      <w:r>
        <w:rPr>
          <w:noProof/>
        </w:rPr>
        <w:drawing>
          <wp:anchor distT="0" distB="0" distL="114300" distR="114300" simplePos="0" relativeHeight="251706880" behindDoc="0" locked="0" layoutInCell="1" allowOverlap="1" wp14:anchorId="29213687" wp14:editId="374C10F4">
            <wp:simplePos x="0" y="0"/>
            <wp:positionH relativeFrom="column">
              <wp:posOffset>3777615</wp:posOffset>
            </wp:positionH>
            <wp:positionV relativeFrom="paragraph">
              <wp:posOffset>43180</wp:posOffset>
            </wp:positionV>
            <wp:extent cx="1714500" cy="901065"/>
            <wp:effectExtent l="0" t="0" r="0" b="0"/>
            <wp:wrapSquare wrapText="bothSides"/>
            <wp:docPr id="7" name="Imagen 7" descr="Químicas: El Co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ímicas: El Cobr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14500" cy="901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1450EE" w14:textId="7AD2FE82" w:rsidR="00F20EA4" w:rsidRPr="003A4011" w:rsidRDefault="00F20EA4" w:rsidP="00941BE7">
      <w:pPr>
        <w:pStyle w:val="NormalWeb"/>
        <w:shd w:val="clear" w:color="auto" w:fill="FFFFFF"/>
        <w:spacing w:before="0" w:beforeAutospacing="0" w:after="12" w:afterAutospacing="0" w:line="360" w:lineRule="auto"/>
        <w:jc w:val="both"/>
        <w:textAlignment w:val="baseline"/>
        <w:rPr>
          <w:rFonts w:asciiTheme="minorHAnsi" w:hAnsiTheme="minorHAnsi"/>
          <w:bCs/>
        </w:rPr>
      </w:pPr>
    </w:p>
    <w:p w14:paraId="0765663B" w14:textId="308C1FFC" w:rsidR="00C87B04" w:rsidRPr="003A4011" w:rsidRDefault="00C87B04" w:rsidP="00941BE7">
      <w:pPr>
        <w:pStyle w:val="NormalWeb"/>
        <w:shd w:val="clear" w:color="auto" w:fill="FFFFFF"/>
        <w:spacing w:before="0" w:beforeAutospacing="0" w:after="12" w:afterAutospacing="0" w:line="360" w:lineRule="auto"/>
        <w:jc w:val="both"/>
        <w:textAlignment w:val="baseline"/>
        <w:rPr>
          <w:rFonts w:asciiTheme="minorHAnsi" w:hAnsiTheme="minorHAnsi"/>
          <w:bCs/>
        </w:rPr>
      </w:pPr>
    </w:p>
    <w:p w14:paraId="046573A0" w14:textId="48C23FF1" w:rsidR="00F20EA4" w:rsidRPr="003A4011" w:rsidRDefault="00F20EA4" w:rsidP="00941BE7">
      <w:pPr>
        <w:pStyle w:val="NormalWeb"/>
        <w:shd w:val="clear" w:color="auto" w:fill="FFFFFF"/>
        <w:spacing w:before="0" w:beforeAutospacing="0" w:after="12" w:afterAutospacing="0" w:line="360" w:lineRule="auto"/>
        <w:jc w:val="both"/>
        <w:textAlignment w:val="baseline"/>
        <w:rPr>
          <w:rFonts w:asciiTheme="minorHAnsi" w:hAnsiTheme="minorHAnsi"/>
          <w:bCs/>
        </w:rPr>
      </w:pPr>
    </w:p>
    <w:p w14:paraId="0D5A44A6" w14:textId="07F47B6C" w:rsidR="00F20EA4" w:rsidRPr="003A4011" w:rsidRDefault="00F20EA4" w:rsidP="00941BE7">
      <w:pPr>
        <w:pStyle w:val="NormalWeb"/>
        <w:shd w:val="clear" w:color="auto" w:fill="FFFFFF"/>
        <w:spacing w:before="0" w:beforeAutospacing="0" w:after="12" w:afterAutospacing="0" w:line="360" w:lineRule="auto"/>
        <w:jc w:val="both"/>
        <w:textAlignment w:val="baseline"/>
        <w:rPr>
          <w:rFonts w:asciiTheme="minorHAnsi" w:hAnsiTheme="minorHAnsi"/>
          <w:bCs/>
        </w:rPr>
      </w:pPr>
    </w:p>
    <w:p w14:paraId="6A3D583A" w14:textId="474CE30C" w:rsidR="00F20EA4" w:rsidRPr="003A4011" w:rsidRDefault="001727B0" w:rsidP="00941BE7">
      <w:pPr>
        <w:pStyle w:val="NormalWeb"/>
        <w:shd w:val="clear" w:color="auto" w:fill="FFFFFF"/>
        <w:spacing w:before="0" w:beforeAutospacing="0" w:after="12" w:afterAutospacing="0" w:line="360" w:lineRule="auto"/>
        <w:jc w:val="both"/>
        <w:textAlignment w:val="baseline"/>
        <w:rPr>
          <w:rFonts w:asciiTheme="minorHAnsi" w:hAnsiTheme="minorHAnsi"/>
          <w:bCs/>
        </w:rPr>
      </w:pPr>
      <w:r w:rsidRPr="003A4011">
        <w:rPr>
          <w:rFonts w:asciiTheme="minorHAnsi" w:hAnsiTheme="minorHAnsi"/>
          <w:bCs/>
          <w:noProof/>
        </w:rPr>
        <mc:AlternateContent>
          <mc:Choice Requires="wps">
            <w:drawing>
              <wp:anchor distT="0" distB="0" distL="114300" distR="114300" simplePos="0" relativeHeight="251653632" behindDoc="0" locked="0" layoutInCell="1" allowOverlap="1" wp14:anchorId="143BCF56" wp14:editId="6BAF1999">
                <wp:simplePos x="0" y="0"/>
                <wp:positionH relativeFrom="column">
                  <wp:posOffset>266065</wp:posOffset>
                </wp:positionH>
                <wp:positionV relativeFrom="paragraph">
                  <wp:posOffset>125730</wp:posOffset>
                </wp:positionV>
                <wp:extent cx="1282700" cy="596900"/>
                <wp:effectExtent l="0" t="0" r="0" b="0"/>
                <wp:wrapNone/>
                <wp:docPr id="417148088" name="Cuadro de texto 6"/>
                <wp:cNvGraphicFramePr/>
                <a:graphic xmlns:a="http://schemas.openxmlformats.org/drawingml/2006/main">
                  <a:graphicData uri="http://schemas.microsoft.com/office/word/2010/wordprocessingShape">
                    <wps:wsp>
                      <wps:cNvSpPr txBox="1"/>
                      <wps:spPr>
                        <a:xfrm>
                          <a:off x="0" y="0"/>
                          <a:ext cx="1282700" cy="596900"/>
                        </a:xfrm>
                        <a:prstGeom prst="rect">
                          <a:avLst/>
                        </a:prstGeom>
                        <a:noFill/>
                        <a:ln w="6350">
                          <a:noFill/>
                        </a:ln>
                      </wps:spPr>
                      <wps:txbx>
                        <w:txbxContent>
                          <w:p w14:paraId="27FAD325" w14:textId="45BA4651" w:rsidR="00F20EA4" w:rsidRPr="00320FA9" w:rsidRDefault="00F20EA4">
                            <w:pPr>
                              <w:rPr>
                                <w:b/>
                                <w:color w:val="808080" w:themeColor="background1" w:themeShade="80"/>
                                <w:sz w:val="20"/>
                                <w:szCs w:val="20"/>
                                <w:lang w:val="es-MX"/>
                              </w:rPr>
                            </w:pPr>
                            <w:r w:rsidRPr="00320FA9">
                              <w:rPr>
                                <w:b/>
                                <w:bCs/>
                                <w:color w:val="808080" w:themeColor="background1" w:themeShade="80"/>
                                <w:sz w:val="20"/>
                                <w:szCs w:val="20"/>
                                <w:lang w:val="es-MX"/>
                              </w:rPr>
                              <w:t>Figura N°1</w:t>
                            </w:r>
                            <w:proofErr w:type="gramStart"/>
                            <w:r w:rsidRPr="00320FA9">
                              <w:rPr>
                                <w:b/>
                                <w:color w:val="808080" w:themeColor="background1" w:themeShade="80"/>
                                <w:sz w:val="20"/>
                                <w:szCs w:val="20"/>
                                <w:lang w:val="es-MX"/>
                              </w:rPr>
                              <w:t>:Cobre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Cuadro de texto 6" o:spid="_x0000_s1026" type="#_x0000_t202" style="position:absolute;left:0;text-align:left;margin-left:20.95pt;margin-top:9.9pt;width:101pt;height:47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D3kOAIAAGAEAAAOAAAAZHJzL2Uyb0RvYy54bWysVFFv2jAQfp+0/2D5fSRhQAERKkbFNAm1&#10;lWjVZ+PYJFLs82xDwn79zk6gqNvTtBfn7Dvf+b7vuyzuW1WTk7CuAp3TbJBSIjSHotKHnL6+bL5M&#10;KXGe6YLVoEVOz8LR++XnT4vGzMUQSqgLYQkm0W7emJyW3pt5kjheCsXcAIzQ6JRgFfO4tYeksKzB&#10;7KpOhmk6SRqwhbHAhXN4+tA56TLml1Jw/ySlE57UOcW3+bjauO7DmiwXbH6wzJQV75/B/uEVilUa&#10;i15TPTDPyNFWf6RSFbfgQPoBB5WAlBUXsQfsJks/dLMrmRGxFwTHmStM7v+l5Y+nZ0uqIqej7C4b&#10;TdMpEqaZQqrWR1ZYIIUgXrQeyCSA1Rg3xzs7g7d8+w1aJP1y7vAwYNBKq8IXuyPoR9jPV6gxE+Hh&#10;0nA6vEvRxdE3nk1maGP65P22sc5/F6BIMHJqkcqIMDttne9CLyGhmIZNVdeRzlqTJqeTr+M0Xrh6&#10;MHmtsUbooXtrsHy7b/vG9lCcsS8LnUyc4ZsKi2+Z88/Moi7wvah1/4SLrAGLQG9RUoL99bfzEI90&#10;oZeSBnWWU/fzyKygpP6hkchZNhoFYcbNaHw3xI299exvPfqo1oBSznCqDI9miPf1xZQW1BuOxCpU&#10;RRfTHGvn1F/Mte/UjyPFxWoVg1CKhvmt3hkeUgc4A7Qv7Ruzpsc/aOARLopk8w80dLEdEaujB1lF&#10;jgLAHao97ijjyHI/cmFObvcx6v3HsPwNAAD//wMAUEsDBBQABgAIAAAAIQDAkdcw4AAAAAkBAAAP&#10;AAAAZHJzL2Rvd25yZXYueG1sTI/BTsMwEETvSPyDtUjcqJO0oDTEqapIFRIqh5ZeuDnxNomI1yF2&#10;29CvZznBcWdGs2/y1WR7ccbRd44UxLMIBFLtTEeNgsP75iEF4YMmo3tHqOAbPayK25tcZ8ZdaIfn&#10;fWgEl5DPtII2hCGT0tctWu1nbkBi7+hGqwOfYyPNqC9cbnuZRNGTtLoj/tDqAcsW68/9ySp4LTdv&#10;elclNr325cv2uB6+Dh+PSt3fTetnEAGn8BeGX3xGh4KZKnci40WvYBEvOcn6khewnyzmLFQsxPMU&#10;ZJHL/wuKHwAAAP//AwBQSwECLQAUAAYACAAAACEAtoM4kv4AAADhAQAAEwAAAAAAAAAAAAAAAAAA&#10;AAAAW0NvbnRlbnRfVHlwZXNdLnhtbFBLAQItABQABgAIAAAAIQA4/SH/1gAAAJQBAAALAAAAAAAA&#10;AAAAAAAAAC8BAABfcmVscy8ucmVsc1BLAQItABQABgAIAAAAIQCPkD3kOAIAAGAEAAAOAAAAAAAA&#10;AAAAAAAAAC4CAABkcnMvZTJvRG9jLnhtbFBLAQItABQABgAIAAAAIQDAkdcw4AAAAAkBAAAPAAAA&#10;AAAAAAAAAAAAAJIEAABkcnMvZG93bnJldi54bWxQSwUGAAAAAAQABADzAAAAnwUAAAAA&#10;" filled="f" stroked="f" strokeweight=".5pt">
                <v:textbox>
                  <w:txbxContent>
                    <w:p w14:paraId="27FAD325" w14:textId="45BA4651" w:rsidR="00F20EA4" w:rsidRPr="00320FA9" w:rsidRDefault="00F20EA4">
                      <w:pPr>
                        <w:rPr>
                          <w:b/>
                          <w:color w:val="808080" w:themeColor="background1" w:themeShade="80"/>
                          <w:sz w:val="20"/>
                          <w:szCs w:val="20"/>
                          <w:lang w:val="es-MX"/>
                        </w:rPr>
                      </w:pPr>
                      <w:r w:rsidRPr="00320FA9">
                        <w:rPr>
                          <w:b/>
                          <w:bCs/>
                          <w:color w:val="808080" w:themeColor="background1" w:themeShade="80"/>
                          <w:sz w:val="20"/>
                          <w:szCs w:val="20"/>
                          <w:lang w:val="es-MX"/>
                        </w:rPr>
                        <w:t>Figura N°1</w:t>
                      </w:r>
                      <w:proofErr w:type="gramStart"/>
                      <w:r w:rsidRPr="00320FA9">
                        <w:rPr>
                          <w:b/>
                          <w:color w:val="808080" w:themeColor="background1" w:themeShade="80"/>
                          <w:sz w:val="20"/>
                          <w:szCs w:val="20"/>
                          <w:lang w:val="es-MX"/>
                        </w:rPr>
                        <w:t>:Cobre</w:t>
                      </w:r>
                      <w:proofErr w:type="gramEnd"/>
                    </w:p>
                  </w:txbxContent>
                </v:textbox>
              </v:shape>
            </w:pict>
          </mc:Fallback>
        </mc:AlternateContent>
      </w:r>
      <w:r w:rsidRPr="003A4011">
        <w:rPr>
          <w:rFonts w:asciiTheme="minorHAnsi" w:hAnsiTheme="minorHAnsi"/>
          <w:bCs/>
          <w:noProof/>
        </w:rPr>
        <mc:AlternateContent>
          <mc:Choice Requires="wps">
            <w:drawing>
              <wp:anchor distT="0" distB="0" distL="114300" distR="114300" simplePos="0" relativeHeight="251660800" behindDoc="0" locked="0" layoutInCell="1" allowOverlap="1" wp14:anchorId="301FF170" wp14:editId="006111DF">
                <wp:simplePos x="0" y="0"/>
                <wp:positionH relativeFrom="column">
                  <wp:posOffset>3625215</wp:posOffset>
                </wp:positionH>
                <wp:positionV relativeFrom="paragraph">
                  <wp:posOffset>62230</wp:posOffset>
                </wp:positionV>
                <wp:extent cx="2063750" cy="660400"/>
                <wp:effectExtent l="0" t="0" r="0" b="6350"/>
                <wp:wrapNone/>
                <wp:docPr id="1098051514" name="Cuadro de texto 8"/>
                <wp:cNvGraphicFramePr/>
                <a:graphic xmlns:a="http://schemas.openxmlformats.org/drawingml/2006/main">
                  <a:graphicData uri="http://schemas.microsoft.com/office/word/2010/wordprocessingShape">
                    <wps:wsp>
                      <wps:cNvSpPr txBox="1"/>
                      <wps:spPr>
                        <a:xfrm>
                          <a:off x="0" y="0"/>
                          <a:ext cx="2063750" cy="660400"/>
                        </a:xfrm>
                        <a:prstGeom prst="rect">
                          <a:avLst/>
                        </a:prstGeom>
                        <a:noFill/>
                        <a:ln w="6350">
                          <a:noFill/>
                        </a:ln>
                      </wps:spPr>
                      <wps:txbx>
                        <w:txbxContent>
                          <w:p w14:paraId="578780C8" w14:textId="3A81653E" w:rsidR="00F20EA4" w:rsidRPr="00320FA9" w:rsidRDefault="00F20EA4">
                            <w:pPr>
                              <w:rPr>
                                <w:b/>
                                <w:color w:val="808080" w:themeColor="background1" w:themeShade="80"/>
                                <w:sz w:val="20"/>
                                <w:szCs w:val="20"/>
                                <w:lang w:val="es-MX"/>
                              </w:rPr>
                            </w:pPr>
                            <w:r w:rsidRPr="00320FA9">
                              <w:rPr>
                                <w:b/>
                                <w:bCs/>
                                <w:color w:val="808080" w:themeColor="background1" w:themeShade="80"/>
                                <w:sz w:val="20"/>
                                <w:szCs w:val="20"/>
                                <w:lang w:val="es-MX"/>
                              </w:rPr>
                              <w:t>Figura N° 3</w:t>
                            </w:r>
                            <w:r w:rsidRPr="00320FA9">
                              <w:rPr>
                                <w:b/>
                                <w:color w:val="808080" w:themeColor="background1" w:themeShade="80"/>
                                <w:sz w:val="20"/>
                                <w:szCs w:val="20"/>
                                <w:lang w:val="es-MX"/>
                              </w:rPr>
                              <w:t>: Ubicación del cobre en la tabla periodica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uadro de texto 8" o:spid="_x0000_s1027" type="#_x0000_t202" style="position:absolute;left:0;text-align:left;margin-left:285.45pt;margin-top:4.9pt;width:162.5pt;height:52pt;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fGAOgIAAGgEAAAOAAAAZHJzL2Uyb0RvYy54bWysVF1v2jAUfZ+0/2D5fU1CgVJEqBgV06Sq&#10;rUSnPhvHgUiJr2cbku7X79iBlnZ7mvbiXPt+n3NvZjddU7ODsq4infPsIuVMaUlFpbc5//G0+jLh&#10;zHmhC1GTVjl/UY7fzD9/mrVmqga0o7pQliGIdtPW5HznvZkmiZM71Qh3QUZpKEuyjfC42m1SWNEi&#10;elMngzQdJy3ZwliSyjm83vZKPo/xy1JJ/1CWTnlW5xy1+XjaeG7CmcxnYrq1wuwqeSxD/EMVjag0&#10;kr6GuhVesL2t/gjVVNKSo9JfSGoSKstKqtgDusnSD92sd8Ko2AvAceYVJvf/wsr7w6NlVQHu0utJ&#10;OspG2ZAzLRpwtdyLwhIrFPOq88QmAa3WuCmc1gZuvvtKHTxP7w6PAYSutE34oj0GPXB/ecUakZjE&#10;4yAdX16NoJLQjcfpMI1kJG/exjr/TVHDgpBzCy4jxOJw5zwqgenJJCTTtKrqOvJZa9Yi6CXCv9PA&#10;o9ZwDD30tQbJd5uuR+DUx4aKF7RnqR8XZ+SqQg13wvlHYTEfKBsz7x9wlDUhFx0lznZkf/3tPdiD&#10;Nmg5azFvOXc/98IqzurvGoReZ8NhGNB4GY6uBrjYc83mXKP3zZIw0hm2y8goBntfn8TSUvOM1ViE&#10;rFAJLZE75/4kLn2/BVgtqRaLaISRNMLf6bWRIXTALiD81D0La440hFG4p9NkiukHNnrbHvXF3lNZ&#10;RaoCzj2qR/gxzpHB4+qFfTm/R6u3H8T8NwAAAP//AwBQSwMEFAAGAAgAAAAhAIebpdHgAAAACQEA&#10;AA8AAABkcnMvZG93bnJldi54bWxMj0FLw0AUhO+C/2F5gje7aSWapNmUEiiC6KG1F28v2dckNLsb&#10;s9s2+ut9nupxmGHmm3w1mV6cafSdswrmswgE2drpzjYK9h+bhwSED2g19s6Sgm/ysCpub3LMtLvY&#10;LZ13oRFcYn2GCtoQhkxKX7dk0M/cQJa9gxsNBpZjI/WIFy43vVxE0ZM02FleaHGgsqX6uDsZBa/l&#10;5h231cIkP3358nZYD1/7z1ip+7tpvQQRaArXMPzhMzoUzFS5k9Ve9Ari5yjlqIKUH7CfpDHrioPz&#10;xwRkkcv/D4pfAAAA//8DAFBLAQItABQABgAIAAAAIQC2gziS/gAAAOEBAAATAAAAAAAAAAAAAAAA&#10;AAAAAABbQ29udGVudF9UeXBlc10ueG1sUEsBAi0AFAAGAAgAAAAhADj9If/WAAAAlAEAAAsAAAAA&#10;AAAAAAAAAAAALwEAAF9yZWxzLy5yZWxzUEsBAi0AFAAGAAgAAAAhAIyJ8YA6AgAAaAQAAA4AAAAA&#10;AAAAAAAAAAAALgIAAGRycy9lMm9Eb2MueG1sUEsBAi0AFAAGAAgAAAAhAIebpdHgAAAACQEAAA8A&#10;AAAAAAAAAAAAAAAAlAQAAGRycy9kb3ducmV2LnhtbFBLBQYAAAAABAAEAPMAAAChBQAAAAA=&#10;" filled="f" stroked="f" strokeweight=".5pt">
                <v:textbox>
                  <w:txbxContent>
                    <w:p w14:paraId="578780C8" w14:textId="3A81653E" w:rsidR="00F20EA4" w:rsidRPr="00320FA9" w:rsidRDefault="00F20EA4">
                      <w:pPr>
                        <w:rPr>
                          <w:b/>
                          <w:color w:val="808080" w:themeColor="background1" w:themeShade="80"/>
                          <w:sz w:val="20"/>
                          <w:szCs w:val="20"/>
                          <w:lang w:val="es-MX"/>
                        </w:rPr>
                      </w:pPr>
                      <w:r w:rsidRPr="00320FA9">
                        <w:rPr>
                          <w:b/>
                          <w:bCs/>
                          <w:color w:val="808080" w:themeColor="background1" w:themeShade="80"/>
                          <w:sz w:val="20"/>
                          <w:szCs w:val="20"/>
                          <w:lang w:val="es-MX"/>
                        </w:rPr>
                        <w:t>Figura N° 3</w:t>
                      </w:r>
                      <w:r w:rsidRPr="00320FA9">
                        <w:rPr>
                          <w:b/>
                          <w:color w:val="808080" w:themeColor="background1" w:themeShade="80"/>
                          <w:sz w:val="20"/>
                          <w:szCs w:val="20"/>
                          <w:lang w:val="es-MX"/>
                        </w:rPr>
                        <w:t>: Ubicación del cobre en la tabla periodica</w:t>
                      </w:r>
                    </w:p>
                  </w:txbxContent>
                </v:textbox>
              </v:shape>
            </w:pict>
          </mc:Fallback>
        </mc:AlternateContent>
      </w:r>
      <w:r w:rsidRPr="003A4011">
        <w:rPr>
          <w:rFonts w:asciiTheme="minorHAnsi" w:hAnsiTheme="minorHAnsi"/>
          <w:bCs/>
          <w:noProof/>
        </w:rPr>
        <mc:AlternateContent>
          <mc:Choice Requires="wps">
            <w:drawing>
              <wp:anchor distT="0" distB="0" distL="114300" distR="114300" simplePos="0" relativeHeight="251656704" behindDoc="0" locked="0" layoutInCell="1" allowOverlap="1" wp14:anchorId="452651DC" wp14:editId="225812E5">
                <wp:simplePos x="0" y="0"/>
                <wp:positionH relativeFrom="column">
                  <wp:posOffset>1853565</wp:posOffset>
                </wp:positionH>
                <wp:positionV relativeFrom="paragraph">
                  <wp:posOffset>55880</wp:posOffset>
                </wp:positionV>
                <wp:extent cx="1492250" cy="615950"/>
                <wp:effectExtent l="0" t="0" r="0" b="0"/>
                <wp:wrapNone/>
                <wp:docPr id="1329672026" name="Cuadro de texto 7"/>
                <wp:cNvGraphicFramePr/>
                <a:graphic xmlns:a="http://schemas.openxmlformats.org/drawingml/2006/main">
                  <a:graphicData uri="http://schemas.microsoft.com/office/word/2010/wordprocessingShape">
                    <wps:wsp>
                      <wps:cNvSpPr txBox="1"/>
                      <wps:spPr>
                        <a:xfrm>
                          <a:off x="0" y="0"/>
                          <a:ext cx="1492250" cy="615950"/>
                        </a:xfrm>
                        <a:prstGeom prst="rect">
                          <a:avLst/>
                        </a:prstGeom>
                        <a:noFill/>
                        <a:ln w="6350">
                          <a:noFill/>
                        </a:ln>
                      </wps:spPr>
                      <wps:txbx>
                        <w:txbxContent>
                          <w:p w14:paraId="34917F50" w14:textId="5885820A" w:rsidR="00F20EA4" w:rsidRPr="00320FA9" w:rsidRDefault="00F20EA4">
                            <w:pPr>
                              <w:rPr>
                                <w:b/>
                                <w:color w:val="808080" w:themeColor="background1" w:themeShade="80"/>
                                <w:sz w:val="20"/>
                                <w:szCs w:val="20"/>
                                <w:lang w:val="es-MX"/>
                              </w:rPr>
                            </w:pPr>
                            <w:r w:rsidRPr="00320FA9">
                              <w:rPr>
                                <w:b/>
                                <w:bCs/>
                                <w:color w:val="808080" w:themeColor="background1" w:themeShade="80"/>
                                <w:sz w:val="20"/>
                                <w:szCs w:val="20"/>
                                <w:lang w:val="es-MX"/>
                              </w:rPr>
                              <w:t>Figura N° 2</w:t>
                            </w:r>
                            <w:r w:rsidRPr="00320FA9">
                              <w:rPr>
                                <w:b/>
                                <w:color w:val="808080" w:themeColor="background1" w:themeShade="80"/>
                                <w:sz w:val="20"/>
                                <w:szCs w:val="20"/>
                                <w:lang w:val="es-MX"/>
                              </w:rPr>
                              <w:t>: Símbolo del cobre y numero atomico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uadro de texto 7" o:spid="_x0000_s1028" type="#_x0000_t202" style="position:absolute;left:0;text-align:left;margin-left:145.95pt;margin-top:4.4pt;width:117.5pt;height:48.5pt;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1+gOQIAAGgEAAAOAAAAZHJzL2Uyb0RvYy54bWysVFFv2jAQfp+0/2D5fQRSoCMiVIyKaVLV&#10;VqJTn41jk0i2z7MNCfv1OztAWbenaS/m4jt/d/d9d8zvOq3IQTjfgCnpaDCkRBgOVWN2Jf3+sv70&#10;mRIfmKmYAiNKehSe3i0+fpi3thA51KAq4QiCGF+0tqR1CLbIMs9roZkfgBUGnRKcZgE/3S6rHGsR&#10;XassHw6nWQuusg648B5v73snXSR8KQUPT1J6EYgqKdYW0unSuY1ntpizYueYrRt+KoP9QxWaNQaT&#10;XqDuWWBk75o/oHTDHXiQYcBBZyBlw0XqAbsZDd91s6mZFakXJMfbC03+/8Hyx8OzI02F2t3ks+lt&#10;PsynlBimUavVnlUOSCVIEF0AchvZaq0v8NHG4rPQfYEOX57vPV5GEjrpdPzF9gj6kffjhWtEIjw+&#10;Gs/yfIIujr7paDJDG+Gzt9fW+fBVgCbRKKlDLRPF7PDgQx96DonJDKwbpZKeypAWQW8Q8jcPgiuD&#10;OWIPfa3RCt22Swzk5z62UB2xPQf9uHjL1w3W8MB8eGYO5wPLxpkPT3hIBZgLThYlNbiff7uP8Sgb&#10;eilpcd5K6n/smROUqG8GBZ2NxuM4oOljPEEhKHHXnu21x+z1CnCkR7hdliczxgd1NqUD/YqrsYxZ&#10;0cUMx9wlDWdzFfotwNXiYrlMQTiSloUHs7E8QkfuIsMv3Stz9iRDHIVHOE8mK96p0cf2rC/3AWST&#10;pIo896ye6MdxTmKfVi/uy/V3inr7g1j8AgAA//8DAFBLAwQUAAYACAAAACEAQbSuKd8AAAAJAQAA&#10;DwAAAGRycy9kb3ducmV2LnhtbEyPT0vDQBTE74LfYXmCN7tpICWN2ZQSKILoobUXby/Z1yS4f2J2&#10;20Y/vc+THocZZn5TbmZrxIWmMHinYLlIQJBrvR5cp+D4tnvIQYSITqPxjhR8UYBNdXtTYqH91e3p&#10;coid4BIXClTQxzgWUoa2J4th4Udy7J38ZDGynDqpJ7xyuTUyTZKVtDg4XuhxpLqn9uNwtgqe690r&#10;7pvU5t+mfno5bcfP43um1P3dvH0EEWmOf2H4xWd0qJip8WengzAK0vVyzVEFOT9gP0tXrBsOJlkO&#10;sirl/wfVDwAAAP//AwBQSwECLQAUAAYACAAAACEAtoM4kv4AAADhAQAAEwAAAAAAAAAAAAAAAAAA&#10;AAAAW0NvbnRlbnRfVHlwZXNdLnhtbFBLAQItABQABgAIAAAAIQA4/SH/1gAAAJQBAAALAAAAAAAA&#10;AAAAAAAAAC8BAABfcmVscy8ucmVsc1BLAQItABQABgAIAAAAIQByE1+gOQIAAGgEAAAOAAAAAAAA&#10;AAAAAAAAAC4CAABkcnMvZTJvRG9jLnhtbFBLAQItABQABgAIAAAAIQBBtK4p3wAAAAkBAAAPAAAA&#10;AAAAAAAAAAAAAJMEAABkcnMvZG93bnJldi54bWxQSwUGAAAAAAQABADzAAAAnwUAAAAA&#10;" filled="f" stroked="f" strokeweight=".5pt">
                <v:textbox>
                  <w:txbxContent>
                    <w:p w14:paraId="34917F50" w14:textId="5885820A" w:rsidR="00F20EA4" w:rsidRPr="00320FA9" w:rsidRDefault="00F20EA4">
                      <w:pPr>
                        <w:rPr>
                          <w:b/>
                          <w:color w:val="808080" w:themeColor="background1" w:themeShade="80"/>
                          <w:sz w:val="20"/>
                          <w:szCs w:val="20"/>
                          <w:lang w:val="es-MX"/>
                        </w:rPr>
                      </w:pPr>
                      <w:r w:rsidRPr="00320FA9">
                        <w:rPr>
                          <w:b/>
                          <w:bCs/>
                          <w:color w:val="808080" w:themeColor="background1" w:themeShade="80"/>
                          <w:sz w:val="20"/>
                          <w:szCs w:val="20"/>
                          <w:lang w:val="es-MX"/>
                        </w:rPr>
                        <w:t>Figura N° 2</w:t>
                      </w:r>
                      <w:r w:rsidRPr="00320FA9">
                        <w:rPr>
                          <w:b/>
                          <w:color w:val="808080" w:themeColor="background1" w:themeShade="80"/>
                          <w:sz w:val="20"/>
                          <w:szCs w:val="20"/>
                          <w:lang w:val="es-MX"/>
                        </w:rPr>
                        <w:t>: Símbolo del cobre y numero atomico</w:t>
                      </w:r>
                    </w:p>
                  </w:txbxContent>
                </v:textbox>
              </v:shape>
            </w:pict>
          </mc:Fallback>
        </mc:AlternateContent>
      </w:r>
    </w:p>
    <w:p w14:paraId="2B11D4DF" w14:textId="77777777" w:rsidR="00941BE7" w:rsidRDefault="00941BE7" w:rsidP="00941BE7">
      <w:pPr>
        <w:pStyle w:val="NormalWeb"/>
        <w:shd w:val="clear" w:color="auto" w:fill="FFFFFF"/>
        <w:spacing w:before="0" w:beforeAutospacing="0" w:after="12" w:afterAutospacing="0" w:line="360" w:lineRule="auto"/>
        <w:jc w:val="both"/>
        <w:textAlignment w:val="baseline"/>
        <w:rPr>
          <w:rFonts w:asciiTheme="minorHAnsi" w:hAnsiTheme="minorHAnsi"/>
          <w:b/>
          <w:bCs/>
          <w:i/>
        </w:rPr>
      </w:pPr>
    </w:p>
    <w:p w14:paraId="66204361" w14:textId="77777777" w:rsidR="00941BE7" w:rsidRDefault="00941BE7" w:rsidP="00941BE7">
      <w:pPr>
        <w:pStyle w:val="NormalWeb"/>
        <w:shd w:val="clear" w:color="auto" w:fill="FFFFFF"/>
        <w:spacing w:before="0" w:beforeAutospacing="0" w:after="12" w:afterAutospacing="0" w:line="360" w:lineRule="auto"/>
        <w:jc w:val="both"/>
        <w:textAlignment w:val="baseline"/>
        <w:rPr>
          <w:rFonts w:asciiTheme="minorHAnsi" w:hAnsiTheme="minorHAnsi"/>
          <w:b/>
          <w:bCs/>
          <w:i/>
        </w:rPr>
      </w:pPr>
    </w:p>
    <w:p w14:paraId="67A5A3AF" w14:textId="02626159" w:rsidR="001727B0" w:rsidRDefault="00030A76" w:rsidP="00941BE7">
      <w:pPr>
        <w:pStyle w:val="NormalWeb"/>
        <w:shd w:val="clear" w:color="auto" w:fill="FFFFFF"/>
        <w:spacing w:before="0" w:beforeAutospacing="0" w:after="12" w:afterAutospacing="0" w:line="360" w:lineRule="auto"/>
        <w:jc w:val="both"/>
        <w:textAlignment w:val="baseline"/>
        <w:rPr>
          <w:rFonts w:asciiTheme="minorHAnsi" w:hAnsiTheme="minorHAnsi"/>
          <w:b/>
          <w:bCs/>
          <w:i/>
        </w:rPr>
      </w:pPr>
      <w:r>
        <w:rPr>
          <w:rFonts w:asciiTheme="minorHAnsi" w:hAnsiTheme="minorHAnsi"/>
          <w:b/>
          <w:bCs/>
          <w:i/>
        </w:rPr>
        <w:t xml:space="preserve">1.1 </w:t>
      </w:r>
      <w:r w:rsidR="001727B0" w:rsidRPr="003A4011">
        <w:rPr>
          <w:rFonts w:asciiTheme="minorHAnsi" w:hAnsiTheme="minorHAnsi"/>
          <w:b/>
          <w:bCs/>
          <w:i/>
        </w:rPr>
        <w:t>Propiedades físicas</w:t>
      </w:r>
    </w:p>
    <w:p w14:paraId="7EC5CE4E" w14:textId="77777777" w:rsidR="00941BE7" w:rsidRPr="00941BE7" w:rsidRDefault="00941BE7" w:rsidP="00941BE7">
      <w:pPr>
        <w:pStyle w:val="NormalWeb"/>
        <w:shd w:val="clear" w:color="auto" w:fill="FFFFFF"/>
        <w:spacing w:before="0" w:beforeAutospacing="0" w:after="12" w:afterAutospacing="0" w:line="360" w:lineRule="auto"/>
        <w:jc w:val="both"/>
        <w:textAlignment w:val="baseline"/>
        <w:rPr>
          <w:rFonts w:asciiTheme="minorHAnsi" w:hAnsiTheme="minorHAnsi"/>
          <w:b/>
          <w:bCs/>
          <w:i/>
        </w:rPr>
      </w:pPr>
    </w:p>
    <w:p w14:paraId="7014B53C" w14:textId="08868E62" w:rsidR="001727B0" w:rsidRPr="003A4011" w:rsidRDefault="001727B0" w:rsidP="00941BE7">
      <w:pPr>
        <w:pStyle w:val="NormalWeb"/>
        <w:shd w:val="clear" w:color="auto" w:fill="FFFFFF"/>
        <w:spacing w:before="0" w:beforeAutospacing="0" w:after="12" w:afterAutospacing="0" w:line="360" w:lineRule="auto"/>
        <w:jc w:val="both"/>
        <w:textAlignment w:val="baseline"/>
        <w:rPr>
          <w:rFonts w:asciiTheme="minorHAnsi" w:hAnsiTheme="minorHAnsi"/>
          <w:bCs/>
        </w:rPr>
      </w:pPr>
      <w:r w:rsidRPr="003A4011">
        <w:rPr>
          <w:rFonts w:asciiTheme="minorHAnsi" w:hAnsiTheme="minorHAnsi"/>
          <w:bCs/>
        </w:rPr>
        <w:t>Es el tercer metal más consumido en el mundo es el elemento con mayor conductividad eléctrica y térmica. Es un material abundante en la naturaleza; tiene un precio accesible y se recicla de forma indefinida; forma aleaciones para mejorar las prestaciones mecánicas y es resistente a la corrosión y a la oxidación.</w:t>
      </w:r>
    </w:p>
    <w:p w14:paraId="00D7AAE0" w14:textId="436632AD" w:rsidR="00755585" w:rsidRPr="003A4011" w:rsidRDefault="00755585" w:rsidP="00941BE7">
      <w:pPr>
        <w:pStyle w:val="NormalWeb"/>
        <w:shd w:val="clear" w:color="auto" w:fill="FFFFFF"/>
        <w:spacing w:before="0" w:beforeAutospacing="0" w:after="12" w:afterAutospacing="0" w:line="360" w:lineRule="auto"/>
        <w:jc w:val="both"/>
        <w:textAlignment w:val="baseline"/>
        <w:rPr>
          <w:rFonts w:asciiTheme="minorHAnsi" w:hAnsiTheme="minorHAnsi"/>
          <w:bCs/>
        </w:rPr>
      </w:pPr>
    </w:p>
    <w:p w14:paraId="7DEE546B" w14:textId="01BA54E8" w:rsidR="001727B0" w:rsidRPr="003A4011" w:rsidRDefault="00030A76" w:rsidP="00941BE7">
      <w:pPr>
        <w:pStyle w:val="NormalWeb"/>
        <w:shd w:val="clear" w:color="auto" w:fill="FFFFFF"/>
        <w:spacing w:before="0" w:beforeAutospacing="0" w:after="12" w:afterAutospacing="0" w:line="360" w:lineRule="auto"/>
        <w:jc w:val="both"/>
        <w:textAlignment w:val="baseline"/>
        <w:rPr>
          <w:rFonts w:asciiTheme="minorHAnsi" w:hAnsiTheme="minorHAnsi"/>
          <w:b/>
          <w:bCs/>
          <w:i/>
        </w:rPr>
      </w:pPr>
      <w:r>
        <w:rPr>
          <w:rFonts w:asciiTheme="minorHAnsi" w:hAnsiTheme="minorHAnsi"/>
          <w:b/>
          <w:bCs/>
          <w:i/>
        </w:rPr>
        <w:t xml:space="preserve">1.2 </w:t>
      </w:r>
      <w:r w:rsidR="001727B0" w:rsidRPr="003A4011">
        <w:rPr>
          <w:rFonts w:asciiTheme="minorHAnsi" w:hAnsiTheme="minorHAnsi"/>
          <w:b/>
          <w:bCs/>
          <w:i/>
        </w:rPr>
        <w:t>Propiedades Mecánicas</w:t>
      </w:r>
    </w:p>
    <w:p w14:paraId="07C5D84B" w14:textId="77777777" w:rsidR="001727B0" w:rsidRPr="003A4011" w:rsidRDefault="001727B0" w:rsidP="00941BE7">
      <w:pPr>
        <w:pStyle w:val="NormalWeb"/>
        <w:shd w:val="clear" w:color="auto" w:fill="FFFFFF"/>
        <w:spacing w:before="0" w:beforeAutospacing="0" w:after="12" w:afterAutospacing="0" w:line="360" w:lineRule="auto"/>
        <w:jc w:val="both"/>
        <w:textAlignment w:val="baseline"/>
        <w:rPr>
          <w:rFonts w:asciiTheme="minorHAnsi" w:hAnsiTheme="minorHAnsi"/>
          <w:bCs/>
        </w:rPr>
      </w:pPr>
    </w:p>
    <w:p w14:paraId="361436C6" w14:textId="77777777" w:rsidR="00030A76" w:rsidRDefault="001727B0" w:rsidP="00941BE7">
      <w:pPr>
        <w:pStyle w:val="NormalWeb"/>
        <w:shd w:val="clear" w:color="auto" w:fill="FFFFFF"/>
        <w:spacing w:before="0" w:beforeAutospacing="0" w:after="12" w:afterAutospacing="0" w:line="360" w:lineRule="auto"/>
        <w:jc w:val="both"/>
        <w:textAlignment w:val="baseline"/>
        <w:rPr>
          <w:rFonts w:asciiTheme="minorHAnsi" w:hAnsiTheme="minorHAnsi"/>
          <w:bCs/>
        </w:rPr>
      </w:pPr>
      <w:r w:rsidRPr="003A4011">
        <w:rPr>
          <w:rFonts w:asciiTheme="minorHAnsi" w:hAnsiTheme="minorHAnsi"/>
          <w:bCs/>
        </w:rPr>
        <w:t>Tanto el cobre como sus aleaciones tienen una buena maquinabilidad, es decir, son fáciles de mecanizar. El cobre posee muy buena ductilidad y maleabilidad, lo que permite producir láminas e hilos muy finos. Es un metal blando, con un índice de dureza 3 en la escala de Mohs.</w:t>
      </w:r>
    </w:p>
    <w:p w14:paraId="070C3604" w14:textId="6457EA72" w:rsidR="001727B0" w:rsidRPr="00030A76" w:rsidRDefault="00030A76" w:rsidP="00941BE7">
      <w:pPr>
        <w:pStyle w:val="NormalWeb"/>
        <w:shd w:val="clear" w:color="auto" w:fill="FFFFFF"/>
        <w:spacing w:before="0" w:beforeAutospacing="0" w:after="12" w:afterAutospacing="0" w:line="360" w:lineRule="auto"/>
        <w:jc w:val="both"/>
        <w:textAlignment w:val="baseline"/>
        <w:rPr>
          <w:rFonts w:asciiTheme="minorHAnsi" w:hAnsiTheme="minorHAnsi"/>
          <w:bCs/>
        </w:rPr>
      </w:pPr>
      <w:r>
        <w:rPr>
          <w:rFonts w:asciiTheme="minorHAnsi" w:hAnsiTheme="minorHAnsi"/>
          <w:b/>
          <w:bCs/>
          <w:i/>
        </w:rPr>
        <w:t xml:space="preserve">2. </w:t>
      </w:r>
      <w:r w:rsidR="009124B9" w:rsidRPr="003A4011">
        <w:rPr>
          <w:rFonts w:asciiTheme="minorHAnsi" w:hAnsiTheme="minorHAnsi"/>
          <w:b/>
          <w:bCs/>
          <w:i/>
        </w:rPr>
        <w:t xml:space="preserve">PRINCIPALES MINERALES DE COBRE OXIDADO </w:t>
      </w:r>
    </w:p>
    <w:p w14:paraId="1E2C0CF9" w14:textId="77777777" w:rsidR="00755585" w:rsidRPr="003A4011" w:rsidRDefault="00755585" w:rsidP="00941BE7">
      <w:pPr>
        <w:pStyle w:val="NormalWeb"/>
        <w:shd w:val="clear" w:color="auto" w:fill="FFFFFF"/>
        <w:spacing w:before="0" w:beforeAutospacing="0" w:after="12" w:afterAutospacing="0" w:line="360" w:lineRule="auto"/>
        <w:jc w:val="both"/>
        <w:textAlignment w:val="baseline"/>
        <w:rPr>
          <w:rFonts w:asciiTheme="minorHAnsi" w:hAnsiTheme="minorHAnsi"/>
          <w:bCs/>
        </w:rPr>
      </w:pPr>
    </w:p>
    <w:p w14:paraId="14D447C1" w14:textId="1B6E9DD5" w:rsidR="00755585" w:rsidRPr="003A4011" w:rsidRDefault="003B2020" w:rsidP="00941BE7">
      <w:pPr>
        <w:pStyle w:val="NormalWeb"/>
        <w:shd w:val="clear" w:color="auto" w:fill="FFFFFF"/>
        <w:spacing w:before="0" w:beforeAutospacing="0" w:after="12" w:afterAutospacing="0" w:line="360" w:lineRule="auto"/>
        <w:jc w:val="both"/>
        <w:textAlignment w:val="baseline"/>
        <w:rPr>
          <w:rFonts w:asciiTheme="minorHAnsi" w:hAnsiTheme="minorHAnsi"/>
          <w:bCs/>
        </w:rPr>
      </w:pPr>
      <w:r w:rsidRPr="003A4011">
        <w:rPr>
          <w:rFonts w:asciiTheme="minorHAnsi" w:hAnsiTheme="minorHAnsi"/>
          <w:bCs/>
        </w:rPr>
        <w:t xml:space="preserve">El cobre esta presente en la corteza terrestre en </w:t>
      </w:r>
      <w:r w:rsidR="00B25DF4" w:rsidRPr="003A4011">
        <w:rPr>
          <w:rFonts w:asciiTheme="minorHAnsi" w:hAnsiTheme="minorHAnsi"/>
          <w:bCs/>
        </w:rPr>
        <w:t xml:space="preserve">forma de minerales </w:t>
      </w:r>
      <w:r w:rsidRPr="003A4011">
        <w:rPr>
          <w:rFonts w:asciiTheme="minorHAnsi" w:hAnsiTheme="minorHAnsi"/>
          <w:bCs/>
        </w:rPr>
        <w:t xml:space="preserve">sulfurados y óxidos, cada uno tendiendo una </w:t>
      </w:r>
      <w:r w:rsidR="00B25DF4" w:rsidRPr="003A4011">
        <w:rPr>
          <w:rFonts w:asciiTheme="minorHAnsi" w:hAnsiTheme="minorHAnsi"/>
          <w:bCs/>
        </w:rPr>
        <w:t>vía</w:t>
      </w:r>
      <w:r w:rsidRPr="003A4011">
        <w:rPr>
          <w:rFonts w:asciiTheme="minorHAnsi" w:hAnsiTheme="minorHAnsi"/>
          <w:bCs/>
        </w:rPr>
        <w:t xml:space="preserve"> de tratamiento</w:t>
      </w:r>
      <w:r w:rsidR="00B25DF4" w:rsidRPr="003A4011">
        <w:rPr>
          <w:rFonts w:asciiTheme="minorHAnsi" w:hAnsiTheme="minorHAnsi"/>
          <w:bCs/>
        </w:rPr>
        <w:t xml:space="preserve"> diferente. Tratamiento </w:t>
      </w:r>
      <w:proofErr w:type="spellStart"/>
      <w:r w:rsidR="00421E54" w:rsidRPr="003A4011">
        <w:rPr>
          <w:rFonts w:asciiTheme="minorHAnsi" w:hAnsiTheme="minorHAnsi"/>
          <w:bCs/>
        </w:rPr>
        <w:t>piro</w:t>
      </w:r>
      <w:r w:rsidR="00B25DF4" w:rsidRPr="003A4011">
        <w:rPr>
          <w:rFonts w:asciiTheme="minorHAnsi" w:hAnsiTheme="minorHAnsi"/>
          <w:bCs/>
        </w:rPr>
        <w:t>metalúrgico</w:t>
      </w:r>
      <w:proofErr w:type="spellEnd"/>
      <w:r w:rsidRPr="003A4011">
        <w:rPr>
          <w:rFonts w:asciiTheme="minorHAnsi" w:hAnsiTheme="minorHAnsi"/>
          <w:bCs/>
        </w:rPr>
        <w:t xml:space="preserve"> para los sulfuros y el tratamiento hidrometalúrgico para los óxidos.</w:t>
      </w:r>
    </w:p>
    <w:p w14:paraId="031DC119" w14:textId="3A62D8D1" w:rsidR="003B2020" w:rsidRPr="003A4011" w:rsidRDefault="00B25DF4" w:rsidP="00941BE7">
      <w:pPr>
        <w:pStyle w:val="NormalWeb"/>
        <w:shd w:val="clear" w:color="auto" w:fill="FFFFFF"/>
        <w:spacing w:before="0" w:beforeAutospacing="0" w:after="12" w:afterAutospacing="0" w:line="360" w:lineRule="auto"/>
        <w:jc w:val="both"/>
        <w:textAlignment w:val="baseline"/>
        <w:rPr>
          <w:rFonts w:asciiTheme="minorHAnsi" w:hAnsiTheme="minorHAnsi"/>
          <w:bCs/>
        </w:rPr>
      </w:pPr>
      <w:r w:rsidRPr="003A4011">
        <w:rPr>
          <w:rFonts w:asciiTheme="minorHAnsi" w:hAnsiTheme="minorHAnsi"/>
          <w:bCs/>
        </w:rPr>
        <w:t xml:space="preserve">Los óxidos </w:t>
      </w:r>
      <w:r w:rsidR="003B2020" w:rsidRPr="003A4011">
        <w:rPr>
          <w:rFonts w:asciiTheme="minorHAnsi" w:hAnsiTheme="minorHAnsi"/>
          <w:bCs/>
        </w:rPr>
        <w:t>se encuentran en la super</w:t>
      </w:r>
      <w:r w:rsidRPr="003A4011">
        <w:rPr>
          <w:rFonts w:asciiTheme="minorHAnsi" w:hAnsiTheme="minorHAnsi"/>
          <w:bCs/>
        </w:rPr>
        <w:t>ficie de los yacimiento</w:t>
      </w:r>
      <w:r w:rsidR="009124B9" w:rsidRPr="003A4011">
        <w:rPr>
          <w:rFonts w:asciiTheme="minorHAnsi" w:hAnsiTheme="minorHAnsi"/>
          <w:bCs/>
        </w:rPr>
        <w:t>s</w:t>
      </w:r>
      <w:r w:rsidRPr="003A4011">
        <w:rPr>
          <w:rFonts w:asciiTheme="minorHAnsi" w:hAnsiTheme="minorHAnsi"/>
          <w:bCs/>
        </w:rPr>
        <w:t xml:space="preserve"> o cerca</w:t>
      </w:r>
      <w:r w:rsidR="003B2020" w:rsidRPr="003A4011">
        <w:rPr>
          <w:rFonts w:asciiTheme="minorHAnsi" w:hAnsiTheme="minorHAnsi"/>
          <w:bCs/>
        </w:rPr>
        <w:t>, los cuales se caracterizan por te</w:t>
      </w:r>
      <w:r w:rsidR="00421E54" w:rsidRPr="003A4011">
        <w:rPr>
          <w:rFonts w:asciiTheme="minorHAnsi" w:hAnsiTheme="minorHAnsi"/>
          <w:bCs/>
        </w:rPr>
        <w:t xml:space="preserve">ner un color azul o verde </w:t>
      </w:r>
      <w:r w:rsidRPr="003A4011">
        <w:rPr>
          <w:rFonts w:asciiTheme="minorHAnsi" w:hAnsiTheme="minorHAnsi"/>
          <w:bCs/>
        </w:rPr>
        <w:t>por la interacción del oxígeno</w:t>
      </w:r>
      <w:r w:rsidR="003B2020" w:rsidRPr="003A4011">
        <w:rPr>
          <w:rFonts w:asciiTheme="minorHAnsi" w:hAnsiTheme="minorHAnsi"/>
          <w:bCs/>
        </w:rPr>
        <w:t xml:space="preserve"> con </w:t>
      </w:r>
      <w:r w:rsidRPr="003A4011">
        <w:rPr>
          <w:rFonts w:asciiTheme="minorHAnsi" w:hAnsiTheme="minorHAnsi"/>
          <w:bCs/>
        </w:rPr>
        <w:t>o</w:t>
      </w:r>
      <w:r w:rsidR="00421E54" w:rsidRPr="003A4011">
        <w:rPr>
          <w:rFonts w:asciiTheme="minorHAnsi" w:hAnsiTheme="minorHAnsi"/>
          <w:bCs/>
        </w:rPr>
        <w:t xml:space="preserve">tros agentes. Son </w:t>
      </w:r>
      <w:r w:rsidR="00F973CC" w:rsidRPr="003A4011">
        <w:rPr>
          <w:rFonts w:asciiTheme="minorHAnsi" w:hAnsiTheme="minorHAnsi"/>
          <w:bCs/>
        </w:rPr>
        <w:t xml:space="preserve">más abundantes, sin embargo, </w:t>
      </w:r>
      <w:r w:rsidR="003B2020" w:rsidRPr="003A4011">
        <w:rPr>
          <w:rFonts w:asciiTheme="minorHAnsi" w:hAnsiTheme="minorHAnsi"/>
          <w:bCs/>
        </w:rPr>
        <w:t>son de baja ley.</w:t>
      </w:r>
    </w:p>
    <w:p w14:paraId="5035F3DF" w14:textId="53BB4E5A" w:rsidR="003B2020" w:rsidRPr="003A4011" w:rsidRDefault="003B2020" w:rsidP="00941BE7">
      <w:pPr>
        <w:pStyle w:val="NormalWeb"/>
        <w:shd w:val="clear" w:color="auto" w:fill="FFFFFF"/>
        <w:spacing w:before="0" w:beforeAutospacing="0" w:after="12" w:afterAutospacing="0" w:line="360" w:lineRule="auto"/>
        <w:jc w:val="both"/>
        <w:textAlignment w:val="baseline"/>
        <w:rPr>
          <w:rFonts w:asciiTheme="minorHAnsi" w:hAnsiTheme="minorHAnsi"/>
          <w:bCs/>
        </w:rPr>
      </w:pPr>
    </w:p>
    <w:p w14:paraId="7352ED53" w14:textId="51AB9230" w:rsidR="003B2020" w:rsidRPr="003A4011" w:rsidRDefault="003B2020" w:rsidP="00941BE7">
      <w:pPr>
        <w:pStyle w:val="NormalWeb"/>
        <w:shd w:val="clear" w:color="auto" w:fill="FFFFFF"/>
        <w:spacing w:before="0" w:beforeAutospacing="0" w:after="12" w:afterAutospacing="0" w:line="360" w:lineRule="auto"/>
        <w:jc w:val="both"/>
        <w:textAlignment w:val="baseline"/>
        <w:rPr>
          <w:rFonts w:asciiTheme="minorHAnsi" w:hAnsiTheme="minorHAnsi"/>
          <w:bCs/>
        </w:rPr>
      </w:pPr>
    </w:p>
    <w:p w14:paraId="0921E123" w14:textId="1BCA1107" w:rsidR="00B43BE4" w:rsidRPr="003A4011" w:rsidRDefault="00030A76" w:rsidP="00941BE7">
      <w:pPr>
        <w:pStyle w:val="NormalWeb"/>
        <w:shd w:val="clear" w:color="auto" w:fill="FFFFFF"/>
        <w:spacing w:before="0" w:beforeAutospacing="0" w:after="12" w:afterAutospacing="0" w:line="360" w:lineRule="auto"/>
        <w:jc w:val="both"/>
        <w:textAlignment w:val="baseline"/>
        <w:rPr>
          <w:rFonts w:asciiTheme="minorHAnsi" w:hAnsiTheme="minorHAnsi"/>
          <w:b/>
          <w:bCs/>
        </w:rPr>
      </w:pPr>
      <w:r>
        <w:rPr>
          <w:rFonts w:asciiTheme="minorHAnsi" w:hAnsiTheme="minorHAnsi"/>
          <w:b/>
          <w:bCs/>
        </w:rPr>
        <w:t xml:space="preserve">2.1 </w:t>
      </w:r>
      <w:r w:rsidR="00B43BE4" w:rsidRPr="003A4011">
        <w:rPr>
          <w:rFonts w:asciiTheme="minorHAnsi" w:hAnsiTheme="minorHAnsi"/>
          <w:b/>
          <w:bCs/>
        </w:rPr>
        <w:t>MALAQUITA (Cu2 CO3 (OH)2)</w:t>
      </w:r>
    </w:p>
    <w:p w14:paraId="543BE39C" w14:textId="5B7E93CC" w:rsidR="00B43BE4" w:rsidRPr="003A4011" w:rsidRDefault="00B43BE4" w:rsidP="00941BE7">
      <w:pPr>
        <w:pStyle w:val="NormalWeb"/>
        <w:shd w:val="clear" w:color="auto" w:fill="FFFFFF"/>
        <w:spacing w:before="0" w:beforeAutospacing="0" w:after="12" w:afterAutospacing="0" w:line="360" w:lineRule="auto"/>
        <w:jc w:val="center"/>
        <w:textAlignment w:val="baseline"/>
        <w:rPr>
          <w:rFonts w:asciiTheme="minorHAnsi" w:hAnsiTheme="minorHAnsi"/>
          <w:bCs/>
        </w:rPr>
      </w:pPr>
    </w:p>
    <w:p w14:paraId="7263A363" w14:textId="0BB175C3" w:rsidR="004A25A9" w:rsidRDefault="00AB7BFD" w:rsidP="00941BE7">
      <w:pPr>
        <w:pStyle w:val="NormalWeb"/>
        <w:shd w:val="clear" w:color="auto" w:fill="FFFFFF"/>
        <w:spacing w:before="0" w:beforeAutospacing="0" w:after="12" w:afterAutospacing="0" w:line="360" w:lineRule="auto"/>
        <w:jc w:val="center"/>
        <w:textAlignment w:val="baseline"/>
        <w:rPr>
          <w:rFonts w:asciiTheme="minorHAnsi" w:hAnsiTheme="minorHAnsi"/>
          <w:bCs/>
          <w:noProof/>
        </w:rPr>
      </w:pPr>
      <w:r w:rsidRPr="003A4011">
        <w:rPr>
          <w:rFonts w:asciiTheme="minorHAnsi" w:hAnsiTheme="minorHAnsi"/>
          <w:b/>
          <w:bCs/>
          <w:noProof/>
        </w:rPr>
        <w:drawing>
          <wp:inline distT="0" distB="0" distL="0" distR="0" wp14:anchorId="31FF6A78" wp14:editId="2EA45303">
            <wp:extent cx="1714291" cy="809625"/>
            <wp:effectExtent l="0" t="0" r="635" b="0"/>
            <wp:docPr id="97428800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 t="22223" r="-12" b="14814"/>
                    <a:stretch/>
                  </pic:blipFill>
                  <pic:spPr bwMode="auto">
                    <a:xfrm>
                      <a:off x="0" y="0"/>
                      <a:ext cx="1717887" cy="811323"/>
                    </a:xfrm>
                    <a:prstGeom prst="rect">
                      <a:avLst/>
                    </a:prstGeom>
                    <a:noFill/>
                    <a:ln>
                      <a:noFill/>
                    </a:ln>
                    <a:extLst>
                      <a:ext uri="{53640926-AAD7-44D8-BBD7-CCE9431645EC}">
                        <a14:shadowObscured xmlns:a14="http://schemas.microsoft.com/office/drawing/2010/main"/>
                      </a:ext>
                    </a:extLst>
                  </pic:spPr>
                </pic:pic>
              </a:graphicData>
            </a:graphic>
          </wp:inline>
        </w:drawing>
      </w:r>
    </w:p>
    <w:p w14:paraId="5F371CA7" w14:textId="6D83C3DA" w:rsidR="00320FA9" w:rsidRPr="00320FA9" w:rsidRDefault="00320FA9" w:rsidP="00941BE7">
      <w:pPr>
        <w:pStyle w:val="NormalWeb"/>
        <w:shd w:val="clear" w:color="auto" w:fill="FFFFFF"/>
        <w:spacing w:before="0" w:beforeAutospacing="0" w:after="12" w:afterAutospacing="0" w:line="360" w:lineRule="auto"/>
        <w:jc w:val="center"/>
        <w:textAlignment w:val="baseline"/>
        <w:rPr>
          <w:rFonts w:asciiTheme="minorHAnsi" w:hAnsiTheme="minorHAnsi"/>
          <w:b/>
          <w:bCs/>
          <w:noProof/>
          <w:color w:val="808080" w:themeColor="background1" w:themeShade="80"/>
          <w:sz w:val="20"/>
        </w:rPr>
      </w:pPr>
      <w:r w:rsidRPr="00320FA9">
        <w:rPr>
          <w:rFonts w:asciiTheme="minorHAnsi" w:hAnsiTheme="minorHAnsi"/>
          <w:b/>
          <w:bCs/>
          <w:noProof/>
          <w:color w:val="808080" w:themeColor="background1" w:themeShade="80"/>
          <w:sz w:val="20"/>
        </w:rPr>
        <w:t>Figura N° 4. Malaquita</w:t>
      </w:r>
    </w:p>
    <w:p w14:paraId="11E5039D" w14:textId="77777777" w:rsidR="004A25A9" w:rsidRPr="003A4011" w:rsidRDefault="004A25A9" w:rsidP="00941BE7">
      <w:pPr>
        <w:pStyle w:val="NormalWeb"/>
        <w:shd w:val="clear" w:color="auto" w:fill="FFFFFF"/>
        <w:spacing w:before="0" w:beforeAutospacing="0" w:after="12" w:afterAutospacing="0" w:line="360" w:lineRule="auto"/>
        <w:jc w:val="center"/>
        <w:textAlignment w:val="baseline"/>
        <w:rPr>
          <w:rFonts w:asciiTheme="minorHAnsi" w:hAnsiTheme="minorHAnsi"/>
          <w:bCs/>
          <w:noProof/>
        </w:rPr>
      </w:pPr>
    </w:p>
    <w:p w14:paraId="4156E051" w14:textId="07C2300B" w:rsidR="00B43BE4" w:rsidRPr="003A4011" w:rsidRDefault="00B43BE4" w:rsidP="00941BE7">
      <w:pPr>
        <w:pStyle w:val="NormalWeb"/>
        <w:numPr>
          <w:ilvl w:val="0"/>
          <w:numId w:val="8"/>
        </w:numPr>
        <w:shd w:val="clear" w:color="auto" w:fill="FFFFFF"/>
        <w:spacing w:before="0" w:beforeAutospacing="0" w:after="12" w:afterAutospacing="0" w:line="360" w:lineRule="auto"/>
        <w:jc w:val="both"/>
        <w:textAlignment w:val="baseline"/>
        <w:rPr>
          <w:rFonts w:asciiTheme="minorHAnsi" w:hAnsiTheme="minorHAnsi"/>
          <w:bCs/>
        </w:rPr>
      </w:pPr>
      <w:r w:rsidRPr="003A4011">
        <w:rPr>
          <w:rFonts w:asciiTheme="minorHAnsi" w:hAnsiTheme="minorHAnsi"/>
          <w:bCs/>
        </w:rPr>
        <w:t>Mm=2×63,55+1×12,01+5×16+2×1,01=221,13 g/mol</w:t>
      </w:r>
    </w:p>
    <w:p w14:paraId="0C6A85AB" w14:textId="5CE93247" w:rsidR="00B43BE4" w:rsidRPr="003A4011" w:rsidRDefault="00B43BE4" w:rsidP="00941BE7">
      <w:pPr>
        <w:pStyle w:val="NormalWeb"/>
        <w:numPr>
          <w:ilvl w:val="0"/>
          <w:numId w:val="8"/>
        </w:numPr>
        <w:shd w:val="clear" w:color="auto" w:fill="FFFFFF"/>
        <w:spacing w:after="12" w:afterAutospacing="0" w:line="360" w:lineRule="auto"/>
        <w:jc w:val="both"/>
        <w:textAlignment w:val="baseline"/>
        <w:rPr>
          <w:rFonts w:asciiTheme="minorHAnsi" w:hAnsiTheme="minorHAnsi"/>
          <w:bCs/>
        </w:rPr>
      </w:pPr>
      <w:r w:rsidRPr="003A4011">
        <w:rPr>
          <w:rFonts w:asciiTheme="minorHAnsi" w:hAnsiTheme="minorHAnsi"/>
          <w:bCs/>
        </w:rPr>
        <w:t>Cu=2×63,55÷221,13×100=57,48%</w:t>
      </w:r>
    </w:p>
    <w:p w14:paraId="6D96A57E" w14:textId="1FE9E641" w:rsidR="00B43BE4" w:rsidRPr="003A4011" w:rsidRDefault="00B43BE4" w:rsidP="00941BE7">
      <w:pPr>
        <w:pStyle w:val="NormalWeb"/>
        <w:numPr>
          <w:ilvl w:val="0"/>
          <w:numId w:val="8"/>
        </w:numPr>
        <w:shd w:val="clear" w:color="auto" w:fill="FFFFFF"/>
        <w:spacing w:after="12" w:afterAutospacing="0" w:line="360" w:lineRule="auto"/>
        <w:jc w:val="both"/>
        <w:textAlignment w:val="baseline"/>
        <w:rPr>
          <w:rFonts w:asciiTheme="minorHAnsi" w:hAnsiTheme="minorHAnsi"/>
          <w:bCs/>
        </w:rPr>
      </w:pPr>
      <w:r w:rsidRPr="003A4011">
        <w:rPr>
          <w:rFonts w:asciiTheme="minorHAnsi" w:hAnsiTheme="minorHAnsi"/>
          <w:bCs/>
        </w:rPr>
        <w:t>C=1×12,01÷221,13×100=5,43%</w:t>
      </w:r>
    </w:p>
    <w:p w14:paraId="4757D1B4" w14:textId="210E9831" w:rsidR="00B43BE4" w:rsidRPr="003A4011" w:rsidRDefault="00B43BE4" w:rsidP="00941BE7">
      <w:pPr>
        <w:pStyle w:val="NormalWeb"/>
        <w:numPr>
          <w:ilvl w:val="0"/>
          <w:numId w:val="8"/>
        </w:numPr>
        <w:shd w:val="clear" w:color="auto" w:fill="FFFFFF"/>
        <w:spacing w:after="12" w:afterAutospacing="0" w:line="360" w:lineRule="auto"/>
        <w:jc w:val="both"/>
        <w:textAlignment w:val="baseline"/>
        <w:rPr>
          <w:rFonts w:asciiTheme="minorHAnsi" w:hAnsiTheme="minorHAnsi"/>
          <w:bCs/>
        </w:rPr>
      </w:pPr>
      <w:r w:rsidRPr="003A4011">
        <w:rPr>
          <w:rFonts w:asciiTheme="minorHAnsi" w:hAnsiTheme="minorHAnsi"/>
          <w:bCs/>
        </w:rPr>
        <w:t>O=5×16÷221,13×100=36,18%</w:t>
      </w:r>
    </w:p>
    <w:p w14:paraId="1BB77708" w14:textId="14976176" w:rsidR="00B43BE4" w:rsidRPr="003A4011" w:rsidRDefault="00B43BE4" w:rsidP="00941BE7">
      <w:pPr>
        <w:pStyle w:val="NormalWeb"/>
        <w:numPr>
          <w:ilvl w:val="0"/>
          <w:numId w:val="8"/>
        </w:numPr>
        <w:shd w:val="clear" w:color="auto" w:fill="FFFFFF"/>
        <w:spacing w:before="0" w:beforeAutospacing="0" w:after="12" w:afterAutospacing="0" w:line="360" w:lineRule="auto"/>
        <w:jc w:val="both"/>
        <w:textAlignment w:val="baseline"/>
        <w:rPr>
          <w:rFonts w:asciiTheme="minorHAnsi" w:hAnsiTheme="minorHAnsi"/>
          <w:bCs/>
        </w:rPr>
      </w:pPr>
      <w:r w:rsidRPr="003A4011">
        <w:rPr>
          <w:rFonts w:asciiTheme="minorHAnsi" w:hAnsiTheme="minorHAnsi"/>
          <w:bCs/>
        </w:rPr>
        <w:t>H=2×1,01÷221,13×100=0,91%</w:t>
      </w:r>
    </w:p>
    <w:p w14:paraId="18117298" w14:textId="77777777" w:rsidR="00B43BE4" w:rsidRPr="003A4011" w:rsidRDefault="00B43BE4" w:rsidP="00941BE7">
      <w:pPr>
        <w:pStyle w:val="NormalWeb"/>
        <w:shd w:val="clear" w:color="auto" w:fill="FFFFFF"/>
        <w:spacing w:before="0" w:beforeAutospacing="0" w:after="12" w:afterAutospacing="0" w:line="360" w:lineRule="auto"/>
        <w:jc w:val="both"/>
        <w:textAlignment w:val="baseline"/>
        <w:rPr>
          <w:rFonts w:asciiTheme="minorHAnsi" w:hAnsiTheme="minorHAnsi"/>
          <w:bCs/>
        </w:rPr>
      </w:pPr>
    </w:p>
    <w:p w14:paraId="2949F051" w14:textId="77777777" w:rsidR="00B43BE4" w:rsidRPr="003A4011" w:rsidRDefault="00B43BE4" w:rsidP="00941BE7">
      <w:pPr>
        <w:pStyle w:val="NormalWeb"/>
        <w:shd w:val="clear" w:color="auto" w:fill="FFFFFF"/>
        <w:spacing w:before="0" w:beforeAutospacing="0" w:after="12" w:afterAutospacing="0" w:line="360" w:lineRule="auto"/>
        <w:jc w:val="both"/>
        <w:textAlignment w:val="baseline"/>
        <w:rPr>
          <w:rFonts w:asciiTheme="minorHAnsi" w:hAnsiTheme="minorHAnsi"/>
          <w:bCs/>
        </w:rPr>
      </w:pPr>
    </w:p>
    <w:p w14:paraId="45F9801B" w14:textId="31FBFC75" w:rsidR="00B43BE4" w:rsidRPr="003A4011" w:rsidRDefault="00030A76" w:rsidP="00941BE7">
      <w:pPr>
        <w:pStyle w:val="NormalWeb"/>
        <w:shd w:val="clear" w:color="auto" w:fill="FFFFFF"/>
        <w:spacing w:before="0" w:beforeAutospacing="0" w:after="12" w:afterAutospacing="0" w:line="360" w:lineRule="auto"/>
        <w:jc w:val="both"/>
        <w:textAlignment w:val="baseline"/>
        <w:rPr>
          <w:rFonts w:asciiTheme="minorHAnsi" w:hAnsiTheme="minorHAnsi"/>
          <w:b/>
          <w:bCs/>
        </w:rPr>
      </w:pPr>
      <w:r>
        <w:rPr>
          <w:rFonts w:asciiTheme="minorHAnsi" w:hAnsiTheme="minorHAnsi"/>
          <w:b/>
          <w:bCs/>
        </w:rPr>
        <w:lastRenderedPageBreak/>
        <w:t xml:space="preserve">2.2 </w:t>
      </w:r>
      <w:r w:rsidR="00B43BE4" w:rsidRPr="003A4011">
        <w:rPr>
          <w:rFonts w:asciiTheme="minorHAnsi" w:hAnsiTheme="minorHAnsi"/>
          <w:b/>
          <w:bCs/>
        </w:rPr>
        <w:t>AZURITA (</w:t>
      </w:r>
      <w:proofErr w:type="gramStart"/>
      <w:r w:rsidR="00B43BE4" w:rsidRPr="003A4011">
        <w:rPr>
          <w:rFonts w:asciiTheme="minorHAnsi" w:hAnsiTheme="minorHAnsi"/>
          <w:b/>
          <w:bCs/>
        </w:rPr>
        <w:t>Cu3(</w:t>
      </w:r>
      <w:proofErr w:type="gramEnd"/>
      <w:r w:rsidR="00B43BE4" w:rsidRPr="003A4011">
        <w:rPr>
          <w:rFonts w:asciiTheme="minorHAnsi" w:hAnsiTheme="minorHAnsi"/>
          <w:b/>
          <w:bCs/>
        </w:rPr>
        <w:t>CO3)2(OH)2)</w:t>
      </w:r>
    </w:p>
    <w:p w14:paraId="273BEAEE" w14:textId="15BC0F71" w:rsidR="00AB7BFD" w:rsidRDefault="00AB7BFD" w:rsidP="00941BE7">
      <w:pPr>
        <w:pStyle w:val="NormalWeb"/>
        <w:shd w:val="clear" w:color="auto" w:fill="FFFFFF"/>
        <w:spacing w:after="12" w:afterAutospacing="0" w:line="360" w:lineRule="auto"/>
        <w:jc w:val="center"/>
        <w:textAlignment w:val="baseline"/>
        <w:rPr>
          <w:rFonts w:asciiTheme="minorHAnsi" w:hAnsiTheme="minorHAnsi"/>
          <w:bCs/>
        </w:rPr>
      </w:pPr>
      <w:r w:rsidRPr="003A4011">
        <w:rPr>
          <w:rFonts w:asciiTheme="minorHAnsi" w:hAnsiTheme="minorHAnsi"/>
          <w:bCs/>
          <w:noProof/>
        </w:rPr>
        <w:drawing>
          <wp:inline distT="0" distB="0" distL="0" distR="0" wp14:anchorId="65AC11D7" wp14:editId="506D8CB6">
            <wp:extent cx="1559560" cy="1000125"/>
            <wp:effectExtent l="0" t="0" r="2540" b="9525"/>
            <wp:docPr id="611402017"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5785" b="7438"/>
                    <a:stretch/>
                  </pic:blipFill>
                  <pic:spPr bwMode="auto">
                    <a:xfrm>
                      <a:off x="0" y="0"/>
                      <a:ext cx="1559560" cy="1000125"/>
                    </a:xfrm>
                    <a:prstGeom prst="rect">
                      <a:avLst/>
                    </a:prstGeom>
                    <a:noFill/>
                    <a:ln>
                      <a:noFill/>
                    </a:ln>
                    <a:extLst>
                      <a:ext uri="{53640926-AAD7-44D8-BBD7-CCE9431645EC}">
                        <a14:shadowObscured xmlns:a14="http://schemas.microsoft.com/office/drawing/2010/main"/>
                      </a:ext>
                    </a:extLst>
                  </pic:spPr>
                </pic:pic>
              </a:graphicData>
            </a:graphic>
          </wp:inline>
        </w:drawing>
      </w:r>
    </w:p>
    <w:p w14:paraId="2EB9BD1F" w14:textId="269915E5" w:rsidR="00320FA9" w:rsidRPr="00320FA9" w:rsidRDefault="00320FA9" w:rsidP="00941BE7">
      <w:pPr>
        <w:pStyle w:val="NormalWeb"/>
        <w:shd w:val="clear" w:color="auto" w:fill="FFFFFF"/>
        <w:spacing w:after="12" w:afterAutospacing="0" w:line="360" w:lineRule="auto"/>
        <w:jc w:val="center"/>
        <w:textAlignment w:val="baseline"/>
        <w:rPr>
          <w:rFonts w:asciiTheme="minorHAnsi" w:hAnsiTheme="minorHAnsi"/>
          <w:b/>
          <w:bCs/>
          <w:color w:val="808080" w:themeColor="background1" w:themeShade="80"/>
          <w:sz w:val="20"/>
        </w:rPr>
      </w:pPr>
      <w:r w:rsidRPr="00320FA9">
        <w:rPr>
          <w:rFonts w:asciiTheme="minorHAnsi" w:hAnsiTheme="minorHAnsi"/>
          <w:b/>
          <w:bCs/>
          <w:color w:val="808080" w:themeColor="background1" w:themeShade="80"/>
          <w:sz w:val="20"/>
        </w:rPr>
        <w:t xml:space="preserve">Figura N° 5. Azurita </w:t>
      </w:r>
    </w:p>
    <w:p w14:paraId="1A71977B" w14:textId="65991E0A" w:rsidR="00B43BE4" w:rsidRPr="003A4011" w:rsidRDefault="00B43BE4" w:rsidP="00941BE7">
      <w:pPr>
        <w:pStyle w:val="NormalWeb"/>
        <w:numPr>
          <w:ilvl w:val="0"/>
          <w:numId w:val="9"/>
        </w:numPr>
        <w:shd w:val="clear" w:color="auto" w:fill="FFFFFF"/>
        <w:spacing w:after="12" w:afterAutospacing="0" w:line="360" w:lineRule="auto"/>
        <w:jc w:val="both"/>
        <w:textAlignment w:val="baseline"/>
        <w:rPr>
          <w:rFonts w:asciiTheme="minorHAnsi" w:hAnsiTheme="minorHAnsi"/>
          <w:bCs/>
        </w:rPr>
      </w:pPr>
      <w:r w:rsidRPr="003A4011">
        <w:rPr>
          <w:rFonts w:asciiTheme="minorHAnsi" w:hAnsiTheme="minorHAnsi"/>
          <w:bCs/>
        </w:rPr>
        <w:t>Mm= 3×63,55+6×12,01+8×16+2×1,01=392,73 g/mol</w:t>
      </w:r>
    </w:p>
    <w:p w14:paraId="12CCF97E" w14:textId="2BEDFA8E" w:rsidR="00B43BE4" w:rsidRPr="003A4011" w:rsidRDefault="00B43BE4" w:rsidP="00941BE7">
      <w:pPr>
        <w:pStyle w:val="NormalWeb"/>
        <w:numPr>
          <w:ilvl w:val="0"/>
          <w:numId w:val="9"/>
        </w:numPr>
        <w:shd w:val="clear" w:color="auto" w:fill="FFFFFF"/>
        <w:spacing w:after="12" w:afterAutospacing="0" w:line="360" w:lineRule="auto"/>
        <w:jc w:val="both"/>
        <w:textAlignment w:val="baseline"/>
        <w:rPr>
          <w:rFonts w:asciiTheme="minorHAnsi" w:hAnsiTheme="minorHAnsi"/>
          <w:bCs/>
        </w:rPr>
      </w:pPr>
      <w:r w:rsidRPr="003A4011">
        <w:rPr>
          <w:rFonts w:asciiTheme="minorHAnsi" w:hAnsiTheme="minorHAnsi"/>
          <w:bCs/>
        </w:rPr>
        <w:t>Cu=3×63,55 ÷392,73×100=48.54%</w:t>
      </w:r>
    </w:p>
    <w:p w14:paraId="5C8C05E7" w14:textId="77777777" w:rsidR="00B43BE4" w:rsidRPr="003A4011" w:rsidRDefault="00B43BE4" w:rsidP="00941BE7">
      <w:pPr>
        <w:pStyle w:val="NormalWeb"/>
        <w:numPr>
          <w:ilvl w:val="0"/>
          <w:numId w:val="9"/>
        </w:numPr>
        <w:shd w:val="clear" w:color="auto" w:fill="FFFFFF"/>
        <w:spacing w:after="12" w:afterAutospacing="0" w:line="360" w:lineRule="auto"/>
        <w:jc w:val="both"/>
        <w:textAlignment w:val="baseline"/>
        <w:rPr>
          <w:rFonts w:asciiTheme="minorHAnsi" w:hAnsiTheme="minorHAnsi"/>
          <w:bCs/>
        </w:rPr>
      </w:pPr>
      <w:r w:rsidRPr="003A4011">
        <w:rPr>
          <w:rFonts w:asciiTheme="minorHAnsi" w:hAnsiTheme="minorHAnsi"/>
          <w:bCs/>
        </w:rPr>
        <w:t>C=6×12,01÷392,73×100=18,35%</w:t>
      </w:r>
    </w:p>
    <w:p w14:paraId="02CB526D" w14:textId="381EAC81" w:rsidR="00B43BE4" w:rsidRPr="003A4011" w:rsidRDefault="00B43BE4" w:rsidP="00941BE7">
      <w:pPr>
        <w:pStyle w:val="NormalWeb"/>
        <w:numPr>
          <w:ilvl w:val="0"/>
          <w:numId w:val="9"/>
        </w:numPr>
        <w:shd w:val="clear" w:color="auto" w:fill="FFFFFF"/>
        <w:spacing w:after="12" w:afterAutospacing="0" w:line="360" w:lineRule="auto"/>
        <w:jc w:val="both"/>
        <w:textAlignment w:val="baseline"/>
        <w:rPr>
          <w:rFonts w:asciiTheme="minorHAnsi" w:hAnsiTheme="minorHAnsi"/>
          <w:bCs/>
        </w:rPr>
      </w:pPr>
      <w:r w:rsidRPr="003A4011">
        <w:rPr>
          <w:rFonts w:asciiTheme="minorHAnsi" w:hAnsiTheme="minorHAnsi"/>
          <w:bCs/>
        </w:rPr>
        <w:t>O=8×16÷392,73×100=32,59%</w:t>
      </w:r>
    </w:p>
    <w:p w14:paraId="7EAD1441" w14:textId="0EA9F982" w:rsidR="00B43BE4" w:rsidRPr="003A4011" w:rsidRDefault="00B43BE4" w:rsidP="00941BE7">
      <w:pPr>
        <w:pStyle w:val="NormalWeb"/>
        <w:numPr>
          <w:ilvl w:val="0"/>
          <w:numId w:val="9"/>
        </w:numPr>
        <w:shd w:val="clear" w:color="auto" w:fill="FFFFFF"/>
        <w:spacing w:before="0" w:beforeAutospacing="0" w:after="12" w:afterAutospacing="0" w:line="360" w:lineRule="auto"/>
        <w:jc w:val="both"/>
        <w:textAlignment w:val="baseline"/>
        <w:rPr>
          <w:rFonts w:asciiTheme="minorHAnsi" w:hAnsiTheme="minorHAnsi"/>
          <w:bCs/>
        </w:rPr>
      </w:pPr>
      <w:r w:rsidRPr="003A4011">
        <w:rPr>
          <w:rFonts w:asciiTheme="minorHAnsi" w:hAnsiTheme="minorHAnsi"/>
          <w:bCs/>
        </w:rPr>
        <w:t>H=2×1,01÷392,73×100=0,52%</w:t>
      </w:r>
    </w:p>
    <w:p w14:paraId="14C26CFD" w14:textId="2B10CFD9" w:rsidR="00B43BE4" w:rsidRPr="003A4011" w:rsidRDefault="00030A76" w:rsidP="00941BE7">
      <w:pPr>
        <w:pStyle w:val="NormalWeb"/>
        <w:shd w:val="clear" w:color="auto" w:fill="FFFFFF"/>
        <w:spacing w:before="0" w:beforeAutospacing="0" w:after="12" w:afterAutospacing="0" w:line="360" w:lineRule="auto"/>
        <w:jc w:val="both"/>
        <w:textAlignment w:val="baseline"/>
        <w:rPr>
          <w:rFonts w:asciiTheme="minorHAnsi" w:hAnsiTheme="minorHAnsi"/>
          <w:b/>
          <w:bCs/>
        </w:rPr>
      </w:pPr>
      <w:r>
        <w:rPr>
          <w:rFonts w:asciiTheme="minorHAnsi" w:hAnsiTheme="minorHAnsi"/>
          <w:b/>
          <w:bCs/>
        </w:rPr>
        <w:t xml:space="preserve">2.3 </w:t>
      </w:r>
      <w:r w:rsidR="00B43BE4" w:rsidRPr="003A4011">
        <w:rPr>
          <w:rFonts w:asciiTheme="minorHAnsi" w:hAnsiTheme="minorHAnsi"/>
          <w:b/>
          <w:bCs/>
        </w:rPr>
        <w:t>TENORITA  (</w:t>
      </w:r>
      <w:proofErr w:type="spellStart"/>
      <w:r w:rsidR="00B43BE4" w:rsidRPr="003A4011">
        <w:rPr>
          <w:rFonts w:asciiTheme="minorHAnsi" w:hAnsiTheme="minorHAnsi"/>
          <w:b/>
          <w:bCs/>
        </w:rPr>
        <w:t>CuO</w:t>
      </w:r>
      <w:proofErr w:type="spellEnd"/>
      <w:r w:rsidR="00B43BE4" w:rsidRPr="003A4011">
        <w:rPr>
          <w:rFonts w:asciiTheme="minorHAnsi" w:hAnsiTheme="minorHAnsi"/>
          <w:b/>
          <w:bCs/>
        </w:rPr>
        <w:t>)</w:t>
      </w:r>
    </w:p>
    <w:p w14:paraId="0A9CE760" w14:textId="7D6A9171" w:rsidR="00AB7BFD" w:rsidRDefault="00AB7BFD" w:rsidP="00941BE7">
      <w:pPr>
        <w:pStyle w:val="NormalWeb"/>
        <w:shd w:val="clear" w:color="auto" w:fill="FFFFFF"/>
        <w:spacing w:after="12" w:afterAutospacing="0" w:line="360" w:lineRule="auto"/>
        <w:jc w:val="center"/>
        <w:textAlignment w:val="baseline"/>
        <w:rPr>
          <w:rFonts w:asciiTheme="minorHAnsi" w:hAnsiTheme="minorHAnsi"/>
          <w:bCs/>
        </w:rPr>
      </w:pPr>
      <w:r w:rsidRPr="003A4011">
        <w:rPr>
          <w:rFonts w:asciiTheme="minorHAnsi" w:hAnsiTheme="minorHAnsi"/>
          <w:noProof/>
        </w:rPr>
        <w:drawing>
          <wp:inline distT="0" distB="0" distL="0" distR="0" wp14:anchorId="068B9691" wp14:editId="60F6FEA0">
            <wp:extent cx="1200150" cy="1440180"/>
            <wp:effectExtent l="0" t="0" r="0" b="7620"/>
            <wp:docPr id="2" name="Imagen 2" descr="Tenorita - Ec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norita - EcuR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0150" cy="1440180"/>
                    </a:xfrm>
                    <a:prstGeom prst="rect">
                      <a:avLst/>
                    </a:prstGeom>
                    <a:noFill/>
                    <a:ln>
                      <a:noFill/>
                    </a:ln>
                  </pic:spPr>
                </pic:pic>
              </a:graphicData>
            </a:graphic>
          </wp:inline>
        </w:drawing>
      </w:r>
    </w:p>
    <w:p w14:paraId="59E9BE8B" w14:textId="627D32D5" w:rsidR="00320FA9" w:rsidRPr="00320FA9" w:rsidRDefault="00320FA9" w:rsidP="00941BE7">
      <w:pPr>
        <w:pStyle w:val="NormalWeb"/>
        <w:shd w:val="clear" w:color="auto" w:fill="FFFFFF"/>
        <w:spacing w:after="12" w:afterAutospacing="0" w:line="360" w:lineRule="auto"/>
        <w:jc w:val="center"/>
        <w:textAlignment w:val="baseline"/>
        <w:rPr>
          <w:rFonts w:asciiTheme="minorHAnsi" w:hAnsiTheme="minorHAnsi"/>
          <w:b/>
          <w:bCs/>
          <w:color w:val="808080" w:themeColor="background1" w:themeShade="80"/>
          <w:sz w:val="20"/>
        </w:rPr>
      </w:pPr>
      <w:r w:rsidRPr="00320FA9">
        <w:rPr>
          <w:rFonts w:asciiTheme="minorHAnsi" w:hAnsiTheme="minorHAnsi"/>
          <w:b/>
          <w:bCs/>
          <w:color w:val="808080" w:themeColor="background1" w:themeShade="80"/>
          <w:sz w:val="20"/>
        </w:rPr>
        <w:t>Figura N° 6. Tenorita</w:t>
      </w:r>
    </w:p>
    <w:p w14:paraId="59E5E26F" w14:textId="4064FDD4" w:rsidR="00AB7BFD" w:rsidRPr="003A4011" w:rsidRDefault="00AB7BFD" w:rsidP="00941BE7">
      <w:pPr>
        <w:pStyle w:val="NormalWeb"/>
        <w:numPr>
          <w:ilvl w:val="0"/>
          <w:numId w:val="10"/>
        </w:numPr>
        <w:shd w:val="clear" w:color="auto" w:fill="FFFFFF"/>
        <w:spacing w:after="12" w:afterAutospacing="0" w:line="360" w:lineRule="auto"/>
        <w:jc w:val="both"/>
        <w:textAlignment w:val="baseline"/>
        <w:rPr>
          <w:rFonts w:asciiTheme="minorHAnsi" w:hAnsiTheme="minorHAnsi"/>
          <w:bCs/>
        </w:rPr>
      </w:pPr>
      <w:r w:rsidRPr="003A4011">
        <w:rPr>
          <w:rFonts w:asciiTheme="minorHAnsi" w:hAnsiTheme="minorHAnsi"/>
          <w:bCs/>
        </w:rPr>
        <w:t>Mm=1×63,55+1×16=79,55 g/mol</w:t>
      </w:r>
    </w:p>
    <w:p w14:paraId="632CB15C" w14:textId="77777777" w:rsidR="00AB7BFD" w:rsidRPr="003A4011" w:rsidRDefault="00AB7BFD" w:rsidP="00941BE7">
      <w:pPr>
        <w:pStyle w:val="NormalWeb"/>
        <w:numPr>
          <w:ilvl w:val="0"/>
          <w:numId w:val="10"/>
        </w:numPr>
        <w:shd w:val="clear" w:color="auto" w:fill="FFFFFF"/>
        <w:spacing w:after="12" w:afterAutospacing="0" w:line="360" w:lineRule="auto"/>
        <w:jc w:val="both"/>
        <w:textAlignment w:val="baseline"/>
        <w:rPr>
          <w:rFonts w:asciiTheme="minorHAnsi" w:hAnsiTheme="minorHAnsi"/>
          <w:bCs/>
        </w:rPr>
      </w:pPr>
      <w:r w:rsidRPr="003A4011">
        <w:rPr>
          <w:rFonts w:asciiTheme="minorHAnsi" w:hAnsiTheme="minorHAnsi"/>
          <w:bCs/>
        </w:rPr>
        <w:t>Cu=1×63,55÷79,55×100=79,89%</w:t>
      </w:r>
    </w:p>
    <w:p w14:paraId="247F920B" w14:textId="6EC55735" w:rsidR="00F20EA4" w:rsidRPr="003A4011" w:rsidRDefault="00AB7BFD" w:rsidP="00941BE7">
      <w:pPr>
        <w:pStyle w:val="NormalWeb"/>
        <w:numPr>
          <w:ilvl w:val="0"/>
          <w:numId w:val="10"/>
        </w:numPr>
        <w:shd w:val="clear" w:color="auto" w:fill="FFFFFF"/>
        <w:spacing w:before="0" w:beforeAutospacing="0" w:after="12" w:afterAutospacing="0" w:line="360" w:lineRule="auto"/>
        <w:jc w:val="both"/>
        <w:textAlignment w:val="baseline"/>
        <w:rPr>
          <w:rFonts w:asciiTheme="minorHAnsi" w:hAnsiTheme="minorHAnsi"/>
          <w:bCs/>
        </w:rPr>
      </w:pPr>
      <w:r w:rsidRPr="003A4011">
        <w:rPr>
          <w:rFonts w:asciiTheme="minorHAnsi" w:hAnsiTheme="minorHAnsi"/>
          <w:bCs/>
        </w:rPr>
        <w:t>O=1×16÷79,55×100=20,11%</w:t>
      </w:r>
    </w:p>
    <w:p w14:paraId="08731725" w14:textId="77777777" w:rsidR="00320FA9" w:rsidRDefault="00320FA9" w:rsidP="00941BE7">
      <w:pPr>
        <w:pStyle w:val="NormalWeb"/>
        <w:shd w:val="clear" w:color="auto" w:fill="FFFFFF"/>
        <w:spacing w:after="12" w:afterAutospacing="0" w:line="360" w:lineRule="auto"/>
        <w:jc w:val="both"/>
        <w:textAlignment w:val="baseline"/>
        <w:rPr>
          <w:rFonts w:asciiTheme="minorHAnsi" w:hAnsiTheme="minorHAnsi"/>
          <w:b/>
          <w:bCs/>
        </w:rPr>
      </w:pPr>
    </w:p>
    <w:p w14:paraId="7E46B146" w14:textId="3F028C47" w:rsidR="004E05AA" w:rsidRPr="003A4011" w:rsidRDefault="00030A76" w:rsidP="00941BE7">
      <w:pPr>
        <w:pStyle w:val="NormalWeb"/>
        <w:shd w:val="clear" w:color="auto" w:fill="FFFFFF"/>
        <w:spacing w:after="12" w:afterAutospacing="0" w:line="360" w:lineRule="auto"/>
        <w:jc w:val="both"/>
        <w:textAlignment w:val="baseline"/>
        <w:rPr>
          <w:rFonts w:asciiTheme="minorHAnsi" w:hAnsiTheme="minorHAnsi"/>
          <w:b/>
          <w:bCs/>
        </w:rPr>
      </w:pPr>
      <w:r>
        <w:rPr>
          <w:rFonts w:asciiTheme="minorHAnsi" w:hAnsiTheme="minorHAnsi"/>
          <w:b/>
          <w:bCs/>
        </w:rPr>
        <w:t xml:space="preserve">2.4 </w:t>
      </w:r>
      <w:r w:rsidR="004E05AA" w:rsidRPr="003A4011">
        <w:rPr>
          <w:rFonts w:asciiTheme="minorHAnsi" w:hAnsiTheme="minorHAnsi"/>
          <w:b/>
          <w:bCs/>
        </w:rPr>
        <w:t>CUPRITA (Cu2O)</w:t>
      </w:r>
    </w:p>
    <w:p w14:paraId="14F383FB" w14:textId="6ACA34D2" w:rsidR="004E05AA" w:rsidRDefault="00686E8C" w:rsidP="00941BE7">
      <w:pPr>
        <w:pStyle w:val="NormalWeb"/>
        <w:shd w:val="clear" w:color="auto" w:fill="FFFFFF"/>
        <w:spacing w:after="12" w:afterAutospacing="0" w:line="360" w:lineRule="auto"/>
        <w:jc w:val="center"/>
        <w:textAlignment w:val="baseline"/>
        <w:rPr>
          <w:rFonts w:asciiTheme="minorHAnsi" w:hAnsiTheme="minorHAnsi"/>
          <w:bCs/>
        </w:rPr>
      </w:pPr>
      <w:r w:rsidRPr="003A4011">
        <w:rPr>
          <w:rFonts w:asciiTheme="minorHAnsi" w:hAnsiTheme="minorHAnsi"/>
          <w:b/>
          <w:bCs/>
          <w:noProof/>
        </w:rPr>
        <w:lastRenderedPageBreak/>
        <w:drawing>
          <wp:inline distT="0" distB="0" distL="0" distR="0" wp14:anchorId="6BB1B05E" wp14:editId="7817B3C4">
            <wp:extent cx="1989070" cy="1323975"/>
            <wp:effectExtent l="0" t="0" r="0" b="0"/>
            <wp:docPr id="2121161618"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89070" cy="1323975"/>
                    </a:xfrm>
                    <a:prstGeom prst="rect">
                      <a:avLst/>
                    </a:prstGeom>
                    <a:noFill/>
                  </pic:spPr>
                </pic:pic>
              </a:graphicData>
            </a:graphic>
          </wp:inline>
        </w:drawing>
      </w:r>
    </w:p>
    <w:p w14:paraId="5F2F66A8" w14:textId="75165643" w:rsidR="007572BF" w:rsidRPr="007572BF" w:rsidRDefault="007572BF" w:rsidP="00941BE7">
      <w:pPr>
        <w:pStyle w:val="NormalWeb"/>
        <w:shd w:val="clear" w:color="auto" w:fill="FFFFFF"/>
        <w:spacing w:after="12" w:afterAutospacing="0" w:line="360" w:lineRule="auto"/>
        <w:jc w:val="center"/>
        <w:textAlignment w:val="baseline"/>
        <w:rPr>
          <w:rFonts w:asciiTheme="minorHAnsi" w:hAnsiTheme="minorHAnsi"/>
          <w:b/>
          <w:bCs/>
          <w:color w:val="808080" w:themeColor="background1" w:themeShade="80"/>
          <w:sz w:val="20"/>
        </w:rPr>
      </w:pPr>
      <w:r w:rsidRPr="007572BF">
        <w:rPr>
          <w:rFonts w:asciiTheme="minorHAnsi" w:hAnsiTheme="minorHAnsi"/>
          <w:b/>
          <w:bCs/>
          <w:color w:val="808080" w:themeColor="background1" w:themeShade="80"/>
          <w:sz w:val="20"/>
        </w:rPr>
        <w:t>Figura N° 7. Cuprita</w:t>
      </w:r>
    </w:p>
    <w:p w14:paraId="4B52CD91" w14:textId="18FF820E" w:rsidR="004E05AA" w:rsidRPr="003A4011" w:rsidRDefault="004E05AA" w:rsidP="00941BE7">
      <w:pPr>
        <w:pStyle w:val="NormalWeb"/>
        <w:numPr>
          <w:ilvl w:val="0"/>
          <w:numId w:val="11"/>
        </w:numPr>
        <w:shd w:val="clear" w:color="auto" w:fill="FFFFFF"/>
        <w:spacing w:after="12" w:afterAutospacing="0" w:line="360" w:lineRule="auto"/>
        <w:jc w:val="both"/>
        <w:textAlignment w:val="baseline"/>
        <w:rPr>
          <w:rFonts w:asciiTheme="minorHAnsi" w:hAnsiTheme="minorHAnsi"/>
          <w:bCs/>
        </w:rPr>
      </w:pPr>
      <w:r w:rsidRPr="003A4011">
        <w:rPr>
          <w:rFonts w:asciiTheme="minorHAnsi" w:hAnsiTheme="minorHAnsi"/>
          <w:bCs/>
        </w:rPr>
        <w:t>Mm=2×63,55 +1×16=143,1 g/mol</w:t>
      </w:r>
    </w:p>
    <w:p w14:paraId="42A503D9" w14:textId="77777777" w:rsidR="004E05AA" w:rsidRPr="003A4011" w:rsidRDefault="004E05AA" w:rsidP="00941BE7">
      <w:pPr>
        <w:pStyle w:val="NormalWeb"/>
        <w:numPr>
          <w:ilvl w:val="0"/>
          <w:numId w:val="11"/>
        </w:numPr>
        <w:shd w:val="clear" w:color="auto" w:fill="FFFFFF"/>
        <w:spacing w:after="12" w:afterAutospacing="0" w:line="360" w:lineRule="auto"/>
        <w:jc w:val="both"/>
        <w:textAlignment w:val="baseline"/>
        <w:rPr>
          <w:rFonts w:asciiTheme="minorHAnsi" w:hAnsiTheme="minorHAnsi"/>
          <w:bCs/>
        </w:rPr>
      </w:pPr>
      <w:r w:rsidRPr="003A4011">
        <w:rPr>
          <w:rFonts w:asciiTheme="minorHAnsi" w:hAnsiTheme="minorHAnsi"/>
          <w:bCs/>
        </w:rPr>
        <w:t>Cu=2×63,55÷143,1×100=88,82%</w:t>
      </w:r>
    </w:p>
    <w:p w14:paraId="2AD9D678" w14:textId="4F91834F" w:rsidR="00B43BE4" w:rsidRPr="003A4011" w:rsidRDefault="004E05AA" w:rsidP="00941BE7">
      <w:pPr>
        <w:pStyle w:val="NormalWeb"/>
        <w:numPr>
          <w:ilvl w:val="0"/>
          <w:numId w:val="11"/>
        </w:numPr>
        <w:shd w:val="clear" w:color="auto" w:fill="FFFFFF"/>
        <w:spacing w:before="0" w:beforeAutospacing="0" w:after="12" w:afterAutospacing="0" w:line="360" w:lineRule="auto"/>
        <w:jc w:val="both"/>
        <w:textAlignment w:val="baseline"/>
        <w:rPr>
          <w:rFonts w:asciiTheme="minorHAnsi" w:hAnsiTheme="minorHAnsi"/>
          <w:bCs/>
        </w:rPr>
      </w:pPr>
      <w:r w:rsidRPr="003A4011">
        <w:rPr>
          <w:rFonts w:asciiTheme="minorHAnsi" w:hAnsiTheme="minorHAnsi"/>
          <w:bCs/>
        </w:rPr>
        <w:t>O=1×16÷143,1×100=11,18%</w:t>
      </w:r>
    </w:p>
    <w:p w14:paraId="5F3502AE" w14:textId="77777777" w:rsidR="004E05AA" w:rsidRPr="003A4011" w:rsidRDefault="004E05AA" w:rsidP="00941BE7">
      <w:pPr>
        <w:pStyle w:val="NormalWeb"/>
        <w:shd w:val="clear" w:color="auto" w:fill="FFFFFF"/>
        <w:spacing w:before="0" w:beforeAutospacing="0" w:after="12" w:afterAutospacing="0" w:line="360" w:lineRule="auto"/>
        <w:jc w:val="both"/>
        <w:textAlignment w:val="baseline"/>
        <w:rPr>
          <w:rFonts w:asciiTheme="minorHAnsi" w:hAnsiTheme="minorHAnsi"/>
          <w:bCs/>
        </w:rPr>
      </w:pPr>
    </w:p>
    <w:p w14:paraId="20233347" w14:textId="5FCC4E77" w:rsidR="004E05AA" w:rsidRPr="003A4011" w:rsidRDefault="00030A76" w:rsidP="00941BE7">
      <w:pPr>
        <w:pStyle w:val="NormalWeb"/>
        <w:shd w:val="clear" w:color="auto" w:fill="FFFFFF"/>
        <w:spacing w:before="0" w:beforeAutospacing="0" w:after="12" w:afterAutospacing="0" w:line="360" w:lineRule="auto"/>
        <w:jc w:val="both"/>
        <w:textAlignment w:val="baseline"/>
        <w:rPr>
          <w:rFonts w:asciiTheme="minorHAnsi" w:hAnsiTheme="minorHAnsi"/>
          <w:b/>
          <w:bCs/>
        </w:rPr>
      </w:pPr>
      <w:r>
        <w:rPr>
          <w:rFonts w:asciiTheme="minorHAnsi" w:hAnsiTheme="minorHAnsi"/>
          <w:b/>
          <w:bCs/>
        </w:rPr>
        <w:t xml:space="preserve">2.5 </w:t>
      </w:r>
      <w:r w:rsidR="004E05AA" w:rsidRPr="003A4011">
        <w:rPr>
          <w:rFonts w:asciiTheme="minorHAnsi" w:hAnsiTheme="minorHAnsi"/>
          <w:b/>
          <w:bCs/>
        </w:rPr>
        <w:t xml:space="preserve">COBRE NATIVO </w:t>
      </w:r>
      <w:proofErr w:type="gramStart"/>
      <w:r w:rsidR="004E05AA" w:rsidRPr="003A4011">
        <w:rPr>
          <w:rFonts w:asciiTheme="minorHAnsi" w:hAnsiTheme="minorHAnsi"/>
          <w:b/>
          <w:bCs/>
        </w:rPr>
        <w:t>( Cu</w:t>
      </w:r>
      <w:proofErr w:type="gramEnd"/>
      <w:r w:rsidR="004E05AA" w:rsidRPr="003A4011">
        <w:rPr>
          <w:rFonts w:asciiTheme="minorHAnsi" w:hAnsiTheme="minorHAnsi"/>
          <w:b/>
          <w:bCs/>
        </w:rPr>
        <w:t>)</w:t>
      </w:r>
    </w:p>
    <w:p w14:paraId="47D570CF" w14:textId="77777777" w:rsidR="004E05AA" w:rsidRPr="003A4011" w:rsidRDefault="004E05AA" w:rsidP="00941BE7">
      <w:pPr>
        <w:pStyle w:val="NormalWeb"/>
        <w:shd w:val="clear" w:color="auto" w:fill="FFFFFF"/>
        <w:spacing w:before="0" w:beforeAutospacing="0" w:after="12" w:afterAutospacing="0" w:line="360" w:lineRule="auto"/>
        <w:jc w:val="both"/>
        <w:textAlignment w:val="baseline"/>
        <w:rPr>
          <w:rFonts w:asciiTheme="minorHAnsi" w:hAnsiTheme="minorHAnsi"/>
          <w:bCs/>
        </w:rPr>
      </w:pPr>
    </w:p>
    <w:p w14:paraId="2FFC40C6" w14:textId="1D39566D" w:rsidR="004E05AA" w:rsidRDefault="004E05AA" w:rsidP="00941BE7">
      <w:pPr>
        <w:pStyle w:val="NormalWeb"/>
        <w:shd w:val="clear" w:color="auto" w:fill="FFFFFF"/>
        <w:spacing w:before="0" w:beforeAutospacing="0" w:after="12" w:afterAutospacing="0" w:line="360" w:lineRule="auto"/>
        <w:jc w:val="center"/>
        <w:textAlignment w:val="baseline"/>
        <w:rPr>
          <w:rFonts w:asciiTheme="minorHAnsi" w:hAnsiTheme="minorHAnsi"/>
          <w:bCs/>
        </w:rPr>
      </w:pPr>
      <w:r w:rsidRPr="003A4011">
        <w:rPr>
          <w:rFonts w:asciiTheme="minorHAnsi" w:hAnsiTheme="minorHAnsi"/>
          <w:bCs/>
          <w:noProof/>
        </w:rPr>
        <w:drawing>
          <wp:inline distT="0" distB="0" distL="0" distR="0" wp14:anchorId="74F83F19" wp14:editId="72999E89">
            <wp:extent cx="1878904" cy="1143000"/>
            <wp:effectExtent l="0" t="0" r="7620" b="0"/>
            <wp:docPr id="1571327770"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78576" cy="1142800"/>
                    </a:xfrm>
                    <a:prstGeom prst="rect">
                      <a:avLst/>
                    </a:prstGeom>
                    <a:noFill/>
                  </pic:spPr>
                </pic:pic>
              </a:graphicData>
            </a:graphic>
          </wp:inline>
        </w:drawing>
      </w:r>
    </w:p>
    <w:p w14:paraId="4655E55C" w14:textId="6BD5D4F0" w:rsidR="00030A76" w:rsidRDefault="007572BF" w:rsidP="00941BE7">
      <w:pPr>
        <w:pStyle w:val="NormalWeb"/>
        <w:shd w:val="clear" w:color="auto" w:fill="FFFFFF"/>
        <w:spacing w:before="0" w:beforeAutospacing="0" w:after="12" w:afterAutospacing="0" w:line="360" w:lineRule="auto"/>
        <w:jc w:val="center"/>
        <w:textAlignment w:val="baseline"/>
        <w:rPr>
          <w:rFonts w:asciiTheme="minorHAnsi" w:hAnsiTheme="minorHAnsi"/>
          <w:bCs/>
        </w:rPr>
      </w:pPr>
      <w:r>
        <w:rPr>
          <w:rFonts w:asciiTheme="minorHAnsi" w:hAnsiTheme="minorHAnsi"/>
          <w:bCs/>
        </w:rPr>
        <w:t xml:space="preserve">Figura N° 8. Cobre Nativo </w:t>
      </w:r>
    </w:p>
    <w:p w14:paraId="684CDD8D" w14:textId="77777777" w:rsidR="00030A76" w:rsidRPr="003A4011" w:rsidRDefault="00030A76" w:rsidP="00941BE7">
      <w:pPr>
        <w:pStyle w:val="NormalWeb"/>
        <w:shd w:val="clear" w:color="auto" w:fill="FFFFFF"/>
        <w:spacing w:before="0" w:beforeAutospacing="0" w:after="12" w:afterAutospacing="0" w:line="360" w:lineRule="auto"/>
        <w:jc w:val="both"/>
        <w:textAlignment w:val="baseline"/>
        <w:rPr>
          <w:rFonts w:asciiTheme="minorHAnsi" w:hAnsiTheme="minorHAnsi"/>
          <w:bCs/>
        </w:rPr>
      </w:pPr>
    </w:p>
    <w:p w14:paraId="3D2BF78D" w14:textId="67DC4FF9" w:rsidR="00B43BE4" w:rsidRPr="003A4011" w:rsidRDefault="00030A76" w:rsidP="00941BE7">
      <w:pPr>
        <w:pStyle w:val="NormalWeb"/>
        <w:shd w:val="clear" w:color="auto" w:fill="FFFFFF"/>
        <w:spacing w:before="0" w:beforeAutospacing="0" w:after="12" w:afterAutospacing="0" w:line="360" w:lineRule="auto"/>
        <w:jc w:val="both"/>
        <w:textAlignment w:val="baseline"/>
        <w:rPr>
          <w:rFonts w:asciiTheme="minorHAnsi" w:hAnsiTheme="minorHAnsi"/>
          <w:b/>
          <w:shd w:val="clear" w:color="auto" w:fill="FFFFFF"/>
        </w:rPr>
      </w:pPr>
      <w:r>
        <w:rPr>
          <w:rFonts w:asciiTheme="minorHAnsi" w:hAnsiTheme="minorHAnsi"/>
          <w:b/>
          <w:shd w:val="clear" w:color="auto" w:fill="FFFFFF"/>
        </w:rPr>
        <w:t xml:space="preserve">2.6 </w:t>
      </w:r>
      <w:r w:rsidR="00240C14" w:rsidRPr="003A4011">
        <w:rPr>
          <w:rFonts w:asciiTheme="minorHAnsi" w:hAnsiTheme="minorHAnsi"/>
          <w:b/>
          <w:shd w:val="clear" w:color="auto" w:fill="FFFFFF"/>
        </w:rPr>
        <w:t>CRISOCOLA  (</w:t>
      </w:r>
      <w:proofErr w:type="spellStart"/>
      <w:r w:rsidR="00240C14" w:rsidRPr="003A4011">
        <w:rPr>
          <w:rFonts w:asciiTheme="minorHAnsi" w:hAnsiTheme="minorHAnsi"/>
          <w:b/>
        </w:rPr>
        <w:fldChar w:fldCharType="begin"/>
      </w:r>
      <w:r w:rsidR="00240C14" w:rsidRPr="003A4011">
        <w:rPr>
          <w:rFonts w:asciiTheme="minorHAnsi" w:hAnsiTheme="minorHAnsi"/>
          <w:b/>
        </w:rPr>
        <w:instrText xml:space="preserve"> HYPERLINK "https://es.wikipedia.org/wiki/Cobre" \o "Cobre" </w:instrText>
      </w:r>
      <w:r w:rsidR="00240C14" w:rsidRPr="003A4011">
        <w:rPr>
          <w:rFonts w:asciiTheme="minorHAnsi" w:hAnsiTheme="minorHAnsi"/>
          <w:b/>
        </w:rPr>
        <w:fldChar w:fldCharType="separate"/>
      </w:r>
      <w:r w:rsidR="00240C14" w:rsidRPr="003A4011">
        <w:rPr>
          <w:rStyle w:val="Hipervnculo"/>
          <w:rFonts w:asciiTheme="minorHAnsi" w:hAnsiTheme="minorHAnsi"/>
          <w:b/>
          <w:color w:val="auto"/>
          <w:shd w:val="clear" w:color="auto" w:fill="FFFFFF"/>
        </w:rPr>
        <w:t>Cu</w:t>
      </w:r>
      <w:r w:rsidR="00240C14" w:rsidRPr="003A4011">
        <w:rPr>
          <w:rFonts w:asciiTheme="minorHAnsi" w:hAnsiTheme="minorHAnsi"/>
          <w:b/>
        </w:rPr>
        <w:fldChar w:fldCharType="end"/>
      </w:r>
      <w:r w:rsidR="00240C14" w:rsidRPr="003A4011">
        <w:rPr>
          <w:rFonts w:asciiTheme="minorHAnsi" w:hAnsiTheme="minorHAnsi"/>
          <w:b/>
          <w:shd w:val="clear" w:color="auto" w:fill="FFFFFF"/>
        </w:rPr>
        <w:t>,</w:t>
      </w:r>
      <w:hyperlink r:id="rId16" w:tooltip="Aluminio" w:history="1">
        <w:r w:rsidR="00240C14" w:rsidRPr="003A4011">
          <w:rPr>
            <w:rStyle w:val="Hipervnculo"/>
            <w:rFonts w:asciiTheme="minorHAnsi" w:hAnsiTheme="minorHAnsi"/>
            <w:b/>
            <w:color w:val="auto"/>
            <w:shd w:val="clear" w:color="auto" w:fill="FFFFFF"/>
          </w:rPr>
          <w:t>Al</w:t>
        </w:r>
        <w:proofErr w:type="spellEnd"/>
      </w:hyperlink>
      <w:proofErr w:type="gramStart"/>
      <w:r w:rsidR="00240C14" w:rsidRPr="003A4011">
        <w:rPr>
          <w:rFonts w:asciiTheme="minorHAnsi" w:hAnsiTheme="minorHAnsi"/>
          <w:b/>
          <w:shd w:val="clear" w:color="auto" w:fill="FFFFFF"/>
        </w:rPr>
        <w:t>)</w:t>
      </w:r>
      <w:r w:rsidR="00240C14" w:rsidRPr="003A4011">
        <w:rPr>
          <w:rFonts w:asciiTheme="minorHAnsi" w:hAnsiTheme="minorHAnsi"/>
          <w:b/>
          <w:shd w:val="clear" w:color="auto" w:fill="FFFFFF"/>
          <w:vertAlign w:val="subscript"/>
        </w:rPr>
        <w:t>4</w:t>
      </w:r>
      <w:proofErr w:type="gramEnd"/>
      <w:r w:rsidR="00FF3FB7" w:rsidRPr="003A4011">
        <w:fldChar w:fldCharType="begin"/>
      </w:r>
      <w:r w:rsidR="00FF3FB7" w:rsidRPr="003A4011">
        <w:rPr>
          <w:rFonts w:asciiTheme="minorHAnsi" w:hAnsiTheme="minorHAnsi"/>
        </w:rPr>
        <w:instrText xml:space="preserve"> HYPERLINK "https://es.wikipedia.org/wiki/Hidr%C3%B3geno" \o "Hidrógeno" </w:instrText>
      </w:r>
      <w:r w:rsidR="00FF3FB7" w:rsidRPr="003A4011">
        <w:fldChar w:fldCharType="separate"/>
      </w:r>
      <w:r w:rsidR="00240C14" w:rsidRPr="003A4011">
        <w:rPr>
          <w:rStyle w:val="Hipervnculo"/>
          <w:rFonts w:asciiTheme="minorHAnsi" w:hAnsiTheme="minorHAnsi"/>
          <w:b/>
          <w:color w:val="auto"/>
          <w:shd w:val="clear" w:color="auto" w:fill="FFFFFF"/>
        </w:rPr>
        <w:t>H</w:t>
      </w:r>
      <w:r w:rsidR="00FF3FB7" w:rsidRPr="003A4011">
        <w:rPr>
          <w:rStyle w:val="Hipervnculo"/>
          <w:rFonts w:asciiTheme="minorHAnsi" w:hAnsiTheme="minorHAnsi"/>
          <w:b/>
          <w:color w:val="auto"/>
          <w:shd w:val="clear" w:color="auto" w:fill="FFFFFF"/>
        </w:rPr>
        <w:fldChar w:fldCharType="end"/>
      </w:r>
      <w:r w:rsidR="00240C14" w:rsidRPr="003A4011">
        <w:rPr>
          <w:rFonts w:asciiTheme="minorHAnsi" w:hAnsiTheme="minorHAnsi"/>
          <w:b/>
          <w:shd w:val="clear" w:color="auto" w:fill="FFFFFF"/>
          <w:vertAlign w:val="subscript"/>
        </w:rPr>
        <w:t>4</w:t>
      </w:r>
      <w:r w:rsidR="00240C14" w:rsidRPr="003A4011">
        <w:rPr>
          <w:rFonts w:asciiTheme="minorHAnsi" w:hAnsiTheme="minorHAnsi"/>
          <w:b/>
          <w:shd w:val="clear" w:color="auto" w:fill="FFFFFF"/>
        </w:rPr>
        <w:t> (</w:t>
      </w:r>
      <w:hyperlink r:id="rId17" w:tooltip="Grupo hidroxilo" w:history="1">
        <w:r w:rsidR="00240C14" w:rsidRPr="003A4011">
          <w:rPr>
            <w:rStyle w:val="Hipervnculo"/>
            <w:rFonts w:asciiTheme="minorHAnsi" w:hAnsiTheme="minorHAnsi"/>
            <w:b/>
            <w:color w:val="auto"/>
            <w:shd w:val="clear" w:color="auto" w:fill="FFFFFF"/>
          </w:rPr>
          <w:t>OH</w:t>
        </w:r>
      </w:hyperlink>
      <w:r w:rsidR="00240C14" w:rsidRPr="003A4011">
        <w:rPr>
          <w:rFonts w:asciiTheme="minorHAnsi" w:hAnsiTheme="minorHAnsi"/>
          <w:b/>
          <w:shd w:val="clear" w:color="auto" w:fill="FFFFFF"/>
        </w:rPr>
        <w:t>)</w:t>
      </w:r>
      <w:r w:rsidR="00240C14" w:rsidRPr="003A4011">
        <w:rPr>
          <w:rFonts w:asciiTheme="minorHAnsi" w:hAnsiTheme="minorHAnsi"/>
          <w:b/>
          <w:shd w:val="clear" w:color="auto" w:fill="FFFFFF"/>
          <w:vertAlign w:val="subscript"/>
        </w:rPr>
        <w:t>8</w:t>
      </w:r>
      <w:r w:rsidR="00240C14" w:rsidRPr="003A4011">
        <w:rPr>
          <w:rFonts w:asciiTheme="minorHAnsi" w:hAnsiTheme="minorHAnsi"/>
          <w:b/>
          <w:shd w:val="clear" w:color="auto" w:fill="FFFFFF"/>
        </w:rPr>
        <w:t> </w:t>
      </w:r>
      <w:hyperlink r:id="rId18" w:tooltip="Silicio" w:history="1">
        <w:r w:rsidR="00240C14" w:rsidRPr="003A4011">
          <w:rPr>
            <w:rStyle w:val="Hipervnculo"/>
            <w:rFonts w:asciiTheme="minorHAnsi" w:hAnsiTheme="minorHAnsi"/>
            <w:b/>
            <w:color w:val="auto"/>
            <w:shd w:val="clear" w:color="auto" w:fill="FFFFFF"/>
          </w:rPr>
          <w:t>Si</w:t>
        </w:r>
      </w:hyperlink>
      <w:r w:rsidR="00240C14" w:rsidRPr="003A4011">
        <w:rPr>
          <w:rFonts w:asciiTheme="minorHAnsi" w:hAnsiTheme="minorHAnsi"/>
          <w:b/>
          <w:shd w:val="clear" w:color="auto" w:fill="FFFFFF"/>
          <w:vertAlign w:val="subscript"/>
        </w:rPr>
        <w:t>4</w:t>
      </w:r>
      <w:hyperlink r:id="rId19" w:tooltip="Oxígeno" w:history="1">
        <w:r w:rsidR="00240C14" w:rsidRPr="003A4011">
          <w:rPr>
            <w:rStyle w:val="Hipervnculo"/>
            <w:rFonts w:asciiTheme="minorHAnsi" w:hAnsiTheme="minorHAnsi"/>
            <w:b/>
            <w:color w:val="auto"/>
            <w:shd w:val="clear" w:color="auto" w:fill="FFFFFF"/>
          </w:rPr>
          <w:t>O</w:t>
        </w:r>
      </w:hyperlink>
      <w:r w:rsidR="00240C14" w:rsidRPr="003A4011">
        <w:rPr>
          <w:rFonts w:asciiTheme="minorHAnsi" w:hAnsiTheme="minorHAnsi"/>
          <w:b/>
          <w:shd w:val="clear" w:color="auto" w:fill="FFFFFF"/>
          <w:vertAlign w:val="subscript"/>
        </w:rPr>
        <w:t>10</w:t>
      </w:r>
      <w:r w:rsidR="00240C14" w:rsidRPr="003A4011">
        <w:rPr>
          <w:rFonts w:asciiTheme="minorHAnsi" w:hAnsiTheme="minorHAnsi"/>
          <w:b/>
          <w:shd w:val="clear" w:color="auto" w:fill="FFFFFF"/>
        </w:rPr>
        <w:t> ·nH</w:t>
      </w:r>
      <w:r w:rsidR="00240C14" w:rsidRPr="003A4011">
        <w:rPr>
          <w:rFonts w:asciiTheme="minorHAnsi" w:hAnsiTheme="minorHAnsi"/>
          <w:b/>
          <w:shd w:val="clear" w:color="auto" w:fill="FFFFFF"/>
          <w:vertAlign w:val="subscript"/>
        </w:rPr>
        <w:t>2</w:t>
      </w:r>
      <w:r w:rsidR="00240C14" w:rsidRPr="003A4011">
        <w:rPr>
          <w:rFonts w:asciiTheme="minorHAnsi" w:hAnsiTheme="minorHAnsi"/>
          <w:b/>
          <w:shd w:val="clear" w:color="auto" w:fill="FFFFFF"/>
        </w:rPr>
        <w:t>O)</w:t>
      </w:r>
    </w:p>
    <w:p w14:paraId="45A94B15" w14:textId="77777777" w:rsidR="00B43BE4" w:rsidRPr="003A4011" w:rsidRDefault="00B43BE4" w:rsidP="00941BE7">
      <w:pPr>
        <w:pStyle w:val="NormalWeb"/>
        <w:shd w:val="clear" w:color="auto" w:fill="FFFFFF"/>
        <w:spacing w:before="0" w:beforeAutospacing="0" w:after="12" w:afterAutospacing="0" w:line="360" w:lineRule="auto"/>
        <w:jc w:val="both"/>
        <w:textAlignment w:val="baseline"/>
        <w:rPr>
          <w:rFonts w:asciiTheme="minorHAnsi" w:hAnsiTheme="minorHAnsi"/>
          <w:bCs/>
        </w:rPr>
      </w:pPr>
    </w:p>
    <w:p w14:paraId="72A8F80C" w14:textId="7042FBCD" w:rsidR="00B43BE4" w:rsidRDefault="00240C14" w:rsidP="00941BE7">
      <w:pPr>
        <w:pStyle w:val="NormalWeb"/>
        <w:shd w:val="clear" w:color="auto" w:fill="FFFFFF"/>
        <w:spacing w:before="0" w:beforeAutospacing="0" w:after="12" w:afterAutospacing="0" w:line="360" w:lineRule="auto"/>
        <w:jc w:val="center"/>
        <w:textAlignment w:val="baseline"/>
        <w:rPr>
          <w:rFonts w:asciiTheme="minorHAnsi" w:hAnsiTheme="minorHAnsi"/>
          <w:bCs/>
        </w:rPr>
      </w:pPr>
      <w:r w:rsidRPr="003A4011">
        <w:rPr>
          <w:rFonts w:asciiTheme="minorHAnsi" w:hAnsiTheme="minorHAnsi"/>
          <w:noProof/>
        </w:rPr>
        <w:drawing>
          <wp:inline distT="0" distB="0" distL="0" distR="0" wp14:anchorId="11A3C5CF" wp14:editId="1790DFEF">
            <wp:extent cx="1590675" cy="1277511"/>
            <wp:effectExtent l="0" t="0" r="0" b="0"/>
            <wp:docPr id="4" name="Imagen 4" descr="https://upload.wikimedia.org/wikipedia/commons/thumb/e/ee/Chrysocolla-230109.jpg/320px-Chrysocolla-23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e/ee/Chrysocolla-230109.jpg/320px-Chrysocolla-23010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90675" cy="1277511"/>
                    </a:xfrm>
                    <a:prstGeom prst="rect">
                      <a:avLst/>
                    </a:prstGeom>
                    <a:noFill/>
                    <a:ln>
                      <a:noFill/>
                    </a:ln>
                  </pic:spPr>
                </pic:pic>
              </a:graphicData>
            </a:graphic>
          </wp:inline>
        </w:drawing>
      </w:r>
    </w:p>
    <w:p w14:paraId="0556E4D7" w14:textId="7195C413" w:rsidR="007572BF" w:rsidRPr="003A4011" w:rsidRDefault="007572BF" w:rsidP="00941BE7">
      <w:pPr>
        <w:pStyle w:val="NormalWeb"/>
        <w:shd w:val="clear" w:color="auto" w:fill="FFFFFF"/>
        <w:spacing w:before="0" w:beforeAutospacing="0" w:after="12" w:afterAutospacing="0" w:line="360" w:lineRule="auto"/>
        <w:jc w:val="center"/>
        <w:textAlignment w:val="baseline"/>
        <w:rPr>
          <w:rFonts w:asciiTheme="minorHAnsi" w:hAnsiTheme="minorHAnsi"/>
          <w:bCs/>
        </w:rPr>
      </w:pPr>
      <w:r>
        <w:rPr>
          <w:rFonts w:asciiTheme="minorHAnsi" w:hAnsiTheme="minorHAnsi"/>
          <w:bCs/>
        </w:rPr>
        <w:t xml:space="preserve">Figura N° 9. Crisocola. </w:t>
      </w:r>
    </w:p>
    <w:p w14:paraId="6F569C70" w14:textId="77777777" w:rsidR="00B43BE4" w:rsidRPr="003A4011" w:rsidRDefault="00B43BE4" w:rsidP="00941BE7">
      <w:pPr>
        <w:pStyle w:val="NormalWeb"/>
        <w:shd w:val="clear" w:color="auto" w:fill="FFFFFF"/>
        <w:spacing w:before="0" w:beforeAutospacing="0" w:after="12" w:afterAutospacing="0" w:line="360" w:lineRule="auto"/>
        <w:jc w:val="both"/>
        <w:textAlignment w:val="baseline"/>
        <w:rPr>
          <w:rFonts w:asciiTheme="minorHAnsi" w:hAnsiTheme="minorHAnsi"/>
          <w:bCs/>
        </w:rPr>
      </w:pPr>
    </w:p>
    <w:p w14:paraId="1DF5E947" w14:textId="77777777" w:rsidR="004E05AA" w:rsidRPr="003A4011" w:rsidRDefault="004E05AA" w:rsidP="00941BE7">
      <w:pPr>
        <w:pStyle w:val="NormalWeb"/>
        <w:shd w:val="clear" w:color="auto" w:fill="FFFFFF"/>
        <w:spacing w:before="0" w:beforeAutospacing="0" w:after="12" w:afterAutospacing="0" w:line="360" w:lineRule="auto"/>
        <w:jc w:val="both"/>
        <w:textAlignment w:val="baseline"/>
        <w:rPr>
          <w:rFonts w:asciiTheme="minorHAnsi" w:hAnsiTheme="minorHAnsi"/>
          <w:bCs/>
        </w:rPr>
      </w:pPr>
    </w:p>
    <w:p w14:paraId="5B291DAD" w14:textId="09F4F6ED" w:rsidR="001B6169" w:rsidRPr="003A4011" w:rsidRDefault="00030A76" w:rsidP="00941BE7">
      <w:pPr>
        <w:pStyle w:val="NormalWeb"/>
        <w:shd w:val="clear" w:color="auto" w:fill="FFFFFF"/>
        <w:spacing w:before="0" w:beforeAutospacing="0" w:after="12" w:afterAutospacing="0" w:line="360" w:lineRule="auto"/>
        <w:jc w:val="both"/>
        <w:textAlignment w:val="baseline"/>
        <w:rPr>
          <w:rFonts w:asciiTheme="minorHAnsi" w:hAnsiTheme="minorHAnsi"/>
          <w:b/>
          <w:bCs/>
          <w:i/>
        </w:rPr>
      </w:pPr>
      <w:r>
        <w:rPr>
          <w:rFonts w:asciiTheme="minorHAnsi" w:hAnsiTheme="minorHAnsi"/>
          <w:b/>
          <w:bCs/>
          <w:i/>
        </w:rPr>
        <w:t xml:space="preserve">3. </w:t>
      </w:r>
      <w:r w:rsidR="00DC1B1D" w:rsidRPr="003A4011">
        <w:rPr>
          <w:rFonts w:asciiTheme="minorHAnsi" w:hAnsiTheme="minorHAnsi"/>
          <w:b/>
          <w:bCs/>
          <w:i/>
        </w:rPr>
        <w:t xml:space="preserve">MÉTODO DE EXPLOTACIÓN </w:t>
      </w:r>
    </w:p>
    <w:p w14:paraId="29F29BD0" w14:textId="77777777" w:rsidR="00296D49" w:rsidRPr="003A4011" w:rsidRDefault="00296D49" w:rsidP="00941BE7">
      <w:pPr>
        <w:spacing w:after="12" w:line="360" w:lineRule="auto"/>
        <w:jc w:val="both"/>
        <w:rPr>
          <w:rFonts w:eastAsia="Times New Roman" w:cs="Times New Roman"/>
          <w:b/>
          <w:bCs/>
          <w:i/>
          <w:sz w:val="24"/>
          <w:szCs w:val="24"/>
          <w:lang w:eastAsia="es-AR"/>
        </w:rPr>
      </w:pPr>
    </w:p>
    <w:p w14:paraId="75DCB11F" w14:textId="300A1A9E" w:rsidR="00B26D6E" w:rsidRPr="003A4011" w:rsidRDefault="00296D49" w:rsidP="00941BE7">
      <w:pPr>
        <w:spacing w:after="12" w:line="360" w:lineRule="auto"/>
        <w:jc w:val="both"/>
        <w:rPr>
          <w:rFonts w:eastAsia="Times New Roman" w:cs="Times New Roman"/>
          <w:bCs/>
          <w:sz w:val="24"/>
          <w:szCs w:val="24"/>
          <w:lang w:eastAsia="es-AR"/>
        </w:rPr>
      </w:pPr>
      <w:r w:rsidRPr="003A4011">
        <w:rPr>
          <w:rFonts w:eastAsia="Times New Roman" w:cs="Times New Roman"/>
          <w:bCs/>
          <w:sz w:val="24"/>
          <w:szCs w:val="24"/>
          <w:lang w:eastAsia="es-AR"/>
        </w:rPr>
        <w:t xml:space="preserve">Hay dos formas básicas de extracción de cobre: la minería de superficie y la subterránea. Debido a que el cobre se distribuye en concentraciones relativamente bajas en grandes áreas, la minería de superficie, o a cielo abierto, es el método de extracción predominante para el cobre </w:t>
      </w:r>
      <w:r w:rsidR="007F74C7" w:rsidRPr="003A4011">
        <w:rPr>
          <w:rFonts w:eastAsia="Times New Roman" w:cs="Times New Roman"/>
          <w:bCs/>
          <w:sz w:val="24"/>
          <w:szCs w:val="24"/>
          <w:lang w:eastAsia="es-AR"/>
        </w:rPr>
        <w:t xml:space="preserve">oxidado. </w:t>
      </w:r>
    </w:p>
    <w:p w14:paraId="2E83D638" w14:textId="77777777" w:rsidR="00B26D6E" w:rsidRPr="003A4011" w:rsidRDefault="00B26D6E" w:rsidP="00941BE7">
      <w:pPr>
        <w:pStyle w:val="NormalWeb"/>
        <w:shd w:val="clear" w:color="auto" w:fill="FFFFFF"/>
        <w:spacing w:before="0" w:beforeAutospacing="0" w:after="12" w:afterAutospacing="0" w:line="360" w:lineRule="auto"/>
        <w:jc w:val="both"/>
        <w:textAlignment w:val="baseline"/>
        <w:rPr>
          <w:rFonts w:asciiTheme="minorHAnsi" w:hAnsiTheme="minorHAnsi"/>
          <w:b/>
          <w:bCs/>
          <w:i/>
        </w:rPr>
      </w:pPr>
    </w:p>
    <w:p w14:paraId="12BDE1D0" w14:textId="15B1920E" w:rsidR="00B26D6E" w:rsidRPr="003A4011" w:rsidRDefault="00030A76" w:rsidP="00941BE7">
      <w:pPr>
        <w:pStyle w:val="NormalWeb"/>
        <w:shd w:val="clear" w:color="auto" w:fill="FFFFFF"/>
        <w:spacing w:before="0" w:beforeAutospacing="0" w:after="12" w:afterAutospacing="0" w:line="360" w:lineRule="auto"/>
        <w:jc w:val="both"/>
        <w:textAlignment w:val="baseline"/>
        <w:rPr>
          <w:rFonts w:asciiTheme="minorHAnsi" w:hAnsiTheme="minorHAnsi"/>
          <w:b/>
          <w:bCs/>
          <w:i/>
        </w:rPr>
      </w:pPr>
      <w:r>
        <w:rPr>
          <w:rFonts w:asciiTheme="minorHAnsi" w:hAnsiTheme="minorHAnsi"/>
          <w:b/>
          <w:bCs/>
          <w:i/>
        </w:rPr>
        <w:t xml:space="preserve">3.1 </w:t>
      </w:r>
      <w:r w:rsidR="00B26D6E" w:rsidRPr="003A4011">
        <w:rPr>
          <w:rFonts w:asciiTheme="minorHAnsi" w:hAnsiTheme="minorHAnsi"/>
          <w:b/>
          <w:bCs/>
          <w:i/>
        </w:rPr>
        <w:t xml:space="preserve">PROCESAMIENTO </w:t>
      </w:r>
    </w:p>
    <w:p w14:paraId="53646E08" w14:textId="77777777" w:rsidR="00DC1B1D" w:rsidRPr="003A4011" w:rsidRDefault="00DC1B1D" w:rsidP="00941BE7">
      <w:pPr>
        <w:pStyle w:val="NormalWeb"/>
        <w:shd w:val="clear" w:color="auto" w:fill="FFFFFF"/>
        <w:spacing w:before="0" w:beforeAutospacing="0" w:after="12" w:afterAutospacing="0" w:line="360" w:lineRule="auto"/>
        <w:jc w:val="both"/>
        <w:textAlignment w:val="baseline"/>
        <w:rPr>
          <w:rFonts w:asciiTheme="minorHAnsi" w:hAnsiTheme="minorHAnsi"/>
          <w:bCs/>
        </w:rPr>
      </w:pPr>
    </w:p>
    <w:p w14:paraId="4EDE103B" w14:textId="77777777" w:rsidR="00762AEA" w:rsidRPr="003A4011" w:rsidRDefault="00762AEA" w:rsidP="00941BE7">
      <w:pPr>
        <w:pStyle w:val="Prrafodelista"/>
        <w:numPr>
          <w:ilvl w:val="0"/>
          <w:numId w:val="2"/>
        </w:numPr>
        <w:spacing w:after="12" w:line="360" w:lineRule="auto"/>
        <w:jc w:val="both"/>
        <w:rPr>
          <w:rFonts w:cs="Times New Roman"/>
          <w:sz w:val="24"/>
          <w:szCs w:val="24"/>
        </w:rPr>
      </w:pPr>
      <w:r w:rsidRPr="003A4011">
        <w:rPr>
          <w:rFonts w:cs="Times New Roman"/>
          <w:sz w:val="24"/>
          <w:szCs w:val="24"/>
        </w:rPr>
        <w:t>Primera Etapa:  EXPLORACIÓN</w:t>
      </w:r>
    </w:p>
    <w:p w14:paraId="382193C8" w14:textId="199E3FB0" w:rsidR="00762AEA" w:rsidRPr="003A4011" w:rsidRDefault="00762AEA" w:rsidP="00941BE7">
      <w:pPr>
        <w:pStyle w:val="NormalWeb"/>
        <w:spacing w:before="0" w:beforeAutospacing="0" w:after="12" w:afterAutospacing="0" w:line="360" w:lineRule="auto"/>
        <w:jc w:val="both"/>
        <w:rPr>
          <w:rFonts w:asciiTheme="minorHAnsi" w:hAnsiTheme="minorHAnsi"/>
        </w:rPr>
      </w:pPr>
      <w:r w:rsidRPr="003A4011">
        <w:rPr>
          <w:rFonts w:asciiTheme="minorHAnsi" w:hAnsiTheme="minorHAnsi"/>
        </w:rPr>
        <w:t>La primera etapa del proceso de producción del cobre se inicia con la </w:t>
      </w:r>
      <w:r w:rsidRPr="003A4011">
        <w:rPr>
          <w:rStyle w:val="Textoennegrita"/>
          <w:rFonts w:asciiTheme="minorHAnsi" w:hAnsiTheme="minorHAnsi"/>
        </w:rPr>
        <w:t>tarea de la Exploración Geológica.</w:t>
      </w:r>
      <w:r w:rsidRPr="003A4011">
        <w:rPr>
          <w:rFonts w:asciiTheme="minorHAnsi" w:hAnsiTheme="minorHAnsi"/>
        </w:rPr>
        <w:t> En esta fase se pueden verificar los tipos de rocas presentes en el subsuelo y saber a ciencia cierta si existen minerales o no. El cobre se encuentra diseminado en ciertos sectores de la corteza terrestre y su ubicación está determinada por los distintos </w:t>
      </w:r>
      <w:r w:rsidRPr="003A4011">
        <w:rPr>
          <w:rStyle w:val="Textoennegrita"/>
          <w:rFonts w:asciiTheme="minorHAnsi" w:hAnsiTheme="minorHAnsi"/>
        </w:rPr>
        <w:t>procesos geológicos</w:t>
      </w:r>
      <w:r w:rsidRPr="003A4011">
        <w:rPr>
          <w:rFonts w:asciiTheme="minorHAnsi" w:hAnsiTheme="minorHAnsi"/>
        </w:rPr>
        <w:t> que han ocurrido en la historia del planeta. El origen de este mineral está ligado a la introducción de </w:t>
      </w:r>
      <w:r w:rsidRPr="003A4011">
        <w:rPr>
          <w:rStyle w:val="Textoennegrita"/>
          <w:rFonts w:asciiTheme="minorHAnsi" w:hAnsiTheme="minorHAnsi"/>
        </w:rPr>
        <w:t>magma a</w:t>
      </w:r>
      <w:r w:rsidRPr="003A4011">
        <w:rPr>
          <w:rFonts w:asciiTheme="minorHAnsi" w:hAnsiTheme="minorHAnsi"/>
        </w:rPr>
        <w:t> gran temperatura y con gran presión en la corteza terrestre:</w:t>
      </w:r>
    </w:p>
    <w:p w14:paraId="7B2F2C28" w14:textId="77777777" w:rsidR="001C7ABF" w:rsidRPr="003A4011" w:rsidRDefault="00762AEA" w:rsidP="00941BE7">
      <w:pPr>
        <w:pStyle w:val="NormalWeb"/>
        <w:spacing w:before="0" w:beforeAutospacing="0" w:after="12" w:afterAutospacing="0" w:line="360" w:lineRule="auto"/>
        <w:jc w:val="both"/>
        <w:rPr>
          <w:rFonts w:asciiTheme="minorHAnsi" w:hAnsiTheme="minorHAnsi"/>
          <w:i/>
        </w:rPr>
      </w:pPr>
      <w:r w:rsidRPr="003A4011">
        <w:rPr>
          <w:rFonts w:asciiTheme="minorHAnsi" w:hAnsiTheme="minorHAnsi"/>
        </w:rPr>
        <w:t>De acuerdo a las características de los procesos geológicos, el cobre está presente en la corteza terrestre en forma de minerales sulfurados y óxidos, cuyas características determinan su posterior forma de procesamiento</w:t>
      </w:r>
      <w:r w:rsidR="001C7ABF" w:rsidRPr="003A4011">
        <w:rPr>
          <w:rFonts w:asciiTheme="minorHAnsi" w:hAnsiTheme="minorHAnsi"/>
        </w:rPr>
        <w:t xml:space="preserve">.  En nuestro caso nos centraremos en </w:t>
      </w:r>
      <w:r w:rsidR="001C7ABF" w:rsidRPr="003A4011">
        <w:rPr>
          <w:rFonts w:asciiTheme="minorHAnsi" w:hAnsiTheme="minorHAnsi"/>
          <w:i/>
        </w:rPr>
        <w:t>cobre oxidado.</w:t>
      </w:r>
    </w:p>
    <w:p w14:paraId="1F26D40E" w14:textId="1990010B" w:rsidR="001C7ABF" w:rsidRDefault="001C7ABF" w:rsidP="00941BE7">
      <w:pPr>
        <w:pStyle w:val="NormalWeb"/>
        <w:spacing w:before="0" w:beforeAutospacing="0" w:after="12" w:afterAutospacing="0" w:line="360" w:lineRule="auto"/>
        <w:jc w:val="both"/>
        <w:rPr>
          <w:rFonts w:asciiTheme="minorHAnsi" w:hAnsiTheme="minorHAnsi"/>
        </w:rPr>
      </w:pPr>
      <w:r w:rsidRPr="003A4011">
        <w:rPr>
          <w:rFonts w:asciiTheme="minorHAnsi" w:hAnsiTheme="minorHAnsi"/>
        </w:rPr>
        <w:t>ÓXIDOS: Están en la superficie del yacimiento o cerca de ella y contienen óxidos de cobre los que, comúnmente, tienen un color verde o azul. Los minerales oxidados se han formado por acción del oxígeno y otros agentes.</w:t>
      </w:r>
    </w:p>
    <w:p w14:paraId="2619567F" w14:textId="77777777" w:rsidR="007572BF" w:rsidRPr="003A4011" w:rsidRDefault="007572BF" w:rsidP="00941BE7">
      <w:pPr>
        <w:pStyle w:val="NormalWeb"/>
        <w:spacing w:before="0" w:beforeAutospacing="0" w:after="12" w:afterAutospacing="0" w:line="360" w:lineRule="auto"/>
        <w:jc w:val="both"/>
        <w:rPr>
          <w:rFonts w:asciiTheme="minorHAnsi" w:hAnsiTheme="minorHAnsi"/>
        </w:rPr>
      </w:pPr>
    </w:p>
    <w:p w14:paraId="7E9B3A0F" w14:textId="240F431E" w:rsidR="007572BF" w:rsidRDefault="00296D49" w:rsidP="00941BE7">
      <w:pPr>
        <w:pStyle w:val="NormalWeb"/>
        <w:spacing w:before="0" w:beforeAutospacing="0" w:after="12" w:afterAutospacing="0" w:line="360" w:lineRule="auto"/>
        <w:jc w:val="center"/>
        <w:rPr>
          <w:rFonts w:asciiTheme="minorHAnsi" w:hAnsiTheme="minorHAnsi"/>
          <w:i/>
        </w:rPr>
      </w:pPr>
      <w:r w:rsidRPr="003A4011">
        <w:rPr>
          <w:rFonts w:asciiTheme="minorHAnsi" w:hAnsiTheme="minorHAnsi"/>
          <w:noProof/>
        </w:rPr>
        <w:drawing>
          <wp:inline distT="0" distB="0" distL="0" distR="0" wp14:anchorId="68736DC1" wp14:editId="0EBF40C2">
            <wp:extent cx="2183646" cy="1190625"/>
            <wp:effectExtent l="0" t="0" r="7620" b="0"/>
            <wp:docPr id="5" name="Imagen 5" descr="Ο χρήστης Sernageomin στο Twitter: &quot;MINERALES DE CHILE: Sabías que la  Crisocola es un mineral oxidado de cobre, muy abundante en el norte de  Chile?. Entre los lugares con mayores depósitos 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Ο χρήστης Sernageomin στο Twitter: &quot;MINERALES DE CHILE: Sabías que la  Crisocola es un mineral oxidado de cobre, muy abundante en el norte de  Chile?. Entre los lugares con mayores depósitos d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6156" t="17969" r="7483" b="1962"/>
                    <a:stretch/>
                  </pic:blipFill>
                  <pic:spPr bwMode="auto">
                    <a:xfrm>
                      <a:off x="0" y="0"/>
                      <a:ext cx="2188102" cy="1193055"/>
                    </a:xfrm>
                    <a:prstGeom prst="rect">
                      <a:avLst/>
                    </a:prstGeom>
                    <a:noFill/>
                    <a:ln>
                      <a:noFill/>
                    </a:ln>
                    <a:extLst>
                      <a:ext uri="{53640926-AAD7-44D8-BBD7-CCE9431645EC}">
                        <a14:shadowObscured xmlns:a14="http://schemas.microsoft.com/office/drawing/2010/main"/>
                      </a:ext>
                    </a:extLst>
                  </pic:spPr>
                </pic:pic>
              </a:graphicData>
            </a:graphic>
          </wp:inline>
        </w:drawing>
      </w:r>
    </w:p>
    <w:p w14:paraId="4484CB74" w14:textId="19A385CE" w:rsidR="007572BF" w:rsidRDefault="007572BF" w:rsidP="00941BE7">
      <w:pPr>
        <w:pStyle w:val="NormalWeb"/>
        <w:spacing w:before="0" w:beforeAutospacing="0" w:after="12" w:afterAutospacing="0" w:line="360" w:lineRule="auto"/>
        <w:jc w:val="center"/>
        <w:rPr>
          <w:rFonts w:asciiTheme="minorHAnsi" w:hAnsiTheme="minorHAnsi"/>
          <w:b/>
          <w:color w:val="808080" w:themeColor="background1" w:themeShade="80"/>
          <w:sz w:val="20"/>
        </w:rPr>
      </w:pPr>
      <w:r w:rsidRPr="007572BF">
        <w:rPr>
          <w:rFonts w:asciiTheme="minorHAnsi" w:hAnsiTheme="minorHAnsi"/>
          <w:b/>
          <w:color w:val="808080" w:themeColor="background1" w:themeShade="80"/>
          <w:sz w:val="20"/>
        </w:rPr>
        <w:t>Figura N° 10. Cu Oxidado</w:t>
      </w:r>
    </w:p>
    <w:p w14:paraId="788E9E80" w14:textId="77777777" w:rsidR="007572BF" w:rsidRDefault="007572BF" w:rsidP="00941BE7">
      <w:pPr>
        <w:pStyle w:val="NormalWeb"/>
        <w:spacing w:before="0" w:beforeAutospacing="0" w:after="12" w:afterAutospacing="0" w:line="360" w:lineRule="auto"/>
        <w:jc w:val="center"/>
        <w:rPr>
          <w:rFonts w:asciiTheme="minorHAnsi" w:hAnsiTheme="minorHAnsi"/>
          <w:b/>
          <w:color w:val="808080" w:themeColor="background1" w:themeShade="80"/>
          <w:sz w:val="20"/>
        </w:rPr>
      </w:pPr>
    </w:p>
    <w:p w14:paraId="12639514" w14:textId="77777777" w:rsidR="007572BF" w:rsidRDefault="007572BF" w:rsidP="00941BE7">
      <w:pPr>
        <w:pStyle w:val="NormalWeb"/>
        <w:spacing w:before="0" w:beforeAutospacing="0" w:after="12" w:afterAutospacing="0" w:line="360" w:lineRule="auto"/>
        <w:jc w:val="center"/>
        <w:rPr>
          <w:rFonts w:asciiTheme="minorHAnsi" w:hAnsiTheme="minorHAnsi"/>
          <w:b/>
          <w:color w:val="808080" w:themeColor="background1" w:themeShade="80"/>
          <w:sz w:val="20"/>
        </w:rPr>
      </w:pPr>
    </w:p>
    <w:p w14:paraId="115AEE6B" w14:textId="77777777" w:rsidR="007572BF" w:rsidRDefault="007572BF" w:rsidP="00941BE7">
      <w:pPr>
        <w:pStyle w:val="NormalWeb"/>
        <w:spacing w:before="0" w:beforeAutospacing="0" w:after="12" w:afterAutospacing="0" w:line="360" w:lineRule="auto"/>
        <w:jc w:val="center"/>
        <w:rPr>
          <w:rFonts w:asciiTheme="minorHAnsi" w:hAnsiTheme="minorHAnsi"/>
          <w:b/>
          <w:color w:val="808080" w:themeColor="background1" w:themeShade="80"/>
          <w:sz w:val="20"/>
        </w:rPr>
      </w:pPr>
    </w:p>
    <w:p w14:paraId="687943A7" w14:textId="77777777" w:rsidR="007572BF" w:rsidRDefault="007572BF" w:rsidP="00941BE7">
      <w:pPr>
        <w:pStyle w:val="NormalWeb"/>
        <w:spacing w:before="0" w:beforeAutospacing="0" w:after="12" w:afterAutospacing="0" w:line="360" w:lineRule="auto"/>
        <w:jc w:val="center"/>
        <w:rPr>
          <w:rFonts w:asciiTheme="minorHAnsi" w:hAnsiTheme="minorHAnsi"/>
          <w:b/>
          <w:color w:val="808080" w:themeColor="background1" w:themeShade="80"/>
          <w:sz w:val="20"/>
        </w:rPr>
      </w:pPr>
    </w:p>
    <w:p w14:paraId="0F255422" w14:textId="77777777" w:rsidR="007572BF" w:rsidRPr="007572BF" w:rsidRDefault="007572BF" w:rsidP="00941BE7">
      <w:pPr>
        <w:pStyle w:val="NormalWeb"/>
        <w:spacing w:before="0" w:beforeAutospacing="0" w:after="12" w:afterAutospacing="0" w:line="360" w:lineRule="auto"/>
        <w:jc w:val="center"/>
        <w:rPr>
          <w:rFonts w:asciiTheme="minorHAnsi" w:hAnsiTheme="minorHAnsi"/>
          <w:b/>
          <w:color w:val="808080" w:themeColor="background1" w:themeShade="80"/>
          <w:sz w:val="20"/>
        </w:rPr>
      </w:pPr>
    </w:p>
    <w:p w14:paraId="2FA1CEFD" w14:textId="77777777" w:rsidR="00567341" w:rsidRPr="007572BF" w:rsidRDefault="00567341" w:rsidP="00941BE7">
      <w:pPr>
        <w:pStyle w:val="NormalWeb"/>
        <w:numPr>
          <w:ilvl w:val="0"/>
          <w:numId w:val="2"/>
        </w:numPr>
        <w:spacing w:before="0" w:beforeAutospacing="0" w:after="12" w:afterAutospacing="0" w:line="360" w:lineRule="auto"/>
        <w:jc w:val="both"/>
        <w:rPr>
          <w:rFonts w:asciiTheme="minorHAnsi" w:hAnsiTheme="minorHAnsi"/>
          <w:shd w:val="clear" w:color="auto" w:fill="FFFFFF"/>
        </w:rPr>
      </w:pPr>
      <w:r w:rsidRPr="007572BF">
        <w:rPr>
          <w:rFonts w:asciiTheme="minorHAnsi" w:hAnsiTheme="minorHAnsi"/>
          <w:shd w:val="clear" w:color="auto" w:fill="FFFFFF"/>
        </w:rPr>
        <w:lastRenderedPageBreak/>
        <w:t xml:space="preserve">Segunda Etapa </w:t>
      </w:r>
      <w:r w:rsidR="002D2987" w:rsidRPr="007572BF">
        <w:rPr>
          <w:rFonts w:asciiTheme="minorHAnsi" w:hAnsiTheme="minorHAnsi"/>
          <w:shd w:val="clear" w:color="auto" w:fill="FFFFFF"/>
        </w:rPr>
        <w:t xml:space="preserve">: EXTRACCIÓN </w:t>
      </w:r>
    </w:p>
    <w:p w14:paraId="6D8E98B3" w14:textId="77777777" w:rsidR="002D2987" w:rsidRPr="003A4011" w:rsidRDefault="00567341" w:rsidP="00941BE7">
      <w:pPr>
        <w:pStyle w:val="NormalWeb"/>
        <w:spacing w:before="0" w:beforeAutospacing="0" w:after="12" w:afterAutospacing="0" w:line="360" w:lineRule="auto"/>
        <w:jc w:val="both"/>
        <w:rPr>
          <w:rFonts w:asciiTheme="minorHAnsi" w:hAnsiTheme="minorHAnsi"/>
          <w:shd w:val="clear" w:color="auto" w:fill="FFFFFF"/>
        </w:rPr>
      </w:pPr>
      <w:r w:rsidRPr="003A4011">
        <w:rPr>
          <w:rFonts w:asciiTheme="minorHAnsi" w:hAnsiTheme="minorHAnsi"/>
          <w:shd w:val="clear" w:color="auto" w:fill="FFFFFF"/>
        </w:rPr>
        <w:t>Es el </w:t>
      </w:r>
      <w:r w:rsidRPr="003A4011">
        <w:rPr>
          <w:rStyle w:val="Textoennegrita"/>
          <w:rFonts w:asciiTheme="minorHAnsi" w:hAnsiTheme="minorHAnsi"/>
          <w:shd w:val="clear" w:color="auto" w:fill="FFFFFF"/>
        </w:rPr>
        <w:t>procedimiento mediante el cual se extrae el cobre de la Tierra.</w:t>
      </w:r>
      <w:r w:rsidRPr="003A4011">
        <w:rPr>
          <w:rFonts w:asciiTheme="minorHAnsi" w:hAnsiTheme="minorHAnsi"/>
          <w:shd w:val="clear" w:color="auto" w:fill="FFFFFF"/>
        </w:rPr>
        <w:t> El objetivo principal es, por tanto, sacar el mineral del macizo rocoso para llevarlo de forma segura a la planta donde será separado de otros minerales y se obtendrá el cobre más puro. El mismo que después se vende en el mercado internacional.</w:t>
      </w:r>
      <w:r w:rsidR="002D2987" w:rsidRPr="003A4011">
        <w:rPr>
          <w:rFonts w:asciiTheme="minorHAnsi" w:hAnsiTheme="minorHAnsi"/>
          <w:shd w:val="clear" w:color="auto" w:fill="FFFFFF"/>
        </w:rPr>
        <w:t xml:space="preserve"> </w:t>
      </w:r>
    </w:p>
    <w:p w14:paraId="10B43A28" w14:textId="5A2412C4" w:rsidR="00847079" w:rsidRPr="003A4011" w:rsidRDefault="002D2987" w:rsidP="00941BE7">
      <w:pPr>
        <w:pStyle w:val="NormalWeb"/>
        <w:spacing w:before="0" w:beforeAutospacing="0" w:after="12" w:afterAutospacing="0" w:line="360" w:lineRule="auto"/>
        <w:jc w:val="both"/>
        <w:rPr>
          <w:rFonts w:asciiTheme="minorHAnsi" w:hAnsiTheme="minorHAnsi"/>
          <w:shd w:val="clear" w:color="auto" w:fill="FFFFFF"/>
        </w:rPr>
      </w:pPr>
      <w:r w:rsidRPr="003A4011">
        <w:rPr>
          <w:rFonts w:asciiTheme="minorHAnsi" w:hAnsiTheme="minorHAnsi"/>
          <w:shd w:val="clear" w:color="auto" w:fill="FFFFFF"/>
        </w:rPr>
        <w:t xml:space="preserve">Existen dos formas diferentes para la extracción de este mineral: SUBTERRÁNEA y A CIELO ABIERTO. Nosotros nos centraremos en minería a Cielo Abierto. </w:t>
      </w:r>
    </w:p>
    <w:p w14:paraId="234F1198" w14:textId="77777777" w:rsidR="001A3621" w:rsidRPr="003A4011" w:rsidRDefault="00847079" w:rsidP="00941BE7">
      <w:pPr>
        <w:pStyle w:val="NormalWeb"/>
        <w:spacing w:after="12" w:afterAutospacing="0" w:line="360" w:lineRule="auto"/>
        <w:jc w:val="both"/>
        <w:rPr>
          <w:rFonts w:asciiTheme="minorHAnsi" w:hAnsiTheme="minorHAnsi"/>
        </w:rPr>
      </w:pPr>
      <w:r w:rsidRPr="003A4011">
        <w:rPr>
          <w:rFonts w:asciiTheme="minorHAnsi" w:hAnsiTheme="minorHAnsi"/>
        </w:rPr>
        <w:t>La extracción se realiza cuando la zona en la que se encuentra el yacimiento sí presenta las condiciones necesarias para extraer el mineral desde la superficie. En estos casos, sí es rentable quitar la capa estéril que cubre el macizo rocoso mineralizado, pues su espesor es de menor magnitud.</w:t>
      </w:r>
    </w:p>
    <w:p w14:paraId="4E31A324" w14:textId="4365943B" w:rsidR="00847079" w:rsidRPr="003A4011" w:rsidRDefault="00847079" w:rsidP="00941BE7">
      <w:pPr>
        <w:pStyle w:val="NormalWeb"/>
        <w:spacing w:after="12" w:afterAutospacing="0" w:line="360" w:lineRule="auto"/>
        <w:jc w:val="both"/>
        <w:rPr>
          <w:rFonts w:asciiTheme="minorHAnsi" w:hAnsiTheme="minorHAnsi"/>
        </w:rPr>
      </w:pPr>
      <w:r w:rsidRPr="003A4011">
        <w:rPr>
          <w:rFonts w:asciiTheme="minorHAnsi" w:hAnsiTheme="minorHAnsi"/>
        </w:rPr>
        <w:t xml:space="preserve">Como no se requiere construir túneles y galerías bajo tierra, el espacio en las minas a cielo abierto no es restringido, al contrario, el trabajo se desarrolla en amplias superficies por lo que se emplean </w:t>
      </w:r>
      <w:r w:rsidR="001A3621" w:rsidRPr="003A4011">
        <w:rPr>
          <w:rFonts w:asciiTheme="minorHAnsi" w:hAnsiTheme="minorHAnsi"/>
        </w:rPr>
        <w:t xml:space="preserve">camiones y máquinas. </w:t>
      </w:r>
    </w:p>
    <w:p w14:paraId="614C69B4" w14:textId="77777777" w:rsidR="00847079" w:rsidRPr="003A4011" w:rsidRDefault="00847079" w:rsidP="00941BE7">
      <w:pPr>
        <w:pStyle w:val="NormalWeb"/>
        <w:numPr>
          <w:ilvl w:val="0"/>
          <w:numId w:val="2"/>
        </w:numPr>
        <w:spacing w:before="0" w:beforeAutospacing="0" w:after="12" w:afterAutospacing="0" w:line="360" w:lineRule="auto"/>
        <w:jc w:val="both"/>
        <w:rPr>
          <w:rFonts w:asciiTheme="minorHAnsi" w:hAnsiTheme="minorHAnsi"/>
        </w:rPr>
      </w:pPr>
      <w:r w:rsidRPr="003A4011">
        <w:rPr>
          <w:rFonts w:asciiTheme="minorHAnsi" w:hAnsiTheme="minorHAnsi"/>
        </w:rPr>
        <w:t xml:space="preserve">Tercer Etapa: </w:t>
      </w:r>
      <w:r w:rsidR="004E616A" w:rsidRPr="003A4011">
        <w:rPr>
          <w:rFonts w:asciiTheme="minorHAnsi" w:hAnsiTheme="minorHAnsi"/>
        </w:rPr>
        <w:t xml:space="preserve">CHANCADO </w:t>
      </w:r>
    </w:p>
    <w:p w14:paraId="4B7FFF1F" w14:textId="77777777" w:rsidR="004E616A" w:rsidRPr="003A4011" w:rsidRDefault="004E616A" w:rsidP="00941BE7">
      <w:pPr>
        <w:pStyle w:val="NormalWeb"/>
        <w:spacing w:before="0" w:beforeAutospacing="0" w:after="12" w:afterAutospacing="0" w:line="360" w:lineRule="auto"/>
        <w:jc w:val="both"/>
        <w:rPr>
          <w:rFonts w:asciiTheme="minorHAnsi" w:hAnsiTheme="minorHAnsi"/>
        </w:rPr>
      </w:pPr>
      <w:r w:rsidRPr="003A4011">
        <w:rPr>
          <w:rFonts w:asciiTheme="minorHAnsi" w:hAnsiTheme="minorHAnsi"/>
        </w:rPr>
        <w:t xml:space="preserve">En la etapa anterior se extraen rocas desde la tierra mediante maquinaria de proporciones gigantescas, para luego llevarlas a la planta donde serán procesadas. Sin embargo, este material extraído no tiene un tamaño regular, al contrario, puede contener fragmentos de menos de 1 milímetro y otros de más de 1 metro de diámetro, por lo que se requiere un proceso que reduzca e iguale el tamaño de las rocas. Este procedimiento es el que se conoce como Chancado. </w:t>
      </w:r>
    </w:p>
    <w:p w14:paraId="086B3536" w14:textId="77777777" w:rsidR="004E616A" w:rsidRPr="003A4011" w:rsidRDefault="004E616A" w:rsidP="00941BE7">
      <w:pPr>
        <w:pStyle w:val="NormalWeb"/>
        <w:spacing w:after="12" w:afterAutospacing="0" w:line="360" w:lineRule="auto"/>
        <w:jc w:val="both"/>
        <w:rPr>
          <w:rFonts w:asciiTheme="minorHAnsi" w:hAnsiTheme="minorHAnsi"/>
        </w:rPr>
      </w:pPr>
      <w:r w:rsidRPr="003A4011">
        <w:rPr>
          <w:rFonts w:asciiTheme="minorHAnsi" w:hAnsiTheme="minorHAnsi"/>
        </w:rPr>
        <w:t>El principal objetivo del Chancado es disminuir el tamaño de los fragmentos de roca mineralizada a un diámetro de ½ pulgada, que equivale a 1,27 centímetros más o menos. Este procedimiento es necesario para que el material pueda ser tratado en las siguientes etapas del proceso productivo.</w:t>
      </w:r>
    </w:p>
    <w:p w14:paraId="13E51024" w14:textId="77777777" w:rsidR="004E616A" w:rsidRPr="003A4011" w:rsidRDefault="004E616A" w:rsidP="00941BE7">
      <w:pPr>
        <w:pStyle w:val="NormalWeb"/>
        <w:spacing w:before="0" w:beforeAutospacing="0" w:after="12" w:afterAutospacing="0" w:line="360" w:lineRule="auto"/>
        <w:jc w:val="both"/>
        <w:rPr>
          <w:rFonts w:asciiTheme="minorHAnsi" w:hAnsiTheme="minorHAnsi"/>
        </w:rPr>
      </w:pPr>
      <w:r w:rsidRPr="003A4011">
        <w:rPr>
          <w:rFonts w:asciiTheme="minorHAnsi" w:hAnsiTheme="minorHAnsi"/>
        </w:rPr>
        <w:t xml:space="preserve">Para lograrlo, los famosos "chancadores", que son equipos eléctricos de grandes dimensiones, van literalmente "demoliendo" las rocas hasta lograr el tamaño deseado. Pero claro, no es llegar, aplastar y alcanzar la medida precisa. Para conseguir la 1/2 pulgada, el material extraído pasa por tres niveles de chancado: </w:t>
      </w:r>
    </w:p>
    <w:p w14:paraId="55A8FF68" w14:textId="77777777" w:rsidR="004E616A" w:rsidRPr="003A4011" w:rsidRDefault="007D0A85" w:rsidP="00941BE7">
      <w:pPr>
        <w:pStyle w:val="NormalWeb"/>
        <w:numPr>
          <w:ilvl w:val="0"/>
          <w:numId w:val="12"/>
        </w:numPr>
        <w:spacing w:before="0" w:beforeAutospacing="0" w:after="12" w:afterAutospacing="0" w:line="360" w:lineRule="auto"/>
        <w:jc w:val="both"/>
        <w:rPr>
          <w:rFonts w:asciiTheme="minorHAnsi" w:hAnsiTheme="minorHAnsi"/>
        </w:rPr>
      </w:pPr>
      <w:r w:rsidRPr="00867B11">
        <w:rPr>
          <w:rFonts w:asciiTheme="minorHAnsi" w:hAnsiTheme="minorHAnsi"/>
          <w:b/>
        </w:rPr>
        <w:t>Etapa Primaria:</w:t>
      </w:r>
      <w:r w:rsidRPr="003A4011">
        <w:rPr>
          <w:rFonts w:asciiTheme="minorHAnsi" w:hAnsiTheme="minorHAnsi"/>
        </w:rPr>
        <w:t xml:space="preserve"> El chancador reduce el diámetro máximo de los fragmentos a 8 pulgadas. </w:t>
      </w:r>
    </w:p>
    <w:p w14:paraId="4F5B19D0" w14:textId="77777777" w:rsidR="007D0A85" w:rsidRPr="003A4011" w:rsidRDefault="007D0A85" w:rsidP="00941BE7">
      <w:pPr>
        <w:pStyle w:val="NormalWeb"/>
        <w:numPr>
          <w:ilvl w:val="0"/>
          <w:numId w:val="12"/>
        </w:numPr>
        <w:spacing w:before="0" w:beforeAutospacing="0" w:after="12" w:afterAutospacing="0" w:line="360" w:lineRule="auto"/>
        <w:jc w:val="both"/>
        <w:rPr>
          <w:rFonts w:asciiTheme="minorHAnsi" w:hAnsiTheme="minorHAnsi"/>
        </w:rPr>
      </w:pPr>
      <w:r w:rsidRPr="00867B11">
        <w:rPr>
          <w:rFonts w:asciiTheme="minorHAnsi" w:hAnsiTheme="minorHAnsi"/>
          <w:b/>
        </w:rPr>
        <w:t>Etapa Secundaria:</w:t>
      </w:r>
      <w:r w:rsidRPr="003A4011">
        <w:rPr>
          <w:rFonts w:asciiTheme="minorHAnsi" w:hAnsiTheme="minorHAnsi"/>
        </w:rPr>
        <w:t xml:space="preserve"> El fragmento se reduce a 3 pulgadas. </w:t>
      </w:r>
    </w:p>
    <w:p w14:paraId="74FA2304" w14:textId="77777777" w:rsidR="007D0A85" w:rsidRPr="003A4011" w:rsidRDefault="007D0A85" w:rsidP="00941BE7">
      <w:pPr>
        <w:pStyle w:val="NormalWeb"/>
        <w:numPr>
          <w:ilvl w:val="0"/>
          <w:numId w:val="12"/>
        </w:numPr>
        <w:spacing w:before="0" w:beforeAutospacing="0" w:after="12" w:afterAutospacing="0" w:line="360" w:lineRule="auto"/>
        <w:jc w:val="both"/>
        <w:rPr>
          <w:rFonts w:asciiTheme="minorHAnsi" w:hAnsiTheme="minorHAnsi"/>
        </w:rPr>
      </w:pPr>
      <w:r w:rsidRPr="00867B11">
        <w:rPr>
          <w:rFonts w:asciiTheme="minorHAnsi" w:hAnsiTheme="minorHAnsi"/>
          <w:b/>
        </w:rPr>
        <w:t>Etapa Terciaria:</w:t>
      </w:r>
      <w:r w:rsidRPr="003A4011">
        <w:rPr>
          <w:rFonts w:asciiTheme="minorHAnsi" w:hAnsiTheme="minorHAnsi"/>
        </w:rPr>
        <w:t xml:space="preserve"> El fragmento se reduce a ½ pulgada. </w:t>
      </w:r>
    </w:p>
    <w:p w14:paraId="3B1E4438" w14:textId="77777777" w:rsidR="007D0A85" w:rsidRPr="00030A76" w:rsidRDefault="007D0A85" w:rsidP="00941BE7">
      <w:pPr>
        <w:pStyle w:val="NormalWeb"/>
        <w:spacing w:before="0" w:beforeAutospacing="0" w:after="12" w:afterAutospacing="0" w:line="360" w:lineRule="auto"/>
        <w:jc w:val="both"/>
        <w:rPr>
          <w:rFonts w:asciiTheme="minorHAnsi" w:hAnsiTheme="minorHAnsi"/>
          <w:i/>
          <w:u w:val="single"/>
        </w:rPr>
      </w:pPr>
      <w:r w:rsidRPr="00030A76">
        <w:rPr>
          <w:rFonts w:asciiTheme="minorHAnsi" w:hAnsiTheme="minorHAnsi"/>
          <w:i/>
          <w:u w:val="single"/>
        </w:rPr>
        <w:lastRenderedPageBreak/>
        <w:t xml:space="preserve">¿Cómo funcionan? </w:t>
      </w:r>
    </w:p>
    <w:p w14:paraId="132BE440" w14:textId="77777777" w:rsidR="00567341" w:rsidRPr="003A4011" w:rsidRDefault="007D0A85" w:rsidP="00941BE7">
      <w:pPr>
        <w:pStyle w:val="NormalWeb"/>
        <w:spacing w:before="0" w:beforeAutospacing="0" w:after="12" w:afterAutospacing="0" w:line="360" w:lineRule="auto"/>
        <w:jc w:val="both"/>
        <w:rPr>
          <w:rFonts w:asciiTheme="minorHAnsi" w:hAnsiTheme="minorHAnsi"/>
        </w:rPr>
      </w:pPr>
      <w:r w:rsidRPr="003A4011">
        <w:rPr>
          <w:rFonts w:asciiTheme="minorHAnsi" w:hAnsiTheme="minorHAnsi"/>
        </w:rPr>
        <w:t>Los chancadores reciben el material por su parte superior, trituran las rocas mediante movimientos vibratorios y las expulsan por abajo. Todo el material, tanto el que llega como el que sale del chancado, es trasladado a través de correas transportadoras, por lo que el proceso es bastante automatizado y no requiere de un esfuerzo físico sobrehumano.</w:t>
      </w:r>
    </w:p>
    <w:p w14:paraId="15E01ECE" w14:textId="77777777" w:rsidR="005459CD" w:rsidRPr="003A4011" w:rsidRDefault="005459CD" w:rsidP="00941BE7">
      <w:pPr>
        <w:pStyle w:val="NormalWeb"/>
        <w:numPr>
          <w:ilvl w:val="0"/>
          <w:numId w:val="2"/>
        </w:numPr>
        <w:shd w:val="clear" w:color="auto" w:fill="FFFFFF"/>
        <w:spacing w:before="0" w:beforeAutospacing="0" w:after="12" w:afterAutospacing="0" w:line="360" w:lineRule="auto"/>
        <w:jc w:val="both"/>
        <w:rPr>
          <w:rFonts w:asciiTheme="minorHAnsi" w:hAnsiTheme="minorHAnsi"/>
        </w:rPr>
      </w:pPr>
      <w:r w:rsidRPr="003A4011">
        <w:rPr>
          <w:rFonts w:asciiTheme="minorHAnsi" w:hAnsiTheme="minorHAnsi"/>
        </w:rPr>
        <w:t xml:space="preserve">Cuarta Etapa: LIXIVIACIÓN </w:t>
      </w:r>
    </w:p>
    <w:p w14:paraId="520A771D" w14:textId="77777777" w:rsidR="005459CD" w:rsidRPr="003A4011" w:rsidRDefault="005459CD" w:rsidP="00941BE7">
      <w:pPr>
        <w:pStyle w:val="NormalWeb"/>
        <w:shd w:val="clear" w:color="auto" w:fill="FFFFFF"/>
        <w:spacing w:before="0" w:beforeAutospacing="0" w:after="12" w:afterAutospacing="0" w:line="360" w:lineRule="auto"/>
        <w:jc w:val="both"/>
        <w:rPr>
          <w:rFonts w:asciiTheme="minorHAnsi" w:hAnsiTheme="minorHAnsi"/>
        </w:rPr>
      </w:pPr>
      <w:r w:rsidRPr="003A4011">
        <w:rPr>
          <w:rFonts w:asciiTheme="minorHAnsi" w:hAnsiTheme="minorHAnsi"/>
        </w:rPr>
        <w:t>L</w:t>
      </w:r>
      <w:r w:rsidR="007D0A85" w:rsidRPr="003A4011">
        <w:rPr>
          <w:rStyle w:val="Textoennegrita"/>
          <w:rFonts w:asciiTheme="minorHAnsi" w:hAnsiTheme="minorHAnsi"/>
        </w:rPr>
        <w:t xml:space="preserve">os óxidos </w:t>
      </w:r>
      <w:r w:rsidRPr="003A4011">
        <w:rPr>
          <w:rStyle w:val="Textoennegrita"/>
          <w:rFonts w:asciiTheme="minorHAnsi" w:hAnsiTheme="minorHAnsi"/>
        </w:rPr>
        <w:t xml:space="preserve">una vez que atravesaron por chancado, pasan </w:t>
      </w:r>
      <w:r w:rsidR="007D0A85" w:rsidRPr="003A4011">
        <w:rPr>
          <w:rStyle w:val="Textoennegrita"/>
          <w:rFonts w:asciiTheme="minorHAnsi" w:hAnsiTheme="minorHAnsi"/>
        </w:rPr>
        <w:t>a la Lixiviación</w:t>
      </w:r>
      <w:r w:rsidR="007D0A85" w:rsidRPr="003A4011">
        <w:rPr>
          <w:rFonts w:asciiTheme="minorHAnsi" w:hAnsiTheme="minorHAnsi"/>
        </w:rPr>
        <w:t> para comenzar el proceso de separación del metal rojo de otras sustancias.</w:t>
      </w:r>
    </w:p>
    <w:p w14:paraId="768868CD" w14:textId="08B87595" w:rsidR="007D0A85" w:rsidRPr="003A4011" w:rsidRDefault="007D0A85" w:rsidP="00941BE7">
      <w:pPr>
        <w:pStyle w:val="NormalWeb"/>
        <w:shd w:val="clear" w:color="auto" w:fill="FFFFFF"/>
        <w:spacing w:before="0" w:beforeAutospacing="0" w:after="12" w:afterAutospacing="0" w:line="360" w:lineRule="auto"/>
        <w:jc w:val="both"/>
        <w:rPr>
          <w:rFonts w:asciiTheme="minorHAnsi" w:hAnsiTheme="minorHAnsi"/>
        </w:rPr>
      </w:pPr>
      <w:r w:rsidRPr="003A4011">
        <w:rPr>
          <w:rFonts w:asciiTheme="minorHAnsi" w:hAnsiTheme="minorHAnsi"/>
        </w:rPr>
        <w:t xml:space="preserve">Esta fase se realiza mediante un procedimiento hidrometalúrgico. </w:t>
      </w:r>
      <w:r w:rsidR="007821B6" w:rsidRPr="003A4011">
        <w:rPr>
          <w:rFonts w:asciiTheme="minorHAnsi" w:hAnsiTheme="minorHAnsi"/>
        </w:rPr>
        <w:t>Q</w:t>
      </w:r>
      <w:r w:rsidRPr="003A4011">
        <w:rPr>
          <w:rFonts w:asciiTheme="minorHAnsi" w:hAnsiTheme="minorHAnsi"/>
        </w:rPr>
        <w:t>uiere decir la </w:t>
      </w:r>
      <w:r w:rsidRPr="003A4011">
        <w:rPr>
          <w:rStyle w:val="Textoennegrita"/>
          <w:rFonts w:asciiTheme="minorHAnsi" w:hAnsiTheme="minorHAnsi"/>
        </w:rPr>
        <w:t>extracción o recuperación de metales a través del uso de soluciones líquidas.</w:t>
      </w:r>
      <w:r w:rsidRPr="003A4011">
        <w:rPr>
          <w:rFonts w:asciiTheme="minorHAnsi" w:hAnsiTheme="minorHAnsi"/>
        </w:rPr>
        <w:t xml:space="preserve"> Es decir, </w:t>
      </w:r>
      <w:r w:rsidR="007821B6" w:rsidRPr="003A4011">
        <w:rPr>
          <w:rFonts w:asciiTheme="minorHAnsi" w:hAnsiTheme="minorHAnsi"/>
        </w:rPr>
        <w:t xml:space="preserve">consiste en disolver uno o varios de los minerales de interés por medio de soluciones químicas. </w:t>
      </w:r>
    </w:p>
    <w:p w14:paraId="13307F38" w14:textId="583CE027" w:rsidR="00A342A6" w:rsidRPr="003A4011" w:rsidRDefault="00030A76" w:rsidP="00941BE7">
      <w:pPr>
        <w:pStyle w:val="NormalWeb"/>
        <w:spacing w:after="12" w:afterAutospacing="0" w:line="360" w:lineRule="auto"/>
        <w:jc w:val="both"/>
        <w:rPr>
          <w:rFonts w:asciiTheme="minorHAnsi" w:hAnsiTheme="minorHAnsi"/>
          <w:b/>
          <w:i/>
        </w:rPr>
      </w:pPr>
      <w:r>
        <w:rPr>
          <w:rFonts w:asciiTheme="minorHAnsi" w:hAnsiTheme="minorHAnsi"/>
          <w:b/>
          <w:i/>
        </w:rPr>
        <w:t xml:space="preserve">4. </w:t>
      </w:r>
      <w:r w:rsidR="00A342A6" w:rsidRPr="003A4011">
        <w:rPr>
          <w:rFonts w:asciiTheme="minorHAnsi" w:hAnsiTheme="minorHAnsi"/>
          <w:b/>
          <w:i/>
        </w:rPr>
        <w:t xml:space="preserve">LIXIVIACION CON ÁCIDO SULFÚRICO </w:t>
      </w:r>
      <w:r w:rsidR="008C41A0" w:rsidRPr="003A4011">
        <w:rPr>
          <w:rFonts w:asciiTheme="minorHAnsi" w:hAnsiTheme="minorHAnsi"/>
          <w:b/>
          <w:i/>
        </w:rPr>
        <w:t xml:space="preserve">en pilas. </w:t>
      </w:r>
    </w:p>
    <w:p w14:paraId="538B11FE" w14:textId="7F12F24C" w:rsidR="002832C3" w:rsidRPr="003A4011" w:rsidRDefault="002832C3" w:rsidP="00941BE7">
      <w:pPr>
        <w:pStyle w:val="NormalWeb"/>
        <w:spacing w:after="12" w:afterAutospacing="0" w:line="360" w:lineRule="auto"/>
        <w:jc w:val="both"/>
        <w:rPr>
          <w:rFonts w:asciiTheme="minorHAnsi" w:hAnsiTheme="minorHAnsi"/>
        </w:rPr>
      </w:pPr>
      <w:r w:rsidRPr="003A4011">
        <w:rPr>
          <w:rFonts w:asciiTheme="minorHAnsi" w:hAnsiTheme="minorHAnsi"/>
        </w:rPr>
        <w:t>Después del Chancado el cobre oxidado pasa por la etapa de Lixiviación que, básicamente, consiste en recuperar los metales presentes en la roca mineralizada mediante la aplica</w:t>
      </w:r>
      <w:r w:rsidR="00DC1B1D" w:rsidRPr="003A4011">
        <w:rPr>
          <w:rFonts w:asciiTheme="minorHAnsi" w:hAnsiTheme="minorHAnsi"/>
        </w:rPr>
        <w:t xml:space="preserve">ción de agua y ácido </w:t>
      </w:r>
      <w:proofErr w:type="spellStart"/>
      <w:r w:rsidR="00DC1B1D" w:rsidRPr="003A4011">
        <w:rPr>
          <w:rFonts w:asciiTheme="minorHAnsi" w:hAnsiTheme="minorHAnsi"/>
        </w:rPr>
        <w:t>sulfurico</w:t>
      </w:r>
      <w:proofErr w:type="spellEnd"/>
      <w:r w:rsidR="00DC1B1D" w:rsidRPr="003A4011">
        <w:rPr>
          <w:rFonts w:asciiTheme="minorHAnsi" w:hAnsiTheme="minorHAnsi"/>
        </w:rPr>
        <w:t>.</w:t>
      </w:r>
      <w:r w:rsidR="004A3C84" w:rsidRPr="003A4011">
        <w:rPr>
          <w:rFonts w:asciiTheme="minorHAnsi" w:hAnsiTheme="minorHAnsi"/>
        </w:rPr>
        <w:t xml:space="preserve"> </w:t>
      </w:r>
      <w:r w:rsidR="00867B11">
        <w:rPr>
          <w:rFonts w:asciiTheme="minorHAnsi" w:hAnsiTheme="minorHAnsi"/>
        </w:rPr>
        <w:t xml:space="preserve"> </w:t>
      </w:r>
      <w:r w:rsidR="004A3C84" w:rsidRPr="003A4011">
        <w:rPr>
          <w:rFonts w:asciiTheme="minorHAnsi" w:hAnsiTheme="minorHAnsi"/>
          <w:shd w:val="clear" w:color="auto" w:fill="FFFFFF"/>
        </w:rPr>
        <w:t xml:space="preserve">La lixiviación en pilas es el término dado a la técnica </w:t>
      </w:r>
      <w:proofErr w:type="spellStart"/>
      <w:r w:rsidR="004A3C84" w:rsidRPr="003A4011">
        <w:rPr>
          <w:rFonts w:asciiTheme="minorHAnsi" w:hAnsiTheme="minorHAnsi"/>
          <w:shd w:val="clear" w:color="auto" w:fill="FFFFFF"/>
        </w:rPr>
        <w:t>hidrometalúrgica</w:t>
      </w:r>
      <w:proofErr w:type="spellEnd"/>
      <w:r w:rsidR="004A3C84" w:rsidRPr="003A4011">
        <w:rPr>
          <w:rFonts w:asciiTheme="minorHAnsi" w:hAnsiTheme="minorHAnsi"/>
          <w:shd w:val="clear" w:color="auto" w:fill="FFFFFF"/>
        </w:rPr>
        <w:t xml:space="preserve"> de extraer metales pasando una solución a través de una pila de mineral. La solución </w:t>
      </w:r>
      <w:proofErr w:type="spellStart"/>
      <w:r w:rsidR="004A3C84" w:rsidRPr="003A4011">
        <w:rPr>
          <w:rFonts w:asciiTheme="minorHAnsi" w:hAnsiTheme="minorHAnsi"/>
          <w:shd w:val="clear" w:color="auto" w:fill="FFFFFF"/>
        </w:rPr>
        <w:t>lixiviante</w:t>
      </w:r>
      <w:proofErr w:type="spellEnd"/>
      <w:r w:rsidR="004A3C84" w:rsidRPr="003A4011">
        <w:rPr>
          <w:rFonts w:asciiTheme="minorHAnsi" w:hAnsiTheme="minorHAnsi"/>
          <w:shd w:val="clear" w:color="auto" w:fill="FFFFFF"/>
        </w:rPr>
        <w:t xml:space="preserve"> reacciona químicamente con el mineral, disolviendo los metales y retirándolos de la roca mineralizada, produciendo una solución “rica”.</w:t>
      </w:r>
    </w:p>
    <w:p w14:paraId="193E21FB" w14:textId="7B491013" w:rsidR="002832C3" w:rsidRPr="003A4011" w:rsidRDefault="00BE5441" w:rsidP="00941BE7">
      <w:pPr>
        <w:pStyle w:val="NormalWeb"/>
        <w:spacing w:after="12" w:afterAutospacing="0" w:line="360" w:lineRule="auto"/>
        <w:jc w:val="both"/>
        <w:rPr>
          <w:rFonts w:asciiTheme="minorHAnsi" w:hAnsiTheme="minorHAnsi"/>
          <w:b/>
          <w:i/>
        </w:rPr>
      </w:pPr>
      <w:r>
        <w:rPr>
          <w:rFonts w:asciiTheme="minorHAnsi" w:hAnsiTheme="minorHAnsi"/>
          <w:b/>
          <w:i/>
        </w:rPr>
        <w:t xml:space="preserve">4.1 </w:t>
      </w:r>
      <w:r w:rsidR="00DC1B1D" w:rsidRPr="003A4011">
        <w:rPr>
          <w:rFonts w:asciiTheme="minorHAnsi" w:hAnsiTheme="minorHAnsi"/>
          <w:b/>
          <w:i/>
        </w:rPr>
        <w:t>Lixiviación de minerales de cobre</w:t>
      </w:r>
    </w:p>
    <w:p w14:paraId="7FAA5274" w14:textId="77777777" w:rsidR="00C443E2" w:rsidRPr="003A4011" w:rsidRDefault="002832C3" w:rsidP="00941BE7">
      <w:pPr>
        <w:pStyle w:val="NormalWeb"/>
        <w:spacing w:after="12" w:afterAutospacing="0" w:line="360" w:lineRule="auto"/>
        <w:jc w:val="both"/>
        <w:rPr>
          <w:rFonts w:asciiTheme="minorHAnsi" w:hAnsiTheme="minorHAnsi"/>
        </w:rPr>
      </w:pPr>
      <w:r w:rsidRPr="003A4011">
        <w:rPr>
          <w:rFonts w:asciiTheme="minorHAnsi" w:hAnsiTheme="minorHAnsi"/>
        </w:rPr>
        <w:t xml:space="preserve">Los minerales de cobre en sus diferentes menas, se encuentran en la naturaleza asociados entre sí y con otras especies mineralógicas, más o menos diseminadas dentro de una roca matriz con la ganga correspondiente. Para el desarrollo de un proyecto de lixiviación es necesario un conocimiento de las características del yacimiento y de la mena, y los factores que influyen en la lixiviación. </w:t>
      </w:r>
    </w:p>
    <w:p w14:paraId="442A15CA" w14:textId="77777777" w:rsidR="002832C3" w:rsidRPr="003A4011" w:rsidRDefault="002832C3" w:rsidP="00941BE7">
      <w:pPr>
        <w:pStyle w:val="NormalWeb"/>
        <w:spacing w:after="12" w:afterAutospacing="0" w:line="360" w:lineRule="auto"/>
        <w:jc w:val="both"/>
        <w:rPr>
          <w:rFonts w:asciiTheme="minorHAnsi" w:hAnsiTheme="minorHAnsi"/>
        </w:rPr>
      </w:pPr>
      <w:r w:rsidRPr="003A4011">
        <w:rPr>
          <w:rFonts w:asciiTheme="minorHAnsi" w:hAnsiTheme="minorHAnsi"/>
        </w:rPr>
        <w:t>En particular respecto a las características del yacim</w:t>
      </w:r>
      <w:r w:rsidR="00DC1B1D" w:rsidRPr="003A4011">
        <w:rPr>
          <w:rFonts w:asciiTheme="minorHAnsi" w:hAnsiTheme="minorHAnsi"/>
        </w:rPr>
        <w:t>iento es importante considerar:</w:t>
      </w:r>
    </w:p>
    <w:p w14:paraId="1D92C4B8" w14:textId="77777777" w:rsidR="00DC1B1D" w:rsidRPr="003A4011" w:rsidRDefault="002832C3" w:rsidP="00941BE7">
      <w:pPr>
        <w:pStyle w:val="NormalWeb"/>
        <w:numPr>
          <w:ilvl w:val="0"/>
          <w:numId w:val="6"/>
        </w:numPr>
        <w:spacing w:after="12" w:afterAutospacing="0" w:line="360" w:lineRule="auto"/>
        <w:jc w:val="both"/>
        <w:rPr>
          <w:rFonts w:asciiTheme="minorHAnsi" w:hAnsiTheme="minorHAnsi"/>
        </w:rPr>
      </w:pPr>
      <w:r w:rsidRPr="003A4011">
        <w:rPr>
          <w:rFonts w:asciiTheme="minorHAnsi" w:hAnsiTheme="minorHAnsi"/>
        </w:rPr>
        <w:t>Su composición mineralógica, por las interfere</w:t>
      </w:r>
      <w:r w:rsidR="00DC1B1D" w:rsidRPr="003A4011">
        <w:rPr>
          <w:rFonts w:asciiTheme="minorHAnsi" w:hAnsiTheme="minorHAnsi"/>
        </w:rPr>
        <w:t xml:space="preserve">ncias que puedan producir en la </w:t>
      </w:r>
      <w:r w:rsidRPr="003A4011">
        <w:rPr>
          <w:rFonts w:asciiTheme="minorHAnsi" w:hAnsiTheme="minorHAnsi"/>
        </w:rPr>
        <w:t xml:space="preserve">lixiviación las diferentes especies conteniendo o no, cobre. </w:t>
      </w:r>
    </w:p>
    <w:p w14:paraId="2291949F" w14:textId="77777777" w:rsidR="002832C3" w:rsidRPr="003A4011" w:rsidRDefault="002832C3" w:rsidP="00941BE7">
      <w:pPr>
        <w:pStyle w:val="NormalWeb"/>
        <w:numPr>
          <w:ilvl w:val="0"/>
          <w:numId w:val="6"/>
        </w:numPr>
        <w:spacing w:after="12" w:afterAutospacing="0" w:line="360" w:lineRule="auto"/>
        <w:jc w:val="both"/>
        <w:rPr>
          <w:rFonts w:asciiTheme="minorHAnsi" w:hAnsiTheme="minorHAnsi"/>
        </w:rPr>
      </w:pPr>
      <w:r w:rsidRPr="003A4011">
        <w:rPr>
          <w:rFonts w:asciiTheme="minorHAnsi" w:hAnsiTheme="minorHAnsi"/>
        </w:rPr>
        <w:t>Diseminación de las especies: frecuencia y tamaños de los granos.</w:t>
      </w:r>
    </w:p>
    <w:p w14:paraId="45FF6011" w14:textId="54957D66" w:rsidR="00C443E2" w:rsidRPr="003A4011" w:rsidRDefault="002832C3" w:rsidP="00941BE7">
      <w:pPr>
        <w:pStyle w:val="NormalWeb"/>
        <w:numPr>
          <w:ilvl w:val="0"/>
          <w:numId w:val="6"/>
        </w:numPr>
        <w:spacing w:after="12" w:afterAutospacing="0" w:line="360" w:lineRule="auto"/>
        <w:jc w:val="both"/>
        <w:rPr>
          <w:rFonts w:asciiTheme="minorHAnsi" w:hAnsiTheme="minorHAnsi"/>
        </w:rPr>
      </w:pPr>
      <w:r w:rsidRPr="003A4011">
        <w:rPr>
          <w:rFonts w:asciiTheme="minorHAnsi" w:hAnsiTheme="minorHAnsi"/>
        </w:rPr>
        <w:lastRenderedPageBreak/>
        <w:t xml:space="preserve">Carácter de la ganga, ya que ciertos minerales pueden estar dentro de una ganga carbonatada y consumir ácido haciendo el proyecto inviable económicamente. Características </w:t>
      </w:r>
      <w:r w:rsidR="00C443E2" w:rsidRPr="003A4011">
        <w:rPr>
          <w:rFonts w:asciiTheme="minorHAnsi" w:hAnsiTheme="minorHAnsi"/>
        </w:rPr>
        <w:t>físicas</w:t>
      </w:r>
      <w:r w:rsidRPr="003A4011">
        <w:rPr>
          <w:rFonts w:asciiTheme="minorHAnsi" w:hAnsiTheme="minorHAnsi"/>
        </w:rPr>
        <w:t xml:space="preserve"> de la mena (cantidad de finos o lamas), </w:t>
      </w:r>
      <w:r w:rsidR="00867B11" w:rsidRPr="003A4011">
        <w:rPr>
          <w:rFonts w:asciiTheme="minorHAnsi" w:hAnsiTheme="minorHAnsi"/>
        </w:rPr>
        <w:t>así</w:t>
      </w:r>
      <w:r w:rsidRPr="003A4011">
        <w:rPr>
          <w:rFonts w:asciiTheme="minorHAnsi" w:hAnsiTheme="minorHAnsi"/>
        </w:rPr>
        <w:t xml:space="preserve"> como sus</w:t>
      </w:r>
      <w:r w:rsidR="00C443E2" w:rsidRPr="003A4011">
        <w:rPr>
          <w:rFonts w:asciiTheme="minorHAnsi" w:hAnsiTheme="minorHAnsi"/>
        </w:rPr>
        <w:t xml:space="preserve"> </w:t>
      </w:r>
      <w:r w:rsidRPr="003A4011">
        <w:rPr>
          <w:rFonts w:asciiTheme="minorHAnsi" w:hAnsiTheme="minorHAnsi"/>
        </w:rPr>
        <w:t>propiedades de porosidad y permeabilidad, que son fundamentales en una lixiviación estática.</w:t>
      </w:r>
    </w:p>
    <w:p w14:paraId="711550E0" w14:textId="6132E285" w:rsidR="002832C3" w:rsidRPr="003A4011" w:rsidRDefault="002832C3" w:rsidP="00941BE7">
      <w:pPr>
        <w:pStyle w:val="NormalWeb"/>
        <w:numPr>
          <w:ilvl w:val="0"/>
          <w:numId w:val="6"/>
        </w:numPr>
        <w:spacing w:after="12" w:afterAutospacing="0" w:line="360" w:lineRule="auto"/>
        <w:jc w:val="both"/>
        <w:rPr>
          <w:rFonts w:asciiTheme="minorHAnsi" w:hAnsiTheme="minorHAnsi"/>
        </w:rPr>
      </w:pPr>
      <w:r w:rsidRPr="003A4011">
        <w:rPr>
          <w:rFonts w:asciiTheme="minorHAnsi" w:hAnsiTheme="minorHAnsi"/>
        </w:rPr>
        <w:t xml:space="preserve">Comportamiento de la roca en el chancado, en cuanto a crear o aumentar fracturación, exponiendo una mayor superficie al ataque </w:t>
      </w:r>
      <w:r w:rsidR="00867B11" w:rsidRPr="003A4011">
        <w:rPr>
          <w:rFonts w:asciiTheme="minorHAnsi" w:hAnsiTheme="minorHAnsi"/>
        </w:rPr>
        <w:t>químico</w:t>
      </w:r>
      <w:r w:rsidRPr="003A4011">
        <w:rPr>
          <w:rFonts w:asciiTheme="minorHAnsi" w:hAnsiTheme="minorHAnsi"/>
        </w:rPr>
        <w:t>.</w:t>
      </w:r>
    </w:p>
    <w:p w14:paraId="59CCA65F" w14:textId="3CFAAD60" w:rsidR="00C443E2" w:rsidRPr="003A4011" w:rsidRDefault="00BE5441" w:rsidP="00941BE7">
      <w:pPr>
        <w:pStyle w:val="NormalWeb"/>
        <w:spacing w:after="12" w:afterAutospacing="0" w:line="360" w:lineRule="auto"/>
        <w:jc w:val="both"/>
        <w:rPr>
          <w:rFonts w:asciiTheme="minorHAnsi" w:hAnsiTheme="minorHAnsi"/>
          <w:b/>
          <w:i/>
        </w:rPr>
      </w:pPr>
      <w:r>
        <w:rPr>
          <w:rFonts w:asciiTheme="minorHAnsi" w:hAnsiTheme="minorHAnsi"/>
          <w:b/>
          <w:i/>
        </w:rPr>
        <w:t xml:space="preserve">4.2 </w:t>
      </w:r>
      <w:r w:rsidR="00C443E2" w:rsidRPr="003A4011">
        <w:rPr>
          <w:rFonts w:asciiTheme="minorHAnsi" w:hAnsiTheme="minorHAnsi"/>
          <w:b/>
          <w:i/>
        </w:rPr>
        <w:t xml:space="preserve">Selección de agentes </w:t>
      </w:r>
      <w:proofErr w:type="spellStart"/>
      <w:r w:rsidR="00C443E2" w:rsidRPr="003A4011">
        <w:rPr>
          <w:rFonts w:asciiTheme="minorHAnsi" w:hAnsiTheme="minorHAnsi"/>
          <w:b/>
          <w:i/>
        </w:rPr>
        <w:t>lixiviantes</w:t>
      </w:r>
      <w:proofErr w:type="spellEnd"/>
    </w:p>
    <w:p w14:paraId="40FC18A3" w14:textId="0352E3FB" w:rsidR="00E51E5E" w:rsidRPr="003A4011" w:rsidRDefault="002832C3" w:rsidP="00941BE7">
      <w:pPr>
        <w:pStyle w:val="NormalWeb"/>
        <w:spacing w:after="12" w:afterAutospacing="0" w:line="360" w:lineRule="auto"/>
        <w:jc w:val="both"/>
        <w:rPr>
          <w:rFonts w:asciiTheme="minorHAnsi" w:hAnsiTheme="minorHAnsi"/>
        </w:rPr>
      </w:pPr>
      <w:r w:rsidRPr="003A4011">
        <w:rPr>
          <w:rFonts w:asciiTheme="minorHAnsi" w:hAnsiTheme="minorHAnsi"/>
        </w:rPr>
        <w:t xml:space="preserve">Teniendo en cuenta las </w:t>
      </w:r>
      <w:r w:rsidR="00867B11" w:rsidRPr="003A4011">
        <w:rPr>
          <w:rFonts w:asciiTheme="minorHAnsi" w:hAnsiTheme="minorHAnsi"/>
        </w:rPr>
        <w:t>características</w:t>
      </w:r>
      <w:r w:rsidRPr="003A4011">
        <w:rPr>
          <w:rFonts w:asciiTheme="minorHAnsi" w:hAnsiTheme="minorHAnsi"/>
        </w:rPr>
        <w:t xml:space="preserve"> del mineral, </w:t>
      </w:r>
      <w:r w:rsidR="00867B11" w:rsidRPr="003A4011">
        <w:rPr>
          <w:rFonts w:asciiTheme="minorHAnsi" w:hAnsiTheme="minorHAnsi"/>
        </w:rPr>
        <w:t>así</w:t>
      </w:r>
      <w:r w:rsidRPr="003A4011">
        <w:rPr>
          <w:rFonts w:asciiTheme="minorHAnsi" w:hAnsiTheme="minorHAnsi"/>
        </w:rPr>
        <w:t xml:space="preserve"> como las reservas y el valor potencial del yacimiento, se selecciona el o los agentes </w:t>
      </w:r>
      <w:proofErr w:type="spellStart"/>
      <w:r w:rsidRPr="003A4011">
        <w:rPr>
          <w:rFonts w:asciiTheme="minorHAnsi" w:hAnsiTheme="minorHAnsi"/>
        </w:rPr>
        <w:t>lixiviantes</w:t>
      </w:r>
      <w:proofErr w:type="spellEnd"/>
      <w:r w:rsidRPr="003A4011">
        <w:rPr>
          <w:rFonts w:asciiTheme="minorHAnsi" w:hAnsiTheme="minorHAnsi"/>
        </w:rPr>
        <w:t xml:space="preserve"> más idóneos. Para ello se realizan diferentes caracterizaciones mineralógicas previas que permiten determinar los valores iniciales para realizar posteriormente las pruebas de laboratorio de lixiviación en columnas unitarias. En la elección del proceso es fundamental conocer la cinética de la reacción química que influye, mediante las diversas fases de investigación en laboratorio. </w:t>
      </w:r>
    </w:p>
    <w:p w14:paraId="1B17743D" w14:textId="2249F996" w:rsidR="007D0A85" w:rsidRPr="003A4011" w:rsidRDefault="002832C3" w:rsidP="00941BE7">
      <w:pPr>
        <w:pStyle w:val="NormalWeb"/>
        <w:spacing w:after="12" w:afterAutospacing="0" w:line="360" w:lineRule="auto"/>
        <w:jc w:val="both"/>
        <w:rPr>
          <w:rFonts w:asciiTheme="minorHAnsi" w:hAnsiTheme="minorHAnsi"/>
        </w:rPr>
      </w:pPr>
      <w:r w:rsidRPr="003A4011">
        <w:rPr>
          <w:rFonts w:asciiTheme="minorHAnsi" w:hAnsiTheme="minorHAnsi"/>
        </w:rPr>
        <w:t>Para ello se hacen análisis preliminares en botellas rotatorias y en columnas o vasijas, según si el mineral es apto a la lixiviación estática o dinámica.</w:t>
      </w:r>
      <w:r w:rsidR="00C443E2" w:rsidRPr="003A4011">
        <w:rPr>
          <w:rFonts w:asciiTheme="minorHAnsi" w:hAnsiTheme="minorHAnsi"/>
          <w:i/>
        </w:rPr>
        <w:t xml:space="preserve"> </w:t>
      </w:r>
      <w:r w:rsidRPr="003A4011">
        <w:rPr>
          <w:rFonts w:asciiTheme="minorHAnsi" w:hAnsiTheme="minorHAnsi"/>
        </w:rPr>
        <w:t>En la lixiviación de minerales de cobre, los reactivos normales suelen ser ácido sulfúrico para minerales oxidados.</w:t>
      </w:r>
    </w:p>
    <w:p w14:paraId="6DD306F3" w14:textId="4CF4E277" w:rsidR="00C443E2" w:rsidRPr="003A4011" w:rsidRDefault="00937B5A" w:rsidP="00941BE7">
      <w:pPr>
        <w:pStyle w:val="NormalWeb"/>
        <w:spacing w:after="12" w:afterAutospacing="0" w:line="360" w:lineRule="auto"/>
        <w:jc w:val="both"/>
        <w:rPr>
          <w:rFonts w:asciiTheme="minorHAnsi" w:hAnsiTheme="minorHAnsi"/>
          <w:b/>
          <w:i/>
        </w:rPr>
      </w:pPr>
      <w:r>
        <w:rPr>
          <w:rFonts w:asciiTheme="minorHAnsi" w:hAnsiTheme="minorHAnsi"/>
          <w:b/>
          <w:i/>
        </w:rPr>
        <w:t>5</w:t>
      </w:r>
      <w:r w:rsidR="00BE5441">
        <w:rPr>
          <w:rFonts w:asciiTheme="minorHAnsi" w:hAnsiTheme="minorHAnsi"/>
          <w:b/>
          <w:i/>
        </w:rPr>
        <w:t xml:space="preserve">. </w:t>
      </w:r>
      <w:r w:rsidR="00BE5441" w:rsidRPr="003A4011">
        <w:rPr>
          <w:rFonts w:asciiTheme="minorHAnsi" w:hAnsiTheme="minorHAnsi"/>
          <w:b/>
          <w:i/>
        </w:rPr>
        <w:t xml:space="preserve">¿CÓMO SE REALIZA ESTE PROCESO? DE HEAP LEACHING </w:t>
      </w:r>
    </w:p>
    <w:p w14:paraId="4131D896" w14:textId="1CC41B65" w:rsidR="00590AA7" w:rsidRPr="003A4011" w:rsidRDefault="00590AA7" w:rsidP="00941BE7">
      <w:pPr>
        <w:pStyle w:val="NormalWeb"/>
        <w:spacing w:after="12" w:afterAutospacing="0" w:line="360" w:lineRule="auto"/>
        <w:jc w:val="both"/>
        <w:rPr>
          <w:rFonts w:asciiTheme="minorHAnsi" w:hAnsiTheme="minorHAnsi"/>
          <w:i/>
        </w:rPr>
      </w:pPr>
      <w:r w:rsidRPr="003A4011">
        <w:rPr>
          <w:rFonts w:asciiTheme="minorHAnsi" w:hAnsiTheme="minorHAnsi"/>
          <w:shd w:val="clear" w:color="auto" w:fill="FFFFFF"/>
        </w:rPr>
        <w:t>El mineral de cobre es apilado, en alturas que usualmente superan los 7 metros, con áreas superficiales que van desde 0.1 a 1 km</w:t>
      </w:r>
      <w:r w:rsidRPr="003A4011">
        <w:rPr>
          <w:rFonts w:asciiTheme="minorHAnsi" w:hAnsiTheme="minorHAnsi"/>
          <w:bdr w:val="none" w:sz="0" w:space="0" w:color="auto" w:frame="1"/>
          <w:shd w:val="clear" w:color="auto" w:fill="FFFFFF"/>
          <w:vertAlign w:val="superscript"/>
        </w:rPr>
        <w:t>2</w:t>
      </w:r>
      <w:r w:rsidRPr="003A4011">
        <w:rPr>
          <w:rFonts w:asciiTheme="minorHAnsi" w:hAnsiTheme="minorHAnsi"/>
          <w:shd w:val="clear" w:color="auto" w:fill="FFFFFF"/>
        </w:rPr>
        <w:t xml:space="preserve">. El </w:t>
      </w:r>
      <w:proofErr w:type="spellStart"/>
      <w:r w:rsidRPr="003A4011">
        <w:rPr>
          <w:rFonts w:asciiTheme="minorHAnsi" w:hAnsiTheme="minorHAnsi"/>
          <w:shd w:val="clear" w:color="auto" w:fill="FFFFFF"/>
        </w:rPr>
        <w:t>lixiviante</w:t>
      </w:r>
      <w:proofErr w:type="spellEnd"/>
      <w:r w:rsidRPr="003A4011">
        <w:rPr>
          <w:rFonts w:asciiTheme="minorHAnsi" w:hAnsiTheme="minorHAnsi"/>
          <w:shd w:val="clear" w:color="auto" w:fill="FFFFFF"/>
        </w:rPr>
        <w:t xml:space="preserve"> que contiene H</w:t>
      </w:r>
      <w:r w:rsidRPr="003A4011">
        <w:rPr>
          <w:rFonts w:asciiTheme="minorHAnsi" w:hAnsiTheme="minorHAnsi"/>
          <w:bdr w:val="none" w:sz="0" w:space="0" w:color="auto" w:frame="1"/>
          <w:shd w:val="clear" w:color="auto" w:fill="FFFFFF"/>
          <w:vertAlign w:val="subscript"/>
        </w:rPr>
        <w:t>2</w:t>
      </w:r>
      <w:r w:rsidRPr="003A4011">
        <w:rPr>
          <w:rFonts w:asciiTheme="minorHAnsi" w:hAnsiTheme="minorHAnsi"/>
          <w:shd w:val="clear" w:color="auto" w:fill="FFFFFF"/>
        </w:rPr>
        <w:t>SO</w:t>
      </w:r>
      <w:r w:rsidRPr="003A4011">
        <w:rPr>
          <w:rFonts w:asciiTheme="minorHAnsi" w:hAnsiTheme="minorHAnsi"/>
          <w:bdr w:val="none" w:sz="0" w:space="0" w:color="auto" w:frame="1"/>
          <w:shd w:val="clear" w:color="auto" w:fill="FFFFFF"/>
          <w:vertAlign w:val="subscript"/>
        </w:rPr>
        <w:t>4</w:t>
      </w:r>
      <w:r w:rsidRPr="003A4011">
        <w:rPr>
          <w:rFonts w:asciiTheme="minorHAnsi" w:hAnsiTheme="minorHAnsi"/>
          <w:shd w:val="clear" w:color="auto" w:fill="FFFFFF"/>
        </w:rPr>
        <w:t xml:space="preserve"> es aplicado en la superficie de la pila, desde donde </w:t>
      </w:r>
      <w:proofErr w:type="spellStart"/>
      <w:r w:rsidRPr="003A4011">
        <w:rPr>
          <w:rFonts w:asciiTheme="minorHAnsi" w:hAnsiTheme="minorHAnsi"/>
          <w:shd w:val="clear" w:color="auto" w:fill="FFFFFF"/>
        </w:rPr>
        <w:t>percola</w:t>
      </w:r>
      <w:proofErr w:type="spellEnd"/>
      <w:r w:rsidRPr="003A4011">
        <w:rPr>
          <w:rFonts w:asciiTheme="minorHAnsi" w:hAnsiTheme="minorHAnsi"/>
          <w:shd w:val="clear" w:color="auto" w:fill="FFFFFF"/>
        </w:rPr>
        <w:t xml:space="preserve"> a través del lecho mineral, disolviendo los minerales de cobre, para producir una solución enriquecida de cobre o PLS, que es colectada en una superficie inclinada e  impermeable que se encuentra debajo de la pila, para ser transportada por medio de tuberías hasta la poza de soluciones ricas, y posteriormente a los circuitos de extracción por solventes y electro-obtención.</w:t>
      </w:r>
    </w:p>
    <w:p w14:paraId="6D38580D" w14:textId="03655BBD" w:rsidR="007F74C7" w:rsidRDefault="00197EA1" w:rsidP="00941BE7">
      <w:pPr>
        <w:pStyle w:val="NormalWeb"/>
        <w:spacing w:after="12" w:afterAutospacing="0" w:line="360" w:lineRule="auto"/>
        <w:ind w:left="360"/>
        <w:jc w:val="center"/>
        <w:rPr>
          <w:rFonts w:asciiTheme="minorHAnsi" w:hAnsiTheme="minorHAnsi"/>
        </w:rPr>
      </w:pPr>
      <w:r>
        <w:rPr>
          <w:noProof/>
        </w:rPr>
        <w:lastRenderedPageBreak/>
        <w:drawing>
          <wp:inline distT="0" distB="0" distL="0" distR="0" wp14:anchorId="627D222C" wp14:editId="730EA414">
            <wp:extent cx="2984046" cy="1457325"/>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52316" t="25679" r="3860" b="36254"/>
                    <a:stretch/>
                  </pic:blipFill>
                  <pic:spPr bwMode="auto">
                    <a:xfrm>
                      <a:off x="0" y="0"/>
                      <a:ext cx="2986450" cy="1458499"/>
                    </a:xfrm>
                    <a:prstGeom prst="rect">
                      <a:avLst/>
                    </a:prstGeom>
                    <a:ln>
                      <a:noFill/>
                    </a:ln>
                    <a:extLst>
                      <a:ext uri="{53640926-AAD7-44D8-BBD7-CCE9431645EC}">
                        <a14:shadowObscured xmlns:a14="http://schemas.microsoft.com/office/drawing/2010/main"/>
                      </a:ext>
                    </a:extLst>
                  </pic:spPr>
                </pic:pic>
              </a:graphicData>
            </a:graphic>
          </wp:inline>
        </w:drawing>
      </w:r>
    </w:p>
    <w:p w14:paraId="13B98D7A" w14:textId="10918F20" w:rsidR="00197EA1" w:rsidRPr="00197EA1" w:rsidRDefault="00197EA1" w:rsidP="00941BE7">
      <w:pPr>
        <w:pStyle w:val="NormalWeb"/>
        <w:spacing w:after="12" w:afterAutospacing="0" w:line="360" w:lineRule="auto"/>
        <w:ind w:left="360"/>
        <w:jc w:val="center"/>
        <w:rPr>
          <w:rFonts w:asciiTheme="minorHAnsi" w:hAnsiTheme="minorHAnsi"/>
          <w:b/>
          <w:color w:val="808080" w:themeColor="background1" w:themeShade="80"/>
          <w:sz w:val="20"/>
        </w:rPr>
      </w:pPr>
      <w:r>
        <w:rPr>
          <w:rFonts w:asciiTheme="minorHAnsi" w:hAnsiTheme="minorHAnsi"/>
          <w:b/>
          <w:color w:val="808080" w:themeColor="background1" w:themeShade="80"/>
          <w:sz w:val="20"/>
        </w:rPr>
        <w:t xml:space="preserve">Figura N° 11. Lixiviación en Pilas. </w:t>
      </w:r>
    </w:p>
    <w:p w14:paraId="1DE265FC" w14:textId="5865882D" w:rsidR="00B6554B" w:rsidRPr="003A4011" w:rsidRDefault="00937B5A" w:rsidP="00941BE7">
      <w:pPr>
        <w:shd w:val="clear" w:color="auto" w:fill="FFFFFF"/>
        <w:spacing w:after="12" w:line="360" w:lineRule="auto"/>
        <w:jc w:val="both"/>
        <w:outlineLvl w:val="1"/>
        <w:rPr>
          <w:rFonts w:eastAsia="Times New Roman" w:cs="Times New Roman"/>
          <w:b/>
          <w:bCs/>
          <w:i/>
          <w:sz w:val="24"/>
          <w:szCs w:val="24"/>
          <w:lang w:eastAsia="es-AR"/>
        </w:rPr>
      </w:pPr>
      <w:r>
        <w:rPr>
          <w:rFonts w:eastAsia="Times New Roman" w:cs="Times New Roman"/>
          <w:b/>
          <w:bCs/>
          <w:i/>
          <w:sz w:val="24"/>
          <w:szCs w:val="24"/>
          <w:lang w:eastAsia="es-AR"/>
        </w:rPr>
        <w:t>5</w:t>
      </w:r>
      <w:r w:rsidR="00BE5441">
        <w:rPr>
          <w:rFonts w:eastAsia="Times New Roman" w:cs="Times New Roman"/>
          <w:b/>
          <w:bCs/>
          <w:i/>
          <w:sz w:val="24"/>
          <w:szCs w:val="24"/>
          <w:lang w:eastAsia="es-AR"/>
        </w:rPr>
        <w:t xml:space="preserve">.1 </w:t>
      </w:r>
      <w:r w:rsidR="00B6554B" w:rsidRPr="003A4011">
        <w:rPr>
          <w:rFonts w:eastAsia="Times New Roman" w:cs="Times New Roman"/>
          <w:b/>
          <w:bCs/>
          <w:i/>
          <w:sz w:val="24"/>
          <w:szCs w:val="24"/>
          <w:lang w:eastAsia="es-AR"/>
        </w:rPr>
        <w:t>¿Cómo se recolecta el cobre?</w:t>
      </w:r>
    </w:p>
    <w:p w14:paraId="116F39DC" w14:textId="77777777" w:rsidR="00B6554B" w:rsidRPr="003A4011" w:rsidRDefault="00B6554B" w:rsidP="00941BE7">
      <w:pPr>
        <w:shd w:val="clear" w:color="auto" w:fill="FFFFFF"/>
        <w:spacing w:after="12" w:line="360" w:lineRule="auto"/>
        <w:jc w:val="both"/>
        <w:rPr>
          <w:rFonts w:eastAsia="Times New Roman" w:cs="Times New Roman"/>
          <w:sz w:val="24"/>
          <w:szCs w:val="24"/>
          <w:lang w:eastAsia="es-AR"/>
        </w:rPr>
      </w:pPr>
      <w:r w:rsidRPr="003A4011">
        <w:rPr>
          <w:rFonts w:eastAsia="Times New Roman" w:cs="Times New Roman"/>
          <w:sz w:val="24"/>
          <w:szCs w:val="24"/>
          <w:lang w:eastAsia="es-AR"/>
        </w:rPr>
        <w:t xml:space="preserve">A los costados de cada pila hay canaletas que recuperan las soluciones resultantes del riego divididas en dos secciones, una destinada a los líquidos de bajo contenido en cobre y, otra, para los que tienen mayor concentración del mineral. Estas emulsiones recogidas se llevan primero a piscinas </w:t>
      </w:r>
      <w:proofErr w:type="spellStart"/>
      <w:r w:rsidRPr="003A4011">
        <w:rPr>
          <w:rFonts w:eastAsia="Times New Roman" w:cs="Times New Roman"/>
          <w:sz w:val="24"/>
          <w:szCs w:val="24"/>
          <w:lang w:eastAsia="es-AR"/>
        </w:rPr>
        <w:t>dasarenadoras</w:t>
      </w:r>
      <w:proofErr w:type="spellEnd"/>
      <w:r w:rsidRPr="003A4011">
        <w:rPr>
          <w:rFonts w:eastAsia="Times New Roman" w:cs="Times New Roman"/>
          <w:sz w:val="24"/>
          <w:szCs w:val="24"/>
          <w:lang w:eastAsia="es-AR"/>
        </w:rPr>
        <w:t xml:space="preserve"> para ser clarificadas y luego a diferentes piletas según la calidad de la solución.</w:t>
      </w:r>
    </w:p>
    <w:p w14:paraId="730B6112" w14:textId="77777777" w:rsidR="00B6554B" w:rsidRPr="003A4011" w:rsidRDefault="00B6554B" w:rsidP="00941BE7">
      <w:pPr>
        <w:shd w:val="clear" w:color="auto" w:fill="FFFFFF"/>
        <w:spacing w:after="12" w:line="360" w:lineRule="auto"/>
        <w:jc w:val="both"/>
        <w:rPr>
          <w:rFonts w:eastAsia="Times New Roman" w:cs="Times New Roman"/>
          <w:sz w:val="24"/>
          <w:szCs w:val="24"/>
          <w:lang w:eastAsia="es-AR"/>
        </w:rPr>
      </w:pPr>
      <w:r w:rsidRPr="003A4011">
        <w:rPr>
          <w:rFonts w:eastAsia="Times New Roman" w:cs="Times New Roman"/>
          <w:sz w:val="24"/>
          <w:szCs w:val="24"/>
          <w:lang w:eastAsia="es-AR"/>
        </w:rPr>
        <w:t>El riego o lixiviación dura entre 45 a 65 días para intentar diluir la cantidad máxima de cobre. El material restante o ripio se transporta a botaderos donde se podría iniciar un segundo proceso de lixiviación para extraer más metal.</w:t>
      </w:r>
    </w:p>
    <w:p w14:paraId="1697D991" w14:textId="2F9FBA93" w:rsidR="00B6554B" w:rsidRPr="003A4011" w:rsidRDefault="00937B5A" w:rsidP="00941BE7">
      <w:pPr>
        <w:pStyle w:val="NormalWeb"/>
        <w:spacing w:after="12" w:afterAutospacing="0" w:line="360" w:lineRule="auto"/>
        <w:jc w:val="both"/>
        <w:rPr>
          <w:rFonts w:asciiTheme="minorHAnsi" w:hAnsiTheme="minorHAnsi"/>
          <w:b/>
          <w:i/>
        </w:rPr>
      </w:pPr>
      <w:r>
        <w:rPr>
          <w:rFonts w:asciiTheme="minorHAnsi" w:hAnsiTheme="minorHAnsi"/>
          <w:b/>
          <w:i/>
        </w:rPr>
        <w:t>5</w:t>
      </w:r>
      <w:r w:rsidR="00BE5441">
        <w:rPr>
          <w:rFonts w:asciiTheme="minorHAnsi" w:hAnsiTheme="minorHAnsi"/>
          <w:b/>
          <w:i/>
        </w:rPr>
        <w:t xml:space="preserve">.2 </w:t>
      </w:r>
      <w:r w:rsidR="00B6554B" w:rsidRPr="003A4011">
        <w:rPr>
          <w:rFonts w:asciiTheme="minorHAnsi" w:hAnsiTheme="minorHAnsi"/>
          <w:b/>
          <w:i/>
        </w:rPr>
        <w:t>¿Qué se obtiene con la Lixiviación?</w:t>
      </w:r>
    </w:p>
    <w:p w14:paraId="1A15082F" w14:textId="64E44406" w:rsidR="00B6554B" w:rsidRPr="003A4011" w:rsidRDefault="00B6554B" w:rsidP="00941BE7">
      <w:pPr>
        <w:pStyle w:val="NormalWeb"/>
        <w:spacing w:after="12" w:afterAutospacing="0" w:line="360" w:lineRule="auto"/>
        <w:jc w:val="both"/>
        <w:rPr>
          <w:rFonts w:asciiTheme="minorHAnsi" w:hAnsiTheme="minorHAnsi"/>
        </w:rPr>
      </w:pPr>
      <w:r w:rsidRPr="003A4011">
        <w:rPr>
          <w:rFonts w:asciiTheme="minorHAnsi" w:hAnsiTheme="minorHAnsi"/>
        </w:rPr>
        <w:t>Se consiguen soluciones de sulfato de cobre con una concentración de metal rojo de hasta 9 gramos por litro (</w:t>
      </w:r>
      <w:proofErr w:type="spellStart"/>
      <w:r w:rsidRPr="003A4011">
        <w:rPr>
          <w:rFonts w:asciiTheme="minorHAnsi" w:hAnsiTheme="minorHAnsi"/>
        </w:rPr>
        <w:t>gpl</w:t>
      </w:r>
      <w:proofErr w:type="spellEnd"/>
      <w:r w:rsidRPr="003A4011">
        <w:rPr>
          <w:rFonts w:asciiTheme="minorHAnsi" w:hAnsiTheme="minorHAnsi"/>
        </w:rPr>
        <w:t>).</w:t>
      </w:r>
    </w:p>
    <w:p w14:paraId="33E7C5CC" w14:textId="3A4D69EC" w:rsidR="00B6554B" w:rsidRPr="003A4011" w:rsidRDefault="00937B5A" w:rsidP="00941BE7">
      <w:pPr>
        <w:pStyle w:val="NormalWeb"/>
        <w:spacing w:after="12" w:afterAutospacing="0" w:line="360" w:lineRule="auto"/>
        <w:jc w:val="both"/>
        <w:rPr>
          <w:rFonts w:asciiTheme="minorHAnsi" w:hAnsiTheme="minorHAnsi"/>
          <w:b/>
          <w:i/>
        </w:rPr>
      </w:pPr>
      <w:r>
        <w:rPr>
          <w:rFonts w:asciiTheme="minorHAnsi" w:hAnsiTheme="minorHAnsi"/>
          <w:b/>
          <w:i/>
        </w:rPr>
        <w:t>6</w:t>
      </w:r>
      <w:r w:rsidR="00BE5441">
        <w:rPr>
          <w:rFonts w:asciiTheme="minorHAnsi" w:hAnsiTheme="minorHAnsi"/>
          <w:b/>
          <w:i/>
        </w:rPr>
        <w:t xml:space="preserve">. </w:t>
      </w:r>
      <w:r w:rsidR="00B6554B" w:rsidRPr="003A4011">
        <w:rPr>
          <w:rFonts w:asciiTheme="minorHAnsi" w:hAnsiTheme="minorHAnsi"/>
          <w:b/>
          <w:i/>
        </w:rPr>
        <w:t>EXTRACCIÓN POR SOLVENTE</w:t>
      </w:r>
      <w:r w:rsidR="00577507" w:rsidRPr="003A4011">
        <w:rPr>
          <w:rFonts w:asciiTheme="minorHAnsi" w:hAnsiTheme="minorHAnsi"/>
          <w:b/>
          <w:i/>
        </w:rPr>
        <w:t xml:space="preserve"> (</w:t>
      </w:r>
      <w:r w:rsidR="00577507" w:rsidRPr="003A4011">
        <w:rPr>
          <w:rFonts w:asciiTheme="minorHAnsi" w:hAnsiTheme="minorHAnsi"/>
          <w:b/>
        </w:rPr>
        <w:t>SOLVENT EXTRACCTION)</w:t>
      </w:r>
    </w:p>
    <w:p w14:paraId="2904D522" w14:textId="1241A40D" w:rsidR="00577507" w:rsidRPr="003A4011" w:rsidRDefault="00B6554B" w:rsidP="00941BE7">
      <w:pPr>
        <w:pStyle w:val="NormalWeb"/>
        <w:spacing w:after="12" w:afterAutospacing="0" w:line="360" w:lineRule="auto"/>
        <w:jc w:val="both"/>
        <w:rPr>
          <w:rFonts w:asciiTheme="minorHAnsi" w:hAnsiTheme="minorHAnsi"/>
        </w:rPr>
      </w:pPr>
      <w:r w:rsidRPr="003A4011">
        <w:rPr>
          <w:rFonts w:asciiTheme="minorHAnsi" w:hAnsiTheme="minorHAnsi"/>
        </w:rPr>
        <w:t xml:space="preserve">Finalmente, estos líquidos se limpian para remover los restos sólidos que podrían haber sido arrastrados y se llevan a una próxima etapa de purificación llamada extracción por solvente. El objetivo de esta fase es liberar de impurezas al sulfato de cobre para que pase de una concentración de 9 a 45 </w:t>
      </w:r>
      <w:proofErr w:type="spellStart"/>
      <w:r w:rsidRPr="003A4011">
        <w:rPr>
          <w:rFonts w:asciiTheme="minorHAnsi" w:hAnsiTheme="minorHAnsi"/>
        </w:rPr>
        <w:t>gpl</w:t>
      </w:r>
      <w:proofErr w:type="spellEnd"/>
      <w:r w:rsidRPr="003A4011">
        <w:rPr>
          <w:rFonts w:asciiTheme="minorHAnsi" w:hAnsiTheme="minorHAnsi"/>
        </w:rPr>
        <w:t xml:space="preserve">, mediante la aplicación de un compuesto de parafina y resina orgánica que captura los iones de cobre de forma selectiva. </w:t>
      </w:r>
    </w:p>
    <w:p w14:paraId="7D81A292" w14:textId="65AAA144" w:rsidR="00044E9A" w:rsidRPr="00BE5441" w:rsidRDefault="00937B5A" w:rsidP="00941BE7">
      <w:pPr>
        <w:pStyle w:val="NormalWeb"/>
        <w:spacing w:after="12" w:afterAutospacing="0" w:line="360" w:lineRule="auto"/>
        <w:rPr>
          <w:rFonts w:asciiTheme="minorHAnsi" w:hAnsiTheme="minorHAnsi"/>
          <w:b/>
        </w:rPr>
      </w:pPr>
      <w:r>
        <w:rPr>
          <w:rFonts w:asciiTheme="minorHAnsi" w:hAnsiTheme="minorHAnsi"/>
          <w:b/>
        </w:rPr>
        <w:t>6</w:t>
      </w:r>
      <w:r w:rsidR="003527DA">
        <w:rPr>
          <w:rFonts w:asciiTheme="minorHAnsi" w:hAnsiTheme="minorHAnsi"/>
          <w:b/>
        </w:rPr>
        <w:t xml:space="preserve">.1 </w:t>
      </w:r>
      <w:r w:rsidR="00044E9A" w:rsidRPr="00BE5441">
        <w:rPr>
          <w:rFonts w:asciiTheme="minorHAnsi" w:hAnsiTheme="minorHAnsi"/>
          <w:b/>
        </w:rPr>
        <w:t xml:space="preserve">Descripción general </w:t>
      </w:r>
    </w:p>
    <w:p w14:paraId="280424E6" w14:textId="3CEA652D" w:rsidR="00044E9A" w:rsidRPr="003A4011" w:rsidRDefault="00044E9A" w:rsidP="00941BE7">
      <w:pPr>
        <w:pStyle w:val="NormalWeb"/>
        <w:spacing w:after="12" w:afterAutospacing="0" w:line="360" w:lineRule="auto"/>
        <w:rPr>
          <w:rFonts w:asciiTheme="minorHAnsi" w:hAnsiTheme="minorHAnsi"/>
        </w:rPr>
      </w:pPr>
      <w:r w:rsidRPr="003A4011">
        <w:rPr>
          <w:rFonts w:asciiTheme="minorHAnsi" w:hAnsiTheme="minorHAnsi"/>
        </w:rPr>
        <w:lastRenderedPageBreak/>
        <w:t xml:space="preserve">La planta SX recibe la solución rica generada en la etapa de lixiviación en pilas de minerales de cobre. Esta solución se caracteriza por tener una baja concentración de cobre disuelto, junto con impurezas como el Fe, Cl, Al, Mn, Mg, </w:t>
      </w:r>
      <w:proofErr w:type="spellStart"/>
      <w:r w:rsidRPr="003A4011">
        <w:rPr>
          <w:rFonts w:asciiTheme="minorHAnsi" w:hAnsiTheme="minorHAnsi"/>
        </w:rPr>
        <w:t>Na</w:t>
      </w:r>
      <w:proofErr w:type="spellEnd"/>
      <w:r w:rsidRPr="003A4011">
        <w:rPr>
          <w:rFonts w:asciiTheme="minorHAnsi" w:hAnsiTheme="minorHAnsi"/>
        </w:rPr>
        <w:t xml:space="preserve"> y otros</w:t>
      </w:r>
      <w:r w:rsidR="003527DA">
        <w:rPr>
          <w:rFonts w:asciiTheme="minorHAnsi" w:hAnsiTheme="minorHAnsi"/>
        </w:rPr>
        <w:t xml:space="preserve"> disueltos durante el proceso. </w:t>
      </w:r>
    </w:p>
    <w:p w14:paraId="7389EA74" w14:textId="2FBB6B34" w:rsidR="00C90993" w:rsidRPr="003A4011" w:rsidRDefault="00044E9A" w:rsidP="00941BE7">
      <w:pPr>
        <w:pStyle w:val="NormalWeb"/>
        <w:spacing w:after="12" w:afterAutospacing="0" w:line="360" w:lineRule="auto"/>
        <w:rPr>
          <w:rFonts w:asciiTheme="minorHAnsi" w:hAnsiTheme="minorHAnsi"/>
        </w:rPr>
      </w:pPr>
      <w:r w:rsidRPr="003A4011">
        <w:rPr>
          <w:rFonts w:asciiTheme="minorHAnsi" w:hAnsiTheme="minorHAnsi"/>
        </w:rPr>
        <w:t xml:space="preserve">El objetivo del proceso SX es extraer selectivamente el cobre contenido en esta solución rica impura, mediante intercambio </w:t>
      </w:r>
      <w:proofErr w:type="spellStart"/>
      <w:r w:rsidRPr="003A4011">
        <w:rPr>
          <w:rFonts w:asciiTheme="minorHAnsi" w:hAnsiTheme="minorHAnsi"/>
        </w:rPr>
        <w:t>ionico</w:t>
      </w:r>
      <w:proofErr w:type="spellEnd"/>
      <w:r w:rsidRPr="003A4011">
        <w:rPr>
          <w:rFonts w:asciiTheme="minorHAnsi" w:hAnsiTheme="minorHAnsi"/>
        </w:rPr>
        <w:t xml:space="preserve"> entre la fase acuosa (solución rica) y el reactivo orgánico. Este reactivo es capaz de descargar el cobre en una etapa posterior del proceso a una solución de alta pureza y concentración de cobre y ácido, formando un electrolito apto para ser </w:t>
      </w:r>
      <w:proofErr w:type="spellStart"/>
      <w:r w:rsidRPr="003A4011">
        <w:rPr>
          <w:rFonts w:asciiTheme="minorHAnsi" w:hAnsiTheme="minorHAnsi"/>
        </w:rPr>
        <w:t>el</w:t>
      </w:r>
      <w:r w:rsidR="002A60E7">
        <w:rPr>
          <w:rFonts w:asciiTheme="minorHAnsi" w:hAnsiTheme="minorHAnsi"/>
        </w:rPr>
        <w:t>ectrodepositado</w:t>
      </w:r>
      <w:proofErr w:type="spellEnd"/>
      <w:r w:rsidR="002A60E7">
        <w:rPr>
          <w:rFonts w:asciiTheme="minorHAnsi" w:hAnsiTheme="minorHAnsi"/>
        </w:rPr>
        <w:t xml:space="preserve"> en el sector EW. </w:t>
      </w:r>
    </w:p>
    <w:p w14:paraId="035A8796" w14:textId="05888006" w:rsidR="003527DA" w:rsidRDefault="002A60E7" w:rsidP="00941BE7">
      <w:pPr>
        <w:pStyle w:val="NormalWeb"/>
        <w:spacing w:after="12" w:afterAutospacing="0" w:line="360" w:lineRule="auto"/>
        <w:rPr>
          <w:rFonts w:asciiTheme="minorHAnsi" w:hAnsiTheme="minorHAnsi"/>
          <w:b/>
        </w:rPr>
      </w:pPr>
      <w:r w:rsidRPr="002A60E7">
        <w:rPr>
          <w:rFonts w:asciiTheme="minorHAnsi" w:hAnsiTheme="minorHAnsi"/>
          <w:b/>
        </w:rPr>
        <w:t>1</w:t>
      </w:r>
      <w:r>
        <w:rPr>
          <w:rFonts w:asciiTheme="minorHAnsi" w:hAnsiTheme="minorHAnsi"/>
        </w:rPr>
        <w:t xml:space="preserve">. </w:t>
      </w:r>
      <w:r w:rsidR="003527DA">
        <w:rPr>
          <w:rFonts w:asciiTheme="minorHAnsi" w:hAnsiTheme="minorHAnsi"/>
          <w:b/>
        </w:rPr>
        <w:t xml:space="preserve">Extracción: </w:t>
      </w:r>
      <w:r w:rsidR="00044E9A" w:rsidRPr="003A4011">
        <w:rPr>
          <w:rFonts w:asciiTheme="minorHAnsi" w:hAnsiTheme="minorHAnsi"/>
        </w:rPr>
        <w:t xml:space="preserve">La solución rica proveniente de las pilas es mezclada con la fase orgánica (orgánico descargado), para extraer SELECTIVAMENTE el cobre obteniendo una solución pobre en cobre, llamada refino, que es reciclada a la etapa de lixiviación en pilas. Se obtiene en esta etapa una fase orgánica cargada, que es avanzada a la siguiente etapa. </w:t>
      </w:r>
    </w:p>
    <w:p w14:paraId="686323A0" w14:textId="77777777" w:rsidR="002A60E7" w:rsidRDefault="002A60E7" w:rsidP="00941BE7">
      <w:pPr>
        <w:pStyle w:val="NormalWeb"/>
        <w:spacing w:after="12" w:afterAutospacing="0" w:line="360" w:lineRule="auto"/>
        <w:rPr>
          <w:rFonts w:asciiTheme="minorHAnsi" w:hAnsiTheme="minorHAnsi"/>
        </w:rPr>
      </w:pPr>
      <w:r>
        <w:rPr>
          <w:rFonts w:asciiTheme="minorHAnsi" w:hAnsiTheme="minorHAnsi"/>
          <w:b/>
        </w:rPr>
        <w:t xml:space="preserve">2. </w:t>
      </w:r>
      <w:proofErr w:type="spellStart"/>
      <w:r w:rsidR="003527DA">
        <w:rPr>
          <w:rFonts w:asciiTheme="minorHAnsi" w:hAnsiTheme="minorHAnsi"/>
          <w:b/>
        </w:rPr>
        <w:t>Reextracción</w:t>
      </w:r>
      <w:proofErr w:type="spellEnd"/>
      <w:r w:rsidR="003527DA">
        <w:rPr>
          <w:rFonts w:asciiTheme="minorHAnsi" w:hAnsiTheme="minorHAnsi"/>
          <w:b/>
        </w:rPr>
        <w:t xml:space="preserve"> (</w:t>
      </w:r>
      <w:proofErr w:type="spellStart"/>
      <w:r w:rsidR="003527DA">
        <w:rPr>
          <w:rFonts w:asciiTheme="minorHAnsi" w:hAnsiTheme="minorHAnsi"/>
          <w:b/>
        </w:rPr>
        <w:t>Stripping</w:t>
      </w:r>
      <w:proofErr w:type="spellEnd"/>
      <w:r w:rsidR="003527DA">
        <w:rPr>
          <w:rFonts w:asciiTheme="minorHAnsi" w:hAnsiTheme="minorHAnsi"/>
          <w:b/>
        </w:rPr>
        <w:t xml:space="preserve">): </w:t>
      </w:r>
      <w:r w:rsidR="00044E9A" w:rsidRPr="003A4011">
        <w:rPr>
          <w:rFonts w:asciiTheme="minorHAnsi" w:hAnsiTheme="minorHAnsi"/>
        </w:rPr>
        <w:t xml:space="preserve">El orgánico cargado se pone en contacto con electrolito pobre proveniente del proceso de </w:t>
      </w:r>
      <w:r w:rsidR="003A4011" w:rsidRPr="003A4011">
        <w:rPr>
          <w:rFonts w:asciiTheme="minorHAnsi" w:hAnsiTheme="minorHAnsi"/>
        </w:rPr>
        <w:t>electro obtención</w:t>
      </w:r>
      <w:r w:rsidR="00044E9A" w:rsidRPr="003A4011">
        <w:rPr>
          <w:rFonts w:asciiTheme="minorHAnsi" w:hAnsiTheme="minorHAnsi"/>
        </w:rPr>
        <w:t xml:space="preserve">, de alta acidez (150-200 </w:t>
      </w:r>
      <w:proofErr w:type="spellStart"/>
      <w:r w:rsidR="00044E9A" w:rsidRPr="003A4011">
        <w:rPr>
          <w:rFonts w:asciiTheme="minorHAnsi" w:hAnsiTheme="minorHAnsi"/>
        </w:rPr>
        <w:t>gpl</w:t>
      </w:r>
      <w:proofErr w:type="spellEnd"/>
      <w:r w:rsidR="00044E9A" w:rsidRPr="003A4011">
        <w:rPr>
          <w:rFonts w:asciiTheme="minorHAnsi" w:hAnsiTheme="minorHAnsi"/>
        </w:rPr>
        <w:t xml:space="preserve"> H2SO4). El cobre pasa de la fase orgánica a la fase acuosa, </w:t>
      </w:r>
      <w:r w:rsidR="003A4011" w:rsidRPr="003A4011">
        <w:rPr>
          <w:rFonts w:asciiTheme="minorHAnsi" w:hAnsiTheme="minorHAnsi"/>
        </w:rPr>
        <w:t>obteniéndose</w:t>
      </w:r>
      <w:r w:rsidR="00044E9A" w:rsidRPr="003A4011">
        <w:rPr>
          <w:rFonts w:asciiTheme="minorHAnsi" w:hAnsiTheme="minorHAnsi"/>
        </w:rPr>
        <w:t xml:space="preserve"> una fase orgánica descargada que se recicla a la etapa de extracción y un electrolito rico que avanza hacia </w:t>
      </w:r>
      <w:proofErr w:type="gramStart"/>
      <w:r w:rsidR="00044E9A" w:rsidRPr="003A4011">
        <w:rPr>
          <w:rFonts w:asciiTheme="minorHAnsi" w:hAnsiTheme="minorHAnsi"/>
        </w:rPr>
        <w:t>la</w:t>
      </w:r>
      <w:proofErr w:type="gramEnd"/>
      <w:r w:rsidR="00044E9A" w:rsidRPr="003A4011">
        <w:rPr>
          <w:rFonts w:asciiTheme="minorHAnsi" w:hAnsiTheme="minorHAnsi"/>
        </w:rPr>
        <w:t xml:space="preserve"> </w:t>
      </w:r>
      <w:r w:rsidR="003A4011" w:rsidRPr="003A4011">
        <w:rPr>
          <w:rFonts w:asciiTheme="minorHAnsi" w:hAnsiTheme="minorHAnsi"/>
        </w:rPr>
        <w:t>electro obtención</w:t>
      </w:r>
      <w:r w:rsidR="00044E9A" w:rsidRPr="003A4011">
        <w:rPr>
          <w:rFonts w:asciiTheme="minorHAnsi" w:hAnsiTheme="minorHAnsi"/>
        </w:rPr>
        <w:t xml:space="preserve">. </w:t>
      </w:r>
    </w:p>
    <w:p w14:paraId="5A6919B0" w14:textId="3E5AA39E" w:rsidR="00044E9A" w:rsidRDefault="00044E9A" w:rsidP="00941BE7">
      <w:pPr>
        <w:pStyle w:val="NormalWeb"/>
        <w:spacing w:after="12" w:afterAutospacing="0" w:line="360" w:lineRule="auto"/>
        <w:rPr>
          <w:rFonts w:asciiTheme="minorHAnsi" w:hAnsiTheme="minorHAnsi"/>
          <w:i/>
        </w:rPr>
      </w:pPr>
      <w:r w:rsidRPr="003A4011">
        <w:rPr>
          <w:rFonts w:asciiTheme="minorHAnsi" w:hAnsiTheme="minorHAnsi"/>
        </w:rPr>
        <w:t xml:space="preserve">EN RESUMEN, LA </w:t>
      </w:r>
      <w:r w:rsidRPr="003527DA">
        <w:rPr>
          <w:rFonts w:asciiTheme="minorHAnsi" w:hAnsiTheme="minorHAnsi"/>
          <w:i/>
        </w:rPr>
        <w:t xml:space="preserve">EXTRACCIÓN POR SOLVENTES TRANSFIERE EL COBRE DESDE LA SOLUCIÓN RICA AL ELECTROLITO, POR INTERMEDIO DE LA FASE ORGÁNICA. </w:t>
      </w:r>
    </w:p>
    <w:p w14:paraId="3643ACDB" w14:textId="5D4B19D6" w:rsidR="002A60E7" w:rsidRDefault="002A60E7" w:rsidP="00941BE7">
      <w:pPr>
        <w:pStyle w:val="NormalWeb"/>
        <w:spacing w:after="12" w:afterAutospacing="0" w:line="360" w:lineRule="auto"/>
        <w:jc w:val="center"/>
        <w:rPr>
          <w:rFonts w:asciiTheme="minorHAnsi" w:hAnsiTheme="minorHAnsi"/>
          <w:b/>
        </w:rPr>
      </w:pPr>
      <w:r w:rsidRPr="003A4011">
        <w:rPr>
          <w:rFonts w:asciiTheme="minorHAnsi" w:hAnsiTheme="minorHAnsi"/>
          <w:noProof/>
        </w:rPr>
        <w:drawing>
          <wp:inline distT="0" distB="0" distL="0" distR="0" wp14:anchorId="252AFD23" wp14:editId="7D3DEBBF">
            <wp:extent cx="2114550" cy="14001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BEBA8EAE-BF5A-486C-A8C5-ECC9F3942E4B}">
                          <a14:imgProps xmlns:a14="http://schemas.microsoft.com/office/drawing/2010/main">
                            <a14:imgLayer r:embed="rId24">
                              <a14:imgEffect>
                                <a14:saturation sat="0"/>
                              </a14:imgEffect>
                            </a14:imgLayer>
                          </a14:imgProps>
                        </a:ext>
                      </a:extLst>
                    </a:blip>
                    <a:srcRect l="39577" t="30331" r="18808" b="10833"/>
                    <a:stretch/>
                  </pic:blipFill>
                  <pic:spPr bwMode="auto">
                    <a:xfrm>
                      <a:off x="0" y="0"/>
                      <a:ext cx="2121397" cy="1404709"/>
                    </a:xfrm>
                    <a:prstGeom prst="rect">
                      <a:avLst/>
                    </a:prstGeom>
                    <a:ln>
                      <a:noFill/>
                    </a:ln>
                    <a:extLst>
                      <a:ext uri="{53640926-AAD7-44D8-BBD7-CCE9431645EC}">
                        <a14:shadowObscured xmlns:a14="http://schemas.microsoft.com/office/drawing/2010/main"/>
                      </a:ext>
                    </a:extLst>
                  </pic:spPr>
                </pic:pic>
              </a:graphicData>
            </a:graphic>
          </wp:inline>
        </w:drawing>
      </w:r>
    </w:p>
    <w:p w14:paraId="4B89FBE4" w14:textId="2B6129E3" w:rsidR="002A60E7" w:rsidRPr="00795CF4" w:rsidRDefault="00795CF4" w:rsidP="00941BE7">
      <w:pPr>
        <w:pStyle w:val="NormalWeb"/>
        <w:spacing w:after="12" w:afterAutospacing="0" w:line="360" w:lineRule="auto"/>
        <w:jc w:val="center"/>
        <w:rPr>
          <w:rFonts w:asciiTheme="minorHAnsi" w:hAnsiTheme="minorHAnsi"/>
          <w:b/>
          <w:color w:val="808080" w:themeColor="background1" w:themeShade="80"/>
          <w:sz w:val="20"/>
        </w:rPr>
      </w:pPr>
      <w:r w:rsidRPr="00795CF4">
        <w:rPr>
          <w:rFonts w:asciiTheme="minorHAnsi" w:hAnsiTheme="minorHAnsi"/>
          <w:b/>
          <w:color w:val="808080" w:themeColor="background1" w:themeShade="80"/>
          <w:sz w:val="20"/>
        </w:rPr>
        <w:t>Figura N° 12. Pla</w:t>
      </w:r>
      <w:r>
        <w:rPr>
          <w:rFonts w:asciiTheme="minorHAnsi" w:hAnsiTheme="minorHAnsi"/>
          <w:b/>
          <w:color w:val="808080" w:themeColor="background1" w:themeShade="80"/>
          <w:sz w:val="20"/>
        </w:rPr>
        <w:t xml:space="preserve">nta extracción por solventes. </w:t>
      </w:r>
    </w:p>
    <w:p w14:paraId="4191E6FD" w14:textId="0B5FE5CF" w:rsidR="00B6554B" w:rsidRPr="003A4011" w:rsidRDefault="00B6554B" w:rsidP="00941BE7">
      <w:pPr>
        <w:pStyle w:val="NormalWeb"/>
        <w:spacing w:after="12" w:afterAutospacing="0" w:line="360" w:lineRule="auto"/>
        <w:jc w:val="both"/>
        <w:rPr>
          <w:rFonts w:asciiTheme="minorHAnsi" w:hAnsiTheme="minorHAnsi"/>
        </w:rPr>
      </w:pPr>
      <w:r w:rsidRPr="003A4011">
        <w:rPr>
          <w:rFonts w:asciiTheme="minorHAnsi" w:hAnsiTheme="minorHAnsi"/>
        </w:rPr>
        <w:t xml:space="preserve">La solución resultante es la que se lleva, posteriormente, a la etapa de </w:t>
      </w:r>
      <w:r w:rsidR="003A4011" w:rsidRPr="003A4011">
        <w:rPr>
          <w:rFonts w:asciiTheme="minorHAnsi" w:hAnsiTheme="minorHAnsi"/>
        </w:rPr>
        <w:t>Electro obtención</w:t>
      </w:r>
      <w:r w:rsidRPr="003A4011">
        <w:rPr>
          <w:rFonts w:asciiTheme="minorHAnsi" w:hAnsiTheme="minorHAnsi"/>
        </w:rPr>
        <w:t xml:space="preserve">, que tal como su nombre lo indica, recupera el cobre mediante la aplicación de energía eléctrica. Como ves, el </w:t>
      </w:r>
      <w:r w:rsidRPr="003A4011">
        <w:rPr>
          <w:rFonts w:asciiTheme="minorHAnsi" w:hAnsiTheme="minorHAnsi"/>
        </w:rPr>
        <w:lastRenderedPageBreak/>
        <w:t>proceso de producción del cobre oxidado es más rápido que el del mineral sulfurado. Ya queda muy poco para que lleguemos a los cátodos de 99,99% de pureza.</w:t>
      </w:r>
    </w:p>
    <w:p w14:paraId="155748E9" w14:textId="4B279645" w:rsidR="00D87561" w:rsidRPr="003527DA" w:rsidRDefault="00937B5A" w:rsidP="00941BE7">
      <w:pPr>
        <w:pStyle w:val="NormalWeb"/>
        <w:spacing w:after="12" w:afterAutospacing="0" w:line="360" w:lineRule="auto"/>
        <w:jc w:val="both"/>
        <w:rPr>
          <w:rFonts w:asciiTheme="minorHAnsi" w:hAnsiTheme="minorHAnsi"/>
          <w:b/>
        </w:rPr>
      </w:pPr>
      <w:r>
        <w:rPr>
          <w:rFonts w:asciiTheme="minorHAnsi" w:hAnsiTheme="minorHAnsi"/>
          <w:b/>
        </w:rPr>
        <w:t>7</w:t>
      </w:r>
      <w:r w:rsidR="003527DA">
        <w:rPr>
          <w:rFonts w:asciiTheme="minorHAnsi" w:hAnsiTheme="minorHAnsi"/>
          <w:b/>
        </w:rPr>
        <w:t xml:space="preserve">. </w:t>
      </w:r>
      <w:r w:rsidR="00D87561" w:rsidRPr="003527DA">
        <w:rPr>
          <w:rFonts w:asciiTheme="minorHAnsi" w:hAnsiTheme="minorHAnsi"/>
          <w:b/>
        </w:rPr>
        <w:t xml:space="preserve">ELECTROOBTENCIÓN </w:t>
      </w:r>
    </w:p>
    <w:p w14:paraId="5094D3AE" w14:textId="77777777" w:rsidR="00D87561" w:rsidRPr="003A4011" w:rsidRDefault="00D87561" w:rsidP="00941BE7">
      <w:pPr>
        <w:pStyle w:val="NormalWeb"/>
        <w:spacing w:after="12" w:afterAutospacing="0" w:line="360" w:lineRule="auto"/>
        <w:jc w:val="both"/>
        <w:rPr>
          <w:rFonts w:asciiTheme="minorHAnsi" w:hAnsiTheme="minorHAnsi"/>
        </w:rPr>
      </w:pPr>
      <w:r w:rsidRPr="003A4011">
        <w:rPr>
          <w:rFonts w:asciiTheme="minorHAnsi" w:hAnsiTheme="minorHAnsi"/>
        </w:rPr>
        <w:t xml:space="preserve">La </w:t>
      </w:r>
      <w:proofErr w:type="spellStart"/>
      <w:r w:rsidRPr="003A4011">
        <w:rPr>
          <w:rFonts w:asciiTheme="minorHAnsi" w:hAnsiTheme="minorHAnsi"/>
        </w:rPr>
        <w:t>electroobtención</w:t>
      </w:r>
      <w:proofErr w:type="spellEnd"/>
      <w:r w:rsidRPr="003A4011">
        <w:rPr>
          <w:rFonts w:asciiTheme="minorHAnsi" w:hAnsiTheme="minorHAnsi"/>
        </w:rPr>
        <w:t xml:space="preserve">, también conocida como </w:t>
      </w:r>
      <w:proofErr w:type="spellStart"/>
      <w:r w:rsidRPr="003A4011">
        <w:rPr>
          <w:rFonts w:asciiTheme="minorHAnsi" w:hAnsiTheme="minorHAnsi"/>
        </w:rPr>
        <w:t>electrodepositación</w:t>
      </w:r>
      <w:proofErr w:type="spellEnd"/>
      <w:r w:rsidRPr="003A4011">
        <w:rPr>
          <w:rFonts w:asciiTheme="minorHAnsi" w:hAnsiTheme="minorHAnsi"/>
        </w:rPr>
        <w:t>, es uno de los procedimientos actuales más sencillos para recuperar el cobre contenido en soluciones líquidas.</w:t>
      </w:r>
    </w:p>
    <w:p w14:paraId="7889AD86" w14:textId="77777777" w:rsidR="00D0599E" w:rsidRPr="003A4011" w:rsidRDefault="00D87561" w:rsidP="00941BE7">
      <w:pPr>
        <w:pStyle w:val="NormalWeb"/>
        <w:spacing w:after="12" w:afterAutospacing="0" w:line="360" w:lineRule="auto"/>
        <w:jc w:val="both"/>
        <w:rPr>
          <w:rFonts w:asciiTheme="minorHAnsi" w:hAnsiTheme="minorHAnsi"/>
        </w:rPr>
      </w:pPr>
      <w:r w:rsidRPr="003A4011">
        <w:rPr>
          <w:rFonts w:asciiTheme="minorHAnsi" w:hAnsiTheme="minorHAnsi"/>
        </w:rPr>
        <w:t xml:space="preserve">Tal como la Lixiviación es un proceso </w:t>
      </w:r>
      <w:proofErr w:type="spellStart"/>
      <w:r w:rsidRPr="003A4011">
        <w:rPr>
          <w:rFonts w:asciiTheme="minorHAnsi" w:hAnsiTheme="minorHAnsi"/>
        </w:rPr>
        <w:t>hidrometalúrgico</w:t>
      </w:r>
      <w:proofErr w:type="spellEnd"/>
      <w:r w:rsidRPr="003A4011">
        <w:rPr>
          <w:rFonts w:asciiTheme="minorHAnsi" w:hAnsiTheme="minorHAnsi"/>
        </w:rPr>
        <w:t xml:space="preserve">, la </w:t>
      </w:r>
      <w:proofErr w:type="spellStart"/>
      <w:r w:rsidRPr="003A4011">
        <w:rPr>
          <w:rFonts w:asciiTheme="minorHAnsi" w:hAnsiTheme="minorHAnsi"/>
        </w:rPr>
        <w:t>Electroobtención</w:t>
      </w:r>
      <w:proofErr w:type="spellEnd"/>
      <w:r w:rsidRPr="003A4011">
        <w:rPr>
          <w:rFonts w:asciiTheme="minorHAnsi" w:hAnsiTheme="minorHAnsi"/>
        </w:rPr>
        <w:t xml:space="preserve"> se basa en la "electrometalurgia" para recolectar el metal, es decir, utiliza la electricidad para atraer las partículas de cobre.</w:t>
      </w:r>
    </w:p>
    <w:p w14:paraId="54D2DC6C" w14:textId="1578B0D1" w:rsidR="00D87561" w:rsidRPr="003527DA" w:rsidRDefault="00937B5A" w:rsidP="00941BE7">
      <w:pPr>
        <w:pStyle w:val="NormalWeb"/>
        <w:spacing w:after="12" w:afterAutospacing="0" w:line="360" w:lineRule="auto"/>
        <w:jc w:val="both"/>
        <w:rPr>
          <w:rFonts w:asciiTheme="minorHAnsi" w:hAnsiTheme="minorHAnsi"/>
          <w:b/>
          <w:i/>
        </w:rPr>
      </w:pPr>
      <w:r>
        <w:rPr>
          <w:rFonts w:asciiTheme="minorHAnsi" w:hAnsiTheme="minorHAnsi"/>
          <w:b/>
          <w:i/>
        </w:rPr>
        <w:t xml:space="preserve">7.1 </w:t>
      </w:r>
      <w:r w:rsidR="00D87561" w:rsidRPr="003527DA">
        <w:rPr>
          <w:rFonts w:asciiTheme="minorHAnsi" w:hAnsiTheme="minorHAnsi"/>
          <w:b/>
          <w:i/>
        </w:rPr>
        <w:t>¿Cómo se realiza?</w:t>
      </w:r>
    </w:p>
    <w:p w14:paraId="385F070F" w14:textId="77777777" w:rsidR="00D87561" w:rsidRPr="003A4011" w:rsidRDefault="00D87561" w:rsidP="00941BE7">
      <w:pPr>
        <w:pStyle w:val="NormalWeb"/>
        <w:spacing w:after="12" w:afterAutospacing="0" w:line="360" w:lineRule="auto"/>
        <w:jc w:val="both"/>
        <w:rPr>
          <w:rFonts w:asciiTheme="minorHAnsi" w:hAnsiTheme="minorHAnsi"/>
        </w:rPr>
      </w:pPr>
      <w:r w:rsidRPr="003A4011">
        <w:rPr>
          <w:rFonts w:asciiTheme="minorHAnsi" w:hAnsiTheme="minorHAnsi"/>
        </w:rPr>
        <w:t xml:space="preserve">1. La solución electrolítica proveniente de la Lixiviación, y que contiene el sulfato de cobre, se traslada a las denominadas celdas electrolíticas o de </w:t>
      </w:r>
      <w:proofErr w:type="spellStart"/>
      <w:r w:rsidRPr="003A4011">
        <w:rPr>
          <w:rFonts w:asciiTheme="minorHAnsi" w:hAnsiTheme="minorHAnsi"/>
        </w:rPr>
        <w:t>electroobtención</w:t>
      </w:r>
      <w:proofErr w:type="spellEnd"/>
      <w:r w:rsidRPr="003A4011">
        <w:rPr>
          <w:rFonts w:asciiTheme="minorHAnsi" w:hAnsiTheme="minorHAnsi"/>
        </w:rPr>
        <w:t xml:space="preserve"> (especie de pequeñas piscinas).</w:t>
      </w:r>
    </w:p>
    <w:p w14:paraId="309E8C8A" w14:textId="77777777" w:rsidR="00D87561" w:rsidRPr="003A4011" w:rsidRDefault="00D87561" w:rsidP="00941BE7">
      <w:pPr>
        <w:pStyle w:val="NormalWeb"/>
        <w:spacing w:after="12" w:afterAutospacing="0" w:line="360" w:lineRule="auto"/>
        <w:jc w:val="both"/>
        <w:rPr>
          <w:rFonts w:asciiTheme="minorHAnsi" w:hAnsiTheme="minorHAnsi"/>
        </w:rPr>
      </w:pPr>
      <w:r w:rsidRPr="003A4011">
        <w:rPr>
          <w:rFonts w:asciiTheme="minorHAnsi" w:hAnsiTheme="minorHAnsi"/>
        </w:rPr>
        <w:t>2. En estas celdas se disponen en su interior ánodos (+) por donde entra la corriente eléctrica y cátodos (-) por donde sale la corriente eléctrica.</w:t>
      </w:r>
    </w:p>
    <w:p w14:paraId="4D82458D" w14:textId="77777777" w:rsidR="00D87561" w:rsidRPr="003A4011" w:rsidRDefault="00D87561" w:rsidP="00941BE7">
      <w:pPr>
        <w:pStyle w:val="NormalWeb"/>
        <w:spacing w:after="12" w:afterAutospacing="0" w:line="360" w:lineRule="auto"/>
        <w:jc w:val="both"/>
        <w:rPr>
          <w:rFonts w:asciiTheme="minorHAnsi" w:hAnsiTheme="minorHAnsi"/>
        </w:rPr>
      </w:pPr>
      <w:r w:rsidRPr="003A4011">
        <w:rPr>
          <w:rFonts w:asciiTheme="minorHAnsi" w:hAnsiTheme="minorHAnsi"/>
        </w:rPr>
        <w:t>3. Luego, en las celdas se hace circular una corriente eléctrica de muy baja intensidad entre el ánodo (polo positivo) y el cátodo (polo negativo).</w:t>
      </w:r>
    </w:p>
    <w:p w14:paraId="08A05D74" w14:textId="4990AF39" w:rsidR="003527DA" w:rsidRPr="00795CF4" w:rsidRDefault="00D87561" w:rsidP="00941BE7">
      <w:pPr>
        <w:pStyle w:val="NormalWeb"/>
        <w:spacing w:before="0" w:beforeAutospacing="0" w:after="12" w:afterAutospacing="0" w:line="360" w:lineRule="auto"/>
        <w:jc w:val="both"/>
        <w:rPr>
          <w:rFonts w:asciiTheme="minorHAnsi" w:hAnsiTheme="minorHAnsi"/>
        </w:rPr>
      </w:pPr>
      <w:r w:rsidRPr="003A4011">
        <w:rPr>
          <w:rFonts w:asciiTheme="minorHAnsi" w:hAnsiTheme="minorHAnsi"/>
        </w:rPr>
        <w:t>4. Mediante la electrólisis, los iones de cobre (cationes) presentes en la solución de sulfato de cobre son atraídos por la carga negativa del cátodo y se depositan en él.</w:t>
      </w:r>
    </w:p>
    <w:p w14:paraId="051EF0C6" w14:textId="4A3F2E6F" w:rsidR="00D87561" w:rsidRPr="003527DA" w:rsidRDefault="00937B5A" w:rsidP="00941BE7">
      <w:pPr>
        <w:pStyle w:val="NormalWeb"/>
        <w:spacing w:after="12" w:afterAutospacing="0" w:line="360" w:lineRule="auto"/>
        <w:jc w:val="both"/>
        <w:rPr>
          <w:rFonts w:asciiTheme="minorHAnsi" w:hAnsiTheme="minorHAnsi"/>
          <w:b/>
          <w:i/>
        </w:rPr>
      </w:pPr>
      <w:r>
        <w:rPr>
          <w:rFonts w:asciiTheme="minorHAnsi" w:hAnsiTheme="minorHAnsi"/>
          <w:b/>
          <w:i/>
        </w:rPr>
        <w:t xml:space="preserve">7.2 </w:t>
      </w:r>
      <w:r w:rsidR="00D87561" w:rsidRPr="003527DA">
        <w:rPr>
          <w:rFonts w:asciiTheme="minorHAnsi" w:hAnsiTheme="minorHAnsi"/>
          <w:b/>
          <w:i/>
        </w:rPr>
        <w:t>¿Qué se obtiene?</w:t>
      </w:r>
    </w:p>
    <w:p w14:paraId="0F078525" w14:textId="77777777" w:rsidR="00D87561" w:rsidRPr="003A4011" w:rsidRDefault="00D87561" w:rsidP="00941BE7">
      <w:pPr>
        <w:pStyle w:val="NormalWeb"/>
        <w:spacing w:after="12" w:afterAutospacing="0" w:line="360" w:lineRule="auto"/>
        <w:jc w:val="both"/>
        <w:rPr>
          <w:rFonts w:asciiTheme="minorHAnsi" w:hAnsiTheme="minorHAnsi"/>
        </w:rPr>
      </w:pPr>
      <w:r w:rsidRPr="003A4011">
        <w:rPr>
          <w:rFonts w:asciiTheme="minorHAnsi" w:hAnsiTheme="minorHAnsi"/>
        </w:rPr>
        <w:t xml:space="preserve">Tras siete días de este ciclo en el que cobre se </w:t>
      </w:r>
      <w:proofErr w:type="spellStart"/>
      <w:r w:rsidRPr="003A4011">
        <w:rPr>
          <w:rFonts w:asciiTheme="minorHAnsi" w:hAnsiTheme="minorHAnsi"/>
        </w:rPr>
        <w:t>trasladaa</w:t>
      </w:r>
      <w:proofErr w:type="spellEnd"/>
      <w:r w:rsidRPr="003A4011">
        <w:rPr>
          <w:rFonts w:asciiTheme="minorHAnsi" w:hAnsiTheme="minorHAnsi"/>
        </w:rPr>
        <w:t xml:space="preserve"> los cátodos por efecto de la electricidad, comienza latan esperada cosecha, en la que se obtienen cátodos de metal rojo de 99,99% de pureza.</w:t>
      </w:r>
    </w:p>
    <w:p w14:paraId="2E8B8C2C" w14:textId="7DC94A42" w:rsidR="00D87561" w:rsidRPr="00236F25" w:rsidRDefault="00236F25" w:rsidP="00941BE7">
      <w:pPr>
        <w:pStyle w:val="NormalWeb"/>
        <w:spacing w:after="12" w:afterAutospacing="0" w:line="360" w:lineRule="auto"/>
        <w:jc w:val="both"/>
        <w:rPr>
          <w:rFonts w:asciiTheme="minorHAnsi" w:hAnsiTheme="minorHAnsi"/>
          <w:b/>
        </w:rPr>
      </w:pPr>
      <w:r w:rsidRPr="00236F25">
        <w:rPr>
          <w:rFonts w:asciiTheme="minorHAnsi" w:hAnsiTheme="minorHAnsi"/>
          <w:b/>
        </w:rPr>
        <w:t>CONCLUSIÓN</w:t>
      </w:r>
    </w:p>
    <w:p w14:paraId="3A8D4283" w14:textId="642EA964" w:rsidR="00D87561" w:rsidRPr="003A4011" w:rsidRDefault="00D87561" w:rsidP="00941BE7">
      <w:pPr>
        <w:pStyle w:val="NormalWeb"/>
        <w:spacing w:before="0" w:beforeAutospacing="0" w:after="12" w:afterAutospacing="0" w:line="360" w:lineRule="auto"/>
        <w:jc w:val="both"/>
        <w:rPr>
          <w:rFonts w:asciiTheme="minorHAnsi" w:hAnsiTheme="minorHAnsi"/>
        </w:rPr>
      </w:pPr>
      <w:r w:rsidRPr="003A4011">
        <w:rPr>
          <w:rFonts w:asciiTheme="minorHAnsi" w:hAnsiTheme="minorHAnsi"/>
        </w:rPr>
        <w:t xml:space="preserve">El proceso productivo de los óxidos es bastante más sencillo y rápido que el del cobre sulfurado, el cual debe pasar por varias etapas más. Sin embargo, ambos procedimientos tienen </w:t>
      </w:r>
      <w:r w:rsidR="003A4011">
        <w:rPr>
          <w:rFonts w:asciiTheme="minorHAnsi" w:hAnsiTheme="minorHAnsi"/>
        </w:rPr>
        <w:t xml:space="preserve">el mismo final: </w:t>
      </w:r>
      <w:r w:rsidRPr="003A4011">
        <w:rPr>
          <w:rFonts w:asciiTheme="minorHAnsi" w:hAnsiTheme="minorHAnsi"/>
        </w:rPr>
        <w:t>cátodos de alta pureza que son altamente cotizados en el mercado internacional.</w:t>
      </w:r>
    </w:p>
    <w:p w14:paraId="74E5251F" w14:textId="77777777" w:rsidR="00937B5A" w:rsidRDefault="00937B5A" w:rsidP="00941BE7">
      <w:pPr>
        <w:pStyle w:val="NormalWeb"/>
        <w:spacing w:before="0" w:beforeAutospacing="0" w:after="12" w:afterAutospacing="0" w:line="360" w:lineRule="auto"/>
        <w:jc w:val="both"/>
        <w:rPr>
          <w:rFonts w:asciiTheme="minorHAnsi" w:hAnsiTheme="minorHAnsi"/>
        </w:rPr>
      </w:pPr>
    </w:p>
    <w:p w14:paraId="7F8EE37E" w14:textId="15CE1D6F" w:rsidR="00941BE7" w:rsidRPr="00937B5A" w:rsidRDefault="00937B5A" w:rsidP="00941BE7">
      <w:pPr>
        <w:pStyle w:val="NormalWeb"/>
        <w:spacing w:before="0" w:beforeAutospacing="0" w:after="12" w:afterAutospacing="0" w:line="360" w:lineRule="auto"/>
        <w:jc w:val="both"/>
        <w:rPr>
          <w:rFonts w:asciiTheme="minorHAnsi" w:hAnsiTheme="minorHAnsi"/>
          <w:b/>
        </w:rPr>
      </w:pPr>
      <w:r>
        <w:rPr>
          <w:rFonts w:asciiTheme="minorHAnsi" w:hAnsiTheme="minorHAnsi"/>
          <w:b/>
        </w:rPr>
        <w:lastRenderedPageBreak/>
        <w:t xml:space="preserve">8. </w:t>
      </w:r>
      <w:r w:rsidR="00941BE7" w:rsidRPr="00937B5A">
        <w:rPr>
          <w:rFonts w:asciiTheme="minorHAnsi" w:hAnsiTheme="minorHAnsi"/>
          <w:b/>
        </w:rPr>
        <w:t xml:space="preserve">BIBLIOGRAFÍA </w:t>
      </w:r>
    </w:p>
    <w:p w14:paraId="349DAD6E" w14:textId="68137F5E" w:rsidR="00941BE7" w:rsidRDefault="00A960BB" w:rsidP="00941BE7">
      <w:pPr>
        <w:pStyle w:val="NormalWeb"/>
        <w:spacing w:before="0" w:beforeAutospacing="0" w:after="12" w:afterAutospacing="0" w:line="360" w:lineRule="auto"/>
        <w:jc w:val="both"/>
        <w:rPr>
          <w:rFonts w:asciiTheme="minorHAnsi" w:hAnsiTheme="minorHAnsi"/>
        </w:rPr>
      </w:pPr>
      <w:hyperlink r:id="rId25" w:anchor=":~:text=El%20proceso%20de%20extracci%C3%B3n%20por%20solventes%2C%20conocido%20en%20la%20hidrometalurgia,sulfato%20de%20cobre%20pura%20y" w:history="1">
        <w:r w:rsidR="00937B5A" w:rsidRPr="00B62A0A">
          <w:rPr>
            <w:rStyle w:val="Hipervnculo"/>
            <w:rFonts w:asciiTheme="minorHAnsi" w:hAnsiTheme="minorHAnsi"/>
          </w:rPr>
          <w:t>https://repositorio.unab.cl/xmlui/bitstream/handle/ria/2761/Caceres_German_Apuntes_curso_hidrometalurgia_avanzada.pdf?sequence=1#:~:text=El%20proceso%20de%20extracci%C3%B3n%20por%20solventes%2C%20conocido%20en%20la%20hidrometalurgia,sulfato%20de%20cobre%20pura%20y</w:t>
        </w:r>
      </w:hyperlink>
      <w:r w:rsidR="00937B5A">
        <w:rPr>
          <w:rFonts w:asciiTheme="minorHAnsi" w:hAnsiTheme="minorHAnsi"/>
        </w:rPr>
        <w:t xml:space="preserve"> </w:t>
      </w:r>
    </w:p>
    <w:p w14:paraId="4F0A1DED" w14:textId="746512B4" w:rsidR="00937B5A" w:rsidRDefault="00A960BB" w:rsidP="00941BE7">
      <w:pPr>
        <w:pStyle w:val="NormalWeb"/>
        <w:spacing w:before="0" w:beforeAutospacing="0" w:after="12" w:afterAutospacing="0" w:line="360" w:lineRule="auto"/>
        <w:jc w:val="both"/>
        <w:rPr>
          <w:rFonts w:asciiTheme="minorHAnsi" w:hAnsiTheme="minorHAnsi"/>
        </w:rPr>
      </w:pPr>
      <w:hyperlink r:id="rId26" w:history="1">
        <w:r w:rsidR="00937B5A" w:rsidRPr="00B62A0A">
          <w:rPr>
            <w:rStyle w:val="Hipervnculo"/>
            <w:rFonts w:asciiTheme="minorHAnsi" w:hAnsiTheme="minorHAnsi"/>
          </w:rPr>
          <w:t>https://hydrometallurgyperu.wordpress.com/lixiviacion-en-pilas/</w:t>
        </w:r>
      </w:hyperlink>
      <w:r w:rsidR="00937B5A">
        <w:rPr>
          <w:rFonts w:asciiTheme="minorHAnsi" w:hAnsiTheme="minorHAnsi"/>
        </w:rPr>
        <w:t xml:space="preserve"> </w:t>
      </w:r>
    </w:p>
    <w:p w14:paraId="648B8038" w14:textId="5DC460F0" w:rsidR="00937B5A" w:rsidRDefault="00A960BB" w:rsidP="00941BE7">
      <w:pPr>
        <w:pStyle w:val="NormalWeb"/>
        <w:spacing w:before="0" w:beforeAutospacing="0" w:after="12" w:afterAutospacing="0" w:line="360" w:lineRule="auto"/>
        <w:jc w:val="both"/>
        <w:rPr>
          <w:rFonts w:asciiTheme="minorHAnsi" w:hAnsiTheme="minorHAnsi"/>
        </w:rPr>
      </w:pPr>
      <w:hyperlink r:id="rId27" w:history="1">
        <w:r w:rsidR="00937B5A" w:rsidRPr="00B62A0A">
          <w:rPr>
            <w:rStyle w:val="Hipervnculo"/>
            <w:rFonts w:asciiTheme="minorHAnsi" w:hAnsiTheme="minorHAnsi"/>
          </w:rPr>
          <w:t>https://es.webqc.org/molecular-weight-of-CuSO4*5H2O.html</w:t>
        </w:r>
      </w:hyperlink>
      <w:r w:rsidR="00937B5A">
        <w:rPr>
          <w:rFonts w:asciiTheme="minorHAnsi" w:hAnsiTheme="minorHAnsi"/>
        </w:rPr>
        <w:t xml:space="preserve"> </w:t>
      </w:r>
    </w:p>
    <w:p w14:paraId="51C7CD33" w14:textId="5812F143" w:rsidR="00937B5A" w:rsidRPr="003A4011" w:rsidRDefault="00A960BB" w:rsidP="00941BE7">
      <w:pPr>
        <w:pStyle w:val="NormalWeb"/>
        <w:spacing w:before="0" w:beforeAutospacing="0" w:after="12" w:afterAutospacing="0" w:line="360" w:lineRule="auto"/>
        <w:jc w:val="both"/>
        <w:rPr>
          <w:rFonts w:asciiTheme="minorHAnsi" w:hAnsiTheme="minorHAnsi"/>
        </w:rPr>
      </w:pPr>
      <w:hyperlink r:id="rId28" w:history="1">
        <w:r w:rsidR="00937B5A" w:rsidRPr="00B62A0A">
          <w:rPr>
            <w:rStyle w:val="Hipervnculo"/>
            <w:rFonts w:asciiTheme="minorHAnsi" w:hAnsiTheme="minorHAnsi"/>
          </w:rPr>
          <w:t>https://www.codelcoeduca.cl/codelcoeduca/site/edic/base/port/proceso_productivo.html</w:t>
        </w:r>
      </w:hyperlink>
      <w:r w:rsidR="00937B5A">
        <w:rPr>
          <w:rFonts w:asciiTheme="minorHAnsi" w:hAnsiTheme="minorHAnsi"/>
        </w:rPr>
        <w:t xml:space="preserve"> </w:t>
      </w:r>
    </w:p>
    <w:p w14:paraId="235FAB11" w14:textId="77777777" w:rsidR="003B2020" w:rsidRPr="003A4011" w:rsidRDefault="003B2020" w:rsidP="00941BE7">
      <w:pPr>
        <w:pStyle w:val="NormalWeb"/>
        <w:spacing w:before="0" w:beforeAutospacing="0" w:after="12" w:afterAutospacing="0" w:line="360" w:lineRule="auto"/>
        <w:jc w:val="both"/>
        <w:rPr>
          <w:rFonts w:asciiTheme="minorHAnsi" w:hAnsiTheme="minorHAnsi"/>
        </w:rPr>
      </w:pPr>
    </w:p>
    <w:p w14:paraId="2F579EFD" w14:textId="77777777" w:rsidR="003B2020" w:rsidRPr="003A4011" w:rsidRDefault="003B2020" w:rsidP="00941BE7">
      <w:pPr>
        <w:pStyle w:val="NormalWeb"/>
        <w:spacing w:before="0" w:beforeAutospacing="0" w:after="12" w:afterAutospacing="0" w:line="360" w:lineRule="auto"/>
        <w:jc w:val="both"/>
        <w:rPr>
          <w:rFonts w:asciiTheme="minorHAnsi" w:hAnsiTheme="minorHAnsi"/>
        </w:rPr>
      </w:pPr>
    </w:p>
    <w:p w14:paraId="4042FBD9" w14:textId="77777777" w:rsidR="003B2020" w:rsidRPr="003A4011" w:rsidRDefault="003B2020" w:rsidP="00941BE7">
      <w:pPr>
        <w:pStyle w:val="NormalWeb"/>
        <w:spacing w:before="0" w:beforeAutospacing="0" w:after="12" w:afterAutospacing="0" w:line="360" w:lineRule="auto"/>
        <w:jc w:val="both"/>
        <w:rPr>
          <w:rFonts w:asciiTheme="minorHAnsi" w:hAnsiTheme="minorHAnsi"/>
        </w:rPr>
      </w:pPr>
    </w:p>
    <w:p w14:paraId="6402EB13" w14:textId="77777777" w:rsidR="003B2020" w:rsidRPr="003A4011" w:rsidRDefault="003B2020" w:rsidP="00941BE7">
      <w:pPr>
        <w:pStyle w:val="NormalWeb"/>
        <w:spacing w:before="0" w:beforeAutospacing="0" w:after="12" w:afterAutospacing="0" w:line="360" w:lineRule="auto"/>
        <w:jc w:val="both"/>
        <w:rPr>
          <w:rFonts w:asciiTheme="minorHAnsi" w:hAnsiTheme="minorHAnsi"/>
        </w:rPr>
      </w:pPr>
    </w:p>
    <w:p w14:paraId="4C79197D" w14:textId="77777777" w:rsidR="003B2020" w:rsidRPr="003A4011" w:rsidRDefault="003B2020" w:rsidP="00941BE7">
      <w:pPr>
        <w:pStyle w:val="NormalWeb"/>
        <w:spacing w:before="0" w:beforeAutospacing="0" w:after="12" w:afterAutospacing="0" w:line="360" w:lineRule="auto"/>
        <w:jc w:val="both"/>
        <w:rPr>
          <w:rFonts w:asciiTheme="minorHAnsi" w:hAnsiTheme="minorHAnsi"/>
        </w:rPr>
      </w:pPr>
    </w:p>
    <w:p w14:paraId="410BB5D8" w14:textId="77777777" w:rsidR="003B2020" w:rsidRPr="003A4011" w:rsidRDefault="003B2020" w:rsidP="00941BE7">
      <w:pPr>
        <w:pStyle w:val="NormalWeb"/>
        <w:spacing w:before="0" w:beforeAutospacing="0" w:after="12" w:afterAutospacing="0" w:line="360" w:lineRule="auto"/>
        <w:jc w:val="both"/>
        <w:rPr>
          <w:rFonts w:asciiTheme="minorHAnsi" w:hAnsiTheme="minorHAnsi"/>
        </w:rPr>
      </w:pPr>
    </w:p>
    <w:p w14:paraId="6FA89FE6" w14:textId="77777777" w:rsidR="003B2020" w:rsidRPr="003A4011" w:rsidRDefault="003B2020" w:rsidP="00941BE7">
      <w:pPr>
        <w:pStyle w:val="NormalWeb"/>
        <w:spacing w:before="0" w:beforeAutospacing="0" w:after="12" w:afterAutospacing="0" w:line="360" w:lineRule="auto"/>
        <w:jc w:val="both"/>
        <w:rPr>
          <w:rFonts w:asciiTheme="minorHAnsi" w:hAnsiTheme="minorHAnsi"/>
        </w:rPr>
      </w:pPr>
    </w:p>
    <w:p w14:paraId="4EF70BF3" w14:textId="77777777" w:rsidR="003B2020" w:rsidRPr="003A4011" w:rsidRDefault="003B2020" w:rsidP="00941BE7">
      <w:pPr>
        <w:pStyle w:val="NormalWeb"/>
        <w:spacing w:before="0" w:beforeAutospacing="0" w:after="12" w:afterAutospacing="0" w:line="360" w:lineRule="auto"/>
        <w:jc w:val="both"/>
        <w:rPr>
          <w:rFonts w:asciiTheme="minorHAnsi" w:hAnsiTheme="minorHAnsi"/>
        </w:rPr>
      </w:pPr>
    </w:p>
    <w:sectPr w:rsidR="003B2020" w:rsidRPr="003A4011" w:rsidSect="00941BE7">
      <w:footerReference w:type="default" r:id="rId29"/>
      <w:pgSz w:w="12240" w:h="15840"/>
      <w:pgMar w:top="851" w:right="851" w:bottom="851" w:left="1418" w:header="709" w:footer="709" w:gutter="0"/>
      <w:pgBorders w:offsetFrom="page">
        <w:top w:val="single" w:sz="4" w:space="24" w:color="666633"/>
        <w:left w:val="single" w:sz="4" w:space="24" w:color="666633"/>
        <w:bottom w:val="single" w:sz="4" w:space="24" w:color="666633"/>
        <w:right w:val="single" w:sz="4" w:space="24" w:color="666633"/>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F01A67" w14:textId="77777777" w:rsidR="00A960BB" w:rsidRDefault="00A960BB" w:rsidP="00795CF4">
      <w:pPr>
        <w:spacing w:after="0" w:line="240" w:lineRule="auto"/>
      </w:pPr>
      <w:r>
        <w:separator/>
      </w:r>
    </w:p>
  </w:endnote>
  <w:endnote w:type="continuationSeparator" w:id="0">
    <w:p w14:paraId="186C03E4" w14:textId="77777777" w:rsidR="00A960BB" w:rsidRDefault="00A960BB" w:rsidP="00795C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0097674"/>
      <w:docPartObj>
        <w:docPartGallery w:val="Page Numbers (Bottom of Page)"/>
        <w:docPartUnique/>
      </w:docPartObj>
    </w:sdtPr>
    <w:sdtEndPr>
      <w:rPr>
        <w:color w:val="808080" w:themeColor="background1" w:themeShade="80"/>
        <w:spacing w:val="60"/>
        <w:lang w:val="es-ES"/>
      </w:rPr>
    </w:sdtEndPr>
    <w:sdtContent>
      <w:p w14:paraId="5359DB8F" w14:textId="3B84481F" w:rsidR="00795CF4" w:rsidRDefault="00795CF4">
        <w:pPr>
          <w:pStyle w:val="Piedepgina"/>
          <w:pBdr>
            <w:top w:val="single" w:sz="4" w:space="1" w:color="D9D9D9" w:themeColor="background1" w:themeShade="D9"/>
          </w:pBdr>
          <w:jc w:val="right"/>
        </w:pPr>
        <w:r>
          <w:fldChar w:fldCharType="begin"/>
        </w:r>
        <w:r>
          <w:instrText>PAGE   \* MERGEFORMAT</w:instrText>
        </w:r>
        <w:r>
          <w:fldChar w:fldCharType="separate"/>
        </w:r>
        <w:r w:rsidR="00EF76AB" w:rsidRPr="00EF76AB">
          <w:rPr>
            <w:noProof/>
            <w:lang w:val="es-ES"/>
          </w:rPr>
          <w:t>2</w:t>
        </w:r>
        <w:r>
          <w:fldChar w:fldCharType="end"/>
        </w:r>
        <w:r>
          <w:rPr>
            <w:lang w:val="es-ES"/>
          </w:rPr>
          <w:t xml:space="preserve"> | </w:t>
        </w:r>
        <w:r>
          <w:rPr>
            <w:color w:val="808080" w:themeColor="background1" w:themeShade="80"/>
            <w:spacing w:val="60"/>
            <w:lang w:val="es-ES"/>
          </w:rPr>
          <w:t>Página</w:t>
        </w:r>
      </w:p>
    </w:sdtContent>
  </w:sdt>
  <w:p w14:paraId="7467B453" w14:textId="77777777" w:rsidR="00795CF4" w:rsidRDefault="00795CF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C7F93F" w14:textId="77777777" w:rsidR="00A960BB" w:rsidRDefault="00A960BB" w:rsidP="00795CF4">
      <w:pPr>
        <w:spacing w:after="0" w:line="240" w:lineRule="auto"/>
      </w:pPr>
      <w:r>
        <w:separator/>
      </w:r>
    </w:p>
  </w:footnote>
  <w:footnote w:type="continuationSeparator" w:id="0">
    <w:p w14:paraId="0651C88D" w14:textId="77777777" w:rsidR="00A960BB" w:rsidRDefault="00A960BB" w:rsidP="00795CF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305F7B"/>
    <w:multiLevelType w:val="hybridMultilevel"/>
    <w:tmpl w:val="C15A4CCC"/>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nsid w:val="0FC067AE"/>
    <w:multiLevelType w:val="hybridMultilevel"/>
    <w:tmpl w:val="7482083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11326CCB"/>
    <w:multiLevelType w:val="hybridMultilevel"/>
    <w:tmpl w:val="F762306A"/>
    <w:lvl w:ilvl="0" w:tplc="1A1AD614">
      <w:numFmt w:val="bullet"/>
      <w:lvlText w:val="•"/>
      <w:lvlJc w:val="left"/>
      <w:pPr>
        <w:ind w:left="1080" w:hanging="360"/>
      </w:pPr>
      <w:rPr>
        <w:rFonts w:ascii="Times New Roman" w:eastAsia="Times New Roman" w:hAnsi="Times New Roman" w:cs="Times New Roman"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3">
    <w:nsid w:val="1ADF2017"/>
    <w:multiLevelType w:val="hybridMultilevel"/>
    <w:tmpl w:val="98E61AC2"/>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nsid w:val="1B007A5E"/>
    <w:multiLevelType w:val="hybridMultilevel"/>
    <w:tmpl w:val="701EBB78"/>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nsid w:val="28644797"/>
    <w:multiLevelType w:val="hybridMultilevel"/>
    <w:tmpl w:val="7502654C"/>
    <w:lvl w:ilvl="0" w:tplc="1A1AD614">
      <w:numFmt w:val="bullet"/>
      <w:lvlText w:val="•"/>
      <w:lvlJc w:val="left"/>
      <w:pPr>
        <w:ind w:left="1080" w:hanging="360"/>
      </w:pPr>
      <w:rPr>
        <w:rFonts w:ascii="Times New Roman" w:eastAsia="Times New Roman" w:hAnsi="Times New Roman" w:cs="Times New Roman"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6">
    <w:nsid w:val="28DD67D9"/>
    <w:multiLevelType w:val="hybridMultilevel"/>
    <w:tmpl w:val="5D0612F8"/>
    <w:lvl w:ilvl="0" w:tplc="1A1AD614">
      <w:numFmt w:val="bullet"/>
      <w:lvlText w:val="•"/>
      <w:lvlJc w:val="left"/>
      <w:pPr>
        <w:ind w:left="720" w:hanging="360"/>
      </w:pPr>
      <w:rPr>
        <w:rFonts w:ascii="Times New Roman" w:eastAsia="Times New Roman" w:hAnsi="Times New Roman"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nsid w:val="44CE4EB5"/>
    <w:multiLevelType w:val="hybridMultilevel"/>
    <w:tmpl w:val="7D383294"/>
    <w:lvl w:ilvl="0" w:tplc="2C0A0001">
      <w:start w:val="1"/>
      <w:numFmt w:val="bullet"/>
      <w:lvlText w:val=""/>
      <w:lvlJc w:val="left"/>
      <w:pPr>
        <w:ind w:left="810" w:hanging="360"/>
      </w:pPr>
      <w:rPr>
        <w:rFonts w:ascii="Symbol" w:hAnsi="Symbol" w:hint="default"/>
      </w:rPr>
    </w:lvl>
    <w:lvl w:ilvl="1" w:tplc="2C0A0003" w:tentative="1">
      <w:start w:val="1"/>
      <w:numFmt w:val="bullet"/>
      <w:lvlText w:val="o"/>
      <w:lvlJc w:val="left"/>
      <w:pPr>
        <w:ind w:left="1530" w:hanging="360"/>
      </w:pPr>
      <w:rPr>
        <w:rFonts w:ascii="Courier New" w:hAnsi="Courier New" w:cs="Courier New" w:hint="default"/>
      </w:rPr>
    </w:lvl>
    <w:lvl w:ilvl="2" w:tplc="2C0A0005" w:tentative="1">
      <w:start w:val="1"/>
      <w:numFmt w:val="bullet"/>
      <w:lvlText w:val=""/>
      <w:lvlJc w:val="left"/>
      <w:pPr>
        <w:ind w:left="2250" w:hanging="360"/>
      </w:pPr>
      <w:rPr>
        <w:rFonts w:ascii="Wingdings" w:hAnsi="Wingdings" w:hint="default"/>
      </w:rPr>
    </w:lvl>
    <w:lvl w:ilvl="3" w:tplc="2C0A0001" w:tentative="1">
      <w:start w:val="1"/>
      <w:numFmt w:val="bullet"/>
      <w:lvlText w:val=""/>
      <w:lvlJc w:val="left"/>
      <w:pPr>
        <w:ind w:left="2970" w:hanging="360"/>
      </w:pPr>
      <w:rPr>
        <w:rFonts w:ascii="Symbol" w:hAnsi="Symbol" w:hint="default"/>
      </w:rPr>
    </w:lvl>
    <w:lvl w:ilvl="4" w:tplc="2C0A0003" w:tentative="1">
      <w:start w:val="1"/>
      <w:numFmt w:val="bullet"/>
      <w:lvlText w:val="o"/>
      <w:lvlJc w:val="left"/>
      <w:pPr>
        <w:ind w:left="3690" w:hanging="360"/>
      </w:pPr>
      <w:rPr>
        <w:rFonts w:ascii="Courier New" w:hAnsi="Courier New" w:cs="Courier New" w:hint="default"/>
      </w:rPr>
    </w:lvl>
    <w:lvl w:ilvl="5" w:tplc="2C0A0005" w:tentative="1">
      <w:start w:val="1"/>
      <w:numFmt w:val="bullet"/>
      <w:lvlText w:val=""/>
      <w:lvlJc w:val="left"/>
      <w:pPr>
        <w:ind w:left="4410" w:hanging="360"/>
      </w:pPr>
      <w:rPr>
        <w:rFonts w:ascii="Wingdings" w:hAnsi="Wingdings" w:hint="default"/>
      </w:rPr>
    </w:lvl>
    <w:lvl w:ilvl="6" w:tplc="2C0A0001" w:tentative="1">
      <w:start w:val="1"/>
      <w:numFmt w:val="bullet"/>
      <w:lvlText w:val=""/>
      <w:lvlJc w:val="left"/>
      <w:pPr>
        <w:ind w:left="5130" w:hanging="360"/>
      </w:pPr>
      <w:rPr>
        <w:rFonts w:ascii="Symbol" w:hAnsi="Symbol" w:hint="default"/>
      </w:rPr>
    </w:lvl>
    <w:lvl w:ilvl="7" w:tplc="2C0A0003" w:tentative="1">
      <w:start w:val="1"/>
      <w:numFmt w:val="bullet"/>
      <w:lvlText w:val="o"/>
      <w:lvlJc w:val="left"/>
      <w:pPr>
        <w:ind w:left="5850" w:hanging="360"/>
      </w:pPr>
      <w:rPr>
        <w:rFonts w:ascii="Courier New" w:hAnsi="Courier New" w:cs="Courier New" w:hint="default"/>
      </w:rPr>
    </w:lvl>
    <w:lvl w:ilvl="8" w:tplc="2C0A0005" w:tentative="1">
      <w:start w:val="1"/>
      <w:numFmt w:val="bullet"/>
      <w:lvlText w:val=""/>
      <w:lvlJc w:val="left"/>
      <w:pPr>
        <w:ind w:left="6570" w:hanging="360"/>
      </w:pPr>
      <w:rPr>
        <w:rFonts w:ascii="Wingdings" w:hAnsi="Wingdings" w:hint="default"/>
      </w:rPr>
    </w:lvl>
  </w:abstractNum>
  <w:abstractNum w:abstractNumId="8">
    <w:nsid w:val="46CC4D3A"/>
    <w:multiLevelType w:val="hybridMultilevel"/>
    <w:tmpl w:val="F230A36E"/>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nsid w:val="47F53376"/>
    <w:multiLevelType w:val="hybridMultilevel"/>
    <w:tmpl w:val="05B8E16C"/>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0">
    <w:nsid w:val="642124B7"/>
    <w:multiLevelType w:val="hybridMultilevel"/>
    <w:tmpl w:val="7A0A36B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nsid w:val="6634290A"/>
    <w:multiLevelType w:val="hybridMultilevel"/>
    <w:tmpl w:val="573C3328"/>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nsid w:val="6AA873BE"/>
    <w:multiLevelType w:val="hybridMultilevel"/>
    <w:tmpl w:val="40405B4C"/>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nsid w:val="71A77221"/>
    <w:multiLevelType w:val="hybridMultilevel"/>
    <w:tmpl w:val="37F87DB2"/>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nsid w:val="76FA3118"/>
    <w:multiLevelType w:val="hybridMultilevel"/>
    <w:tmpl w:val="2752E9BE"/>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0"/>
  </w:num>
  <w:num w:numId="4">
    <w:abstractNumId w:val="6"/>
  </w:num>
  <w:num w:numId="5">
    <w:abstractNumId w:val="2"/>
  </w:num>
  <w:num w:numId="6">
    <w:abstractNumId w:val="5"/>
  </w:num>
  <w:num w:numId="7">
    <w:abstractNumId w:val="9"/>
  </w:num>
  <w:num w:numId="8">
    <w:abstractNumId w:val="8"/>
  </w:num>
  <w:num w:numId="9">
    <w:abstractNumId w:val="12"/>
  </w:num>
  <w:num w:numId="10">
    <w:abstractNumId w:val="14"/>
  </w:num>
  <w:num w:numId="11">
    <w:abstractNumId w:val="11"/>
  </w:num>
  <w:num w:numId="12">
    <w:abstractNumId w:val="3"/>
  </w:num>
  <w:num w:numId="13">
    <w:abstractNumId w:val="13"/>
  </w:num>
  <w:num w:numId="14">
    <w:abstractNumId w:val="7"/>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6169"/>
    <w:rsid w:val="00030A76"/>
    <w:rsid w:val="0004041D"/>
    <w:rsid w:val="00044E9A"/>
    <w:rsid w:val="000E6BA8"/>
    <w:rsid w:val="000F5B2B"/>
    <w:rsid w:val="00152C95"/>
    <w:rsid w:val="001727B0"/>
    <w:rsid w:val="001808E8"/>
    <w:rsid w:val="00197EA1"/>
    <w:rsid w:val="001A3621"/>
    <w:rsid w:val="001A4FBF"/>
    <w:rsid w:val="001B6169"/>
    <w:rsid w:val="001C7ABF"/>
    <w:rsid w:val="001F3518"/>
    <w:rsid w:val="00236F25"/>
    <w:rsid w:val="00240C14"/>
    <w:rsid w:val="002832C3"/>
    <w:rsid w:val="00296D49"/>
    <w:rsid w:val="002A60E7"/>
    <w:rsid w:val="002D2987"/>
    <w:rsid w:val="003173B1"/>
    <w:rsid w:val="00320FA9"/>
    <w:rsid w:val="00323109"/>
    <w:rsid w:val="003527DA"/>
    <w:rsid w:val="003A1232"/>
    <w:rsid w:val="003A4011"/>
    <w:rsid w:val="003B2020"/>
    <w:rsid w:val="003E3785"/>
    <w:rsid w:val="00421E54"/>
    <w:rsid w:val="004628A2"/>
    <w:rsid w:val="004A25A9"/>
    <w:rsid w:val="004A3C84"/>
    <w:rsid w:val="004B02C8"/>
    <w:rsid w:val="004E05AA"/>
    <w:rsid w:val="004E616A"/>
    <w:rsid w:val="005459CD"/>
    <w:rsid w:val="00567341"/>
    <w:rsid w:val="00577507"/>
    <w:rsid w:val="00590AA7"/>
    <w:rsid w:val="0064606D"/>
    <w:rsid w:val="006516A1"/>
    <w:rsid w:val="00686E8C"/>
    <w:rsid w:val="006D2A9C"/>
    <w:rsid w:val="006F4DDB"/>
    <w:rsid w:val="00755585"/>
    <w:rsid w:val="007572BF"/>
    <w:rsid w:val="00762AEA"/>
    <w:rsid w:val="007821B6"/>
    <w:rsid w:val="00795CF4"/>
    <w:rsid w:val="007D0A85"/>
    <w:rsid w:val="007F49CE"/>
    <w:rsid w:val="007F74C7"/>
    <w:rsid w:val="00847079"/>
    <w:rsid w:val="00867B11"/>
    <w:rsid w:val="0088117E"/>
    <w:rsid w:val="008C41A0"/>
    <w:rsid w:val="008F6794"/>
    <w:rsid w:val="009124B9"/>
    <w:rsid w:val="00937B5A"/>
    <w:rsid w:val="00941BE7"/>
    <w:rsid w:val="009E2329"/>
    <w:rsid w:val="00A342A6"/>
    <w:rsid w:val="00A56611"/>
    <w:rsid w:val="00A92AF7"/>
    <w:rsid w:val="00A960BB"/>
    <w:rsid w:val="00AB7BFD"/>
    <w:rsid w:val="00B25DF4"/>
    <w:rsid w:val="00B26D6E"/>
    <w:rsid w:val="00B43BE4"/>
    <w:rsid w:val="00B6554B"/>
    <w:rsid w:val="00BE5441"/>
    <w:rsid w:val="00C22431"/>
    <w:rsid w:val="00C443E2"/>
    <w:rsid w:val="00C50E46"/>
    <w:rsid w:val="00C778E3"/>
    <w:rsid w:val="00C83308"/>
    <w:rsid w:val="00C87B04"/>
    <w:rsid w:val="00C90993"/>
    <w:rsid w:val="00D0599E"/>
    <w:rsid w:val="00D87561"/>
    <w:rsid w:val="00DC1B1D"/>
    <w:rsid w:val="00E51E5E"/>
    <w:rsid w:val="00E877C7"/>
    <w:rsid w:val="00ED1F82"/>
    <w:rsid w:val="00EF76AB"/>
    <w:rsid w:val="00F20EA4"/>
    <w:rsid w:val="00F973CC"/>
    <w:rsid w:val="00FD6CF1"/>
    <w:rsid w:val="00FF3FB7"/>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3CB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ar"/>
    <w:uiPriority w:val="9"/>
    <w:qFormat/>
    <w:rsid w:val="00B6554B"/>
    <w:pPr>
      <w:spacing w:before="100" w:beforeAutospacing="1" w:after="100" w:afterAutospacing="1" w:line="240" w:lineRule="auto"/>
      <w:outlineLvl w:val="1"/>
    </w:pPr>
    <w:rPr>
      <w:rFonts w:ascii="Times New Roman" w:eastAsia="Times New Roman" w:hAnsi="Times New Roman" w:cs="Times New Roman"/>
      <w:b/>
      <w:bCs/>
      <w:sz w:val="36"/>
      <w:szCs w:val="36"/>
      <w:lang w:eastAsia="es-AR"/>
    </w:rPr>
  </w:style>
  <w:style w:type="paragraph" w:styleId="Ttulo3">
    <w:name w:val="heading 3"/>
    <w:basedOn w:val="Normal"/>
    <w:next w:val="Normal"/>
    <w:link w:val="Ttulo3Car"/>
    <w:uiPriority w:val="9"/>
    <w:semiHidden/>
    <w:unhideWhenUsed/>
    <w:qFormat/>
    <w:rsid w:val="00B6554B"/>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323109"/>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Textoennegrita">
    <w:name w:val="Strong"/>
    <w:basedOn w:val="Fuentedeprrafopredeter"/>
    <w:uiPriority w:val="22"/>
    <w:qFormat/>
    <w:rsid w:val="00323109"/>
    <w:rPr>
      <w:b/>
      <w:bCs/>
    </w:rPr>
  </w:style>
  <w:style w:type="paragraph" w:styleId="Prrafodelista">
    <w:name w:val="List Paragraph"/>
    <w:basedOn w:val="Normal"/>
    <w:uiPriority w:val="34"/>
    <w:qFormat/>
    <w:rsid w:val="00762AEA"/>
    <w:pPr>
      <w:ind w:left="720"/>
      <w:contextualSpacing/>
    </w:pPr>
  </w:style>
  <w:style w:type="paragraph" w:styleId="Textodeglobo">
    <w:name w:val="Balloon Text"/>
    <w:basedOn w:val="Normal"/>
    <w:link w:val="TextodegloboCar"/>
    <w:uiPriority w:val="99"/>
    <w:semiHidden/>
    <w:unhideWhenUsed/>
    <w:rsid w:val="001C7AB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C7ABF"/>
    <w:rPr>
      <w:rFonts w:ascii="Tahoma" w:hAnsi="Tahoma" w:cs="Tahoma"/>
      <w:sz w:val="16"/>
      <w:szCs w:val="16"/>
    </w:rPr>
  </w:style>
  <w:style w:type="character" w:customStyle="1" w:styleId="Ttulo2Car">
    <w:name w:val="Título 2 Car"/>
    <w:basedOn w:val="Fuentedeprrafopredeter"/>
    <w:link w:val="Ttulo2"/>
    <w:uiPriority w:val="9"/>
    <w:rsid w:val="00B6554B"/>
    <w:rPr>
      <w:rFonts w:ascii="Times New Roman" w:eastAsia="Times New Roman" w:hAnsi="Times New Roman" w:cs="Times New Roman"/>
      <w:b/>
      <w:bCs/>
      <w:sz w:val="36"/>
      <w:szCs w:val="36"/>
      <w:lang w:eastAsia="es-AR"/>
    </w:rPr>
  </w:style>
  <w:style w:type="character" w:customStyle="1" w:styleId="Ttulo3Car">
    <w:name w:val="Título 3 Car"/>
    <w:basedOn w:val="Fuentedeprrafopredeter"/>
    <w:link w:val="Ttulo3"/>
    <w:uiPriority w:val="9"/>
    <w:semiHidden/>
    <w:rsid w:val="00B6554B"/>
    <w:rPr>
      <w:rFonts w:asciiTheme="majorHAnsi" w:eastAsiaTheme="majorEastAsia" w:hAnsiTheme="majorHAnsi" w:cstheme="majorBidi"/>
      <w:b/>
      <w:bCs/>
      <w:color w:val="4F81BD" w:themeColor="accent1"/>
    </w:rPr>
  </w:style>
  <w:style w:type="character" w:styleId="Hipervnculo">
    <w:name w:val="Hyperlink"/>
    <w:basedOn w:val="Fuentedeprrafopredeter"/>
    <w:uiPriority w:val="99"/>
    <w:unhideWhenUsed/>
    <w:rsid w:val="003B2020"/>
    <w:rPr>
      <w:color w:val="0000FF" w:themeColor="hyperlink"/>
      <w:u w:val="single"/>
    </w:rPr>
  </w:style>
  <w:style w:type="character" w:customStyle="1" w:styleId="UnresolvedMention">
    <w:name w:val="Unresolved Mention"/>
    <w:basedOn w:val="Fuentedeprrafopredeter"/>
    <w:uiPriority w:val="99"/>
    <w:semiHidden/>
    <w:unhideWhenUsed/>
    <w:rsid w:val="003B2020"/>
    <w:rPr>
      <w:color w:val="605E5C"/>
      <w:shd w:val="clear" w:color="auto" w:fill="E1DFDD"/>
    </w:rPr>
  </w:style>
  <w:style w:type="paragraph" w:customStyle="1" w:styleId="wp-caption-text">
    <w:name w:val="wp-caption-text"/>
    <w:basedOn w:val="Normal"/>
    <w:rsid w:val="001F3518"/>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nfasis">
    <w:name w:val="Emphasis"/>
    <w:basedOn w:val="Fuentedeprrafopredeter"/>
    <w:uiPriority w:val="20"/>
    <w:qFormat/>
    <w:rsid w:val="001F3518"/>
    <w:rPr>
      <w:i/>
      <w:iCs/>
    </w:rPr>
  </w:style>
  <w:style w:type="paragraph" w:styleId="Encabezado">
    <w:name w:val="header"/>
    <w:basedOn w:val="Normal"/>
    <w:link w:val="EncabezadoCar"/>
    <w:uiPriority w:val="99"/>
    <w:unhideWhenUsed/>
    <w:rsid w:val="00795CF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95CF4"/>
  </w:style>
  <w:style w:type="paragraph" w:styleId="Piedepgina">
    <w:name w:val="footer"/>
    <w:basedOn w:val="Normal"/>
    <w:link w:val="PiedepginaCar"/>
    <w:uiPriority w:val="99"/>
    <w:unhideWhenUsed/>
    <w:rsid w:val="00795CF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95CF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ar"/>
    <w:uiPriority w:val="9"/>
    <w:qFormat/>
    <w:rsid w:val="00B6554B"/>
    <w:pPr>
      <w:spacing w:before="100" w:beforeAutospacing="1" w:after="100" w:afterAutospacing="1" w:line="240" w:lineRule="auto"/>
      <w:outlineLvl w:val="1"/>
    </w:pPr>
    <w:rPr>
      <w:rFonts w:ascii="Times New Roman" w:eastAsia="Times New Roman" w:hAnsi="Times New Roman" w:cs="Times New Roman"/>
      <w:b/>
      <w:bCs/>
      <w:sz w:val="36"/>
      <w:szCs w:val="36"/>
      <w:lang w:eastAsia="es-AR"/>
    </w:rPr>
  </w:style>
  <w:style w:type="paragraph" w:styleId="Ttulo3">
    <w:name w:val="heading 3"/>
    <w:basedOn w:val="Normal"/>
    <w:next w:val="Normal"/>
    <w:link w:val="Ttulo3Car"/>
    <w:uiPriority w:val="9"/>
    <w:semiHidden/>
    <w:unhideWhenUsed/>
    <w:qFormat/>
    <w:rsid w:val="00B6554B"/>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323109"/>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Textoennegrita">
    <w:name w:val="Strong"/>
    <w:basedOn w:val="Fuentedeprrafopredeter"/>
    <w:uiPriority w:val="22"/>
    <w:qFormat/>
    <w:rsid w:val="00323109"/>
    <w:rPr>
      <w:b/>
      <w:bCs/>
    </w:rPr>
  </w:style>
  <w:style w:type="paragraph" w:styleId="Prrafodelista">
    <w:name w:val="List Paragraph"/>
    <w:basedOn w:val="Normal"/>
    <w:uiPriority w:val="34"/>
    <w:qFormat/>
    <w:rsid w:val="00762AEA"/>
    <w:pPr>
      <w:ind w:left="720"/>
      <w:contextualSpacing/>
    </w:pPr>
  </w:style>
  <w:style w:type="paragraph" w:styleId="Textodeglobo">
    <w:name w:val="Balloon Text"/>
    <w:basedOn w:val="Normal"/>
    <w:link w:val="TextodegloboCar"/>
    <w:uiPriority w:val="99"/>
    <w:semiHidden/>
    <w:unhideWhenUsed/>
    <w:rsid w:val="001C7AB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C7ABF"/>
    <w:rPr>
      <w:rFonts w:ascii="Tahoma" w:hAnsi="Tahoma" w:cs="Tahoma"/>
      <w:sz w:val="16"/>
      <w:szCs w:val="16"/>
    </w:rPr>
  </w:style>
  <w:style w:type="character" w:customStyle="1" w:styleId="Ttulo2Car">
    <w:name w:val="Título 2 Car"/>
    <w:basedOn w:val="Fuentedeprrafopredeter"/>
    <w:link w:val="Ttulo2"/>
    <w:uiPriority w:val="9"/>
    <w:rsid w:val="00B6554B"/>
    <w:rPr>
      <w:rFonts w:ascii="Times New Roman" w:eastAsia="Times New Roman" w:hAnsi="Times New Roman" w:cs="Times New Roman"/>
      <w:b/>
      <w:bCs/>
      <w:sz w:val="36"/>
      <w:szCs w:val="36"/>
      <w:lang w:eastAsia="es-AR"/>
    </w:rPr>
  </w:style>
  <w:style w:type="character" w:customStyle="1" w:styleId="Ttulo3Car">
    <w:name w:val="Título 3 Car"/>
    <w:basedOn w:val="Fuentedeprrafopredeter"/>
    <w:link w:val="Ttulo3"/>
    <w:uiPriority w:val="9"/>
    <w:semiHidden/>
    <w:rsid w:val="00B6554B"/>
    <w:rPr>
      <w:rFonts w:asciiTheme="majorHAnsi" w:eastAsiaTheme="majorEastAsia" w:hAnsiTheme="majorHAnsi" w:cstheme="majorBidi"/>
      <w:b/>
      <w:bCs/>
      <w:color w:val="4F81BD" w:themeColor="accent1"/>
    </w:rPr>
  </w:style>
  <w:style w:type="character" w:styleId="Hipervnculo">
    <w:name w:val="Hyperlink"/>
    <w:basedOn w:val="Fuentedeprrafopredeter"/>
    <w:uiPriority w:val="99"/>
    <w:unhideWhenUsed/>
    <w:rsid w:val="003B2020"/>
    <w:rPr>
      <w:color w:val="0000FF" w:themeColor="hyperlink"/>
      <w:u w:val="single"/>
    </w:rPr>
  </w:style>
  <w:style w:type="character" w:customStyle="1" w:styleId="UnresolvedMention">
    <w:name w:val="Unresolved Mention"/>
    <w:basedOn w:val="Fuentedeprrafopredeter"/>
    <w:uiPriority w:val="99"/>
    <w:semiHidden/>
    <w:unhideWhenUsed/>
    <w:rsid w:val="003B2020"/>
    <w:rPr>
      <w:color w:val="605E5C"/>
      <w:shd w:val="clear" w:color="auto" w:fill="E1DFDD"/>
    </w:rPr>
  </w:style>
  <w:style w:type="paragraph" w:customStyle="1" w:styleId="wp-caption-text">
    <w:name w:val="wp-caption-text"/>
    <w:basedOn w:val="Normal"/>
    <w:rsid w:val="001F3518"/>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nfasis">
    <w:name w:val="Emphasis"/>
    <w:basedOn w:val="Fuentedeprrafopredeter"/>
    <w:uiPriority w:val="20"/>
    <w:qFormat/>
    <w:rsid w:val="001F3518"/>
    <w:rPr>
      <w:i/>
      <w:iCs/>
    </w:rPr>
  </w:style>
  <w:style w:type="paragraph" w:styleId="Encabezado">
    <w:name w:val="header"/>
    <w:basedOn w:val="Normal"/>
    <w:link w:val="EncabezadoCar"/>
    <w:uiPriority w:val="99"/>
    <w:unhideWhenUsed/>
    <w:rsid w:val="00795CF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95CF4"/>
  </w:style>
  <w:style w:type="paragraph" w:styleId="Piedepgina">
    <w:name w:val="footer"/>
    <w:basedOn w:val="Normal"/>
    <w:link w:val="PiedepginaCar"/>
    <w:uiPriority w:val="99"/>
    <w:unhideWhenUsed/>
    <w:rsid w:val="00795CF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95C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828342">
      <w:bodyDiv w:val="1"/>
      <w:marLeft w:val="0"/>
      <w:marRight w:val="0"/>
      <w:marTop w:val="0"/>
      <w:marBottom w:val="0"/>
      <w:divBdr>
        <w:top w:val="none" w:sz="0" w:space="0" w:color="auto"/>
        <w:left w:val="none" w:sz="0" w:space="0" w:color="auto"/>
        <w:bottom w:val="none" w:sz="0" w:space="0" w:color="auto"/>
        <w:right w:val="none" w:sz="0" w:space="0" w:color="auto"/>
      </w:divBdr>
    </w:div>
    <w:div w:id="73599832">
      <w:bodyDiv w:val="1"/>
      <w:marLeft w:val="0"/>
      <w:marRight w:val="0"/>
      <w:marTop w:val="0"/>
      <w:marBottom w:val="0"/>
      <w:divBdr>
        <w:top w:val="none" w:sz="0" w:space="0" w:color="auto"/>
        <w:left w:val="none" w:sz="0" w:space="0" w:color="auto"/>
        <w:bottom w:val="none" w:sz="0" w:space="0" w:color="auto"/>
        <w:right w:val="none" w:sz="0" w:space="0" w:color="auto"/>
      </w:divBdr>
    </w:div>
    <w:div w:id="238953060">
      <w:bodyDiv w:val="1"/>
      <w:marLeft w:val="0"/>
      <w:marRight w:val="0"/>
      <w:marTop w:val="0"/>
      <w:marBottom w:val="0"/>
      <w:divBdr>
        <w:top w:val="none" w:sz="0" w:space="0" w:color="auto"/>
        <w:left w:val="none" w:sz="0" w:space="0" w:color="auto"/>
        <w:bottom w:val="none" w:sz="0" w:space="0" w:color="auto"/>
        <w:right w:val="none" w:sz="0" w:space="0" w:color="auto"/>
      </w:divBdr>
    </w:div>
    <w:div w:id="465509419">
      <w:bodyDiv w:val="1"/>
      <w:marLeft w:val="0"/>
      <w:marRight w:val="0"/>
      <w:marTop w:val="0"/>
      <w:marBottom w:val="0"/>
      <w:divBdr>
        <w:top w:val="none" w:sz="0" w:space="0" w:color="auto"/>
        <w:left w:val="none" w:sz="0" w:space="0" w:color="auto"/>
        <w:bottom w:val="none" w:sz="0" w:space="0" w:color="auto"/>
        <w:right w:val="none" w:sz="0" w:space="0" w:color="auto"/>
      </w:divBdr>
    </w:div>
    <w:div w:id="466900874">
      <w:bodyDiv w:val="1"/>
      <w:marLeft w:val="0"/>
      <w:marRight w:val="0"/>
      <w:marTop w:val="0"/>
      <w:marBottom w:val="0"/>
      <w:divBdr>
        <w:top w:val="none" w:sz="0" w:space="0" w:color="auto"/>
        <w:left w:val="none" w:sz="0" w:space="0" w:color="auto"/>
        <w:bottom w:val="none" w:sz="0" w:space="0" w:color="auto"/>
        <w:right w:val="none" w:sz="0" w:space="0" w:color="auto"/>
      </w:divBdr>
    </w:div>
    <w:div w:id="730347835">
      <w:bodyDiv w:val="1"/>
      <w:marLeft w:val="0"/>
      <w:marRight w:val="0"/>
      <w:marTop w:val="0"/>
      <w:marBottom w:val="0"/>
      <w:divBdr>
        <w:top w:val="none" w:sz="0" w:space="0" w:color="auto"/>
        <w:left w:val="none" w:sz="0" w:space="0" w:color="auto"/>
        <w:bottom w:val="none" w:sz="0" w:space="0" w:color="auto"/>
        <w:right w:val="none" w:sz="0" w:space="0" w:color="auto"/>
      </w:divBdr>
    </w:div>
    <w:div w:id="861362897">
      <w:bodyDiv w:val="1"/>
      <w:marLeft w:val="0"/>
      <w:marRight w:val="0"/>
      <w:marTop w:val="0"/>
      <w:marBottom w:val="0"/>
      <w:divBdr>
        <w:top w:val="none" w:sz="0" w:space="0" w:color="auto"/>
        <w:left w:val="none" w:sz="0" w:space="0" w:color="auto"/>
        <w:bottom w:val="none" w:sz="0" w:space="0" w:color="auto"/>
        <w:right w:val="none" w:sz="0" w:space="0" w:color="auto"/>
      </w:divBdr>
    </w:div>
    <w:div w:id="862136654">
      <w:bodyDiv w:val="1"/>
      <w:marLeft w:val="0"/>
      <w:marRight w:val="0"/>
      <w:marTop w:val="0"/>
      <w:marBottom w:val="0"/>
      <w:divBdr>
        <w:top w:val="none" w:sz="0" w:space="0" w:color="auto"/>
        <w:left w:val="none" w:sz="0" w:space="0" w:color="auto"/>
        <w:bottom w:val="none" w:sz="0" w:space="0" w:color="auto"/>
        <w:right w:val="none" w:sz="0" w:space="0" w:color="auto"/>
      </w:divBdr>
    </w:div>
    <w:div w:id="1073820806">
      <w:bodyDiv w:val="1"/>
      <w:marLeft w:val="0"/>
      <w:marRight w:val="0"/>
      <w:marTop w:val="0"/>
      <w:marBottom w:val="0"/>
      <w:divBdr>
        <w:top w:val="none" w:sz="0" w:space="0" w:color="auto"/>
        <w:left w:val="none" w:sz="0" w:space="0" w:color="auto"/>
        <w:bottom w:val="none" w:sz="0" w:space="0" w:color="auto"/>
        <w:right w:val="none" w:sz="0" w:space="0" w:color="auto"/>
      </w:divBdr>
    </w:div>
    <w:div w:id="1097096346">
      <w:bodyDiv w:val="1"/>
      <w:marLeft w:val="0"/>
      <w:marRight w:val="0"/>
      <w:marTop w:val="0"/>
      <w:marBottom w:val="0"/>
      <w:divBdr>
        <w:top w:val="none" w:sz="0" w:space="0" w:color="auto"/>
        <w:left w:val="none" w:sz="0" w:space="0" w:color="auto"/>
        <w:bottom w:val="none" w:sz="0" w:space="0" w:color="auto"/>
        <w:right w:val="none" w:sz="0" w:space="0" w:color="auto"/>
      </w:divBdr>
    </w:div>
    <w:div w:id="1291980387">
      <w:bodyDiv w:val="1"/>
      <w:marLeft w:val="0"/>
      <w:marRight w:val="0"/>
      <w:marTop w:val="0"/>
      <w:marBottom w:val="0"/>
      <w:divBdr>
        <w:top w:val="none" w:sz="0" w:space="0" w:color="auto"/>
        <w:left w:val="none" w:sz="0" w:space="0" w:color="auto"/>
        <w:bottom w:val="none" w:sz="0" w:space="0" w:color="auto"/>
        <w:right w:val="none" w:sz="0" w:space="0" w:color="auto"/>
      </w:divBdr>
    </w:div>
    <w:div w:id="1517576852">
      <w:bodyDiv w:val="1"/>
      <w:marLeft w:val="0"/>
      <w:marRight w:val="0"/>
      <w:marTop w:val="0"/>
      <w:marBottom w:val="0"/>
      <w:divBdr>
        <w:top w:val="none" w:sz="0" w:space="0" w:color="auto"/>
        <w:left w:val="none" w:sz="0" w:space="0" w:color="auto"/>
        <w:bottom w:val="none" w:sz="0" w:space="0" w:color="auto"/>
        <w:right w:val="none" w:sz="0" w:space="0" w:color="auto"/>
      </w:divBdr>
      <w:divsChild>
        <w:div w:id="1593659300">
          <w:marLeft w:val="0"/>
          <w:marRight w:val="0"/>
          <w:marTop w:val="0"/>
          <w:marBottom w:val="408"/>
          <w:divBdr>
            <w:top w:val="none" w:sz="0" w:space="0" w:color="auto"/>
            <w:left w:val="none" w:sz="0" w:space="0" w:color="auto"/>
            <w:bottom w:val="none" w:sz="0" w:space="0" w:color="auto"/>
            <w:right w:val="none" w:sz="0" w:space="0" w:color="auto"/>
          </w:divBdr>
        </w:div>
      </w:divsChild>
    </w:div>
    <w:div w:id="1519193436">
      <w:bodyDiv w:val="1"/>
      <w:marLeft w:val="0"/>
      <w:marRight w:val="0"/>
      <w:marTop w:val="0"/>
      <w:marBottom w:val="0"/>
      <w:divBdr>
        <w:top w:val="none" w:sz="0" w:space="0" w:color="auto"/>
        <w:left w:val="none" w:sz="0" w:space="0" w:color="auto"/>
        <w:bottom w:val="none" w:sz="0" w:space="0" w:color="auto"/>
        <w:right w:val="none" w:sz="0" w:space="0" w:color="auto"/>
      </w:divBdr>
    </w:div>
    <w:div w:id="1523980184">
      <w:bodyDiv w:val="1"/>
      <w:marLeft w:val="0"/>
      <w:marRight w:val="0"/>
      <w:marTop w:val="0"/>
      <w:marBottom w:val="0"/>
      <w:divBdr>
        <w:top w:val="none" w:sz="0" w:space="0" w:color="auto"/>
        <w:left w:val="none" w:sz="0" w:space="0" w:color="auto"/>
        <w:bottom w:val="none" w:sz="0" w:space="0" w:color="auto"/>
        <w:right w:val="none" w:sz="0" w:space="0" w:color="auto"/>
      </w:divBdr>
      <w:divsChild>
        <w:div w:id="882248187">
          <w:marLeft w:val="0"/>
          <w:marRight w:val="0"/>
          <w:marTop w:val="0"/>
          <w:marBottom w:val="0"/>
          <w:divBdr>
            <w:top w:val="none" w:sz="0" w:space="0" w:color="auto"/>
            <w:left w:val="none" w:sz="0" w:space="0" w:color="auto"/>
            <w:bottom w:val="none" w:sz="0" w:space="0" w:color="auto"/>
            <w:right w:val="none" w:sz="0" w:space="0" w:color="auto"/>
          </w:divBdr>
          <w:divsChild>
            <w:div w:id="1705791335">
              <w:marLeft w:val="0"/>
              <w:marRight w:val="0"/>
              <w:marTop w:val="0"/>
              <w:marBottom w:val="0"/>
              <w:divBdr>
                <w:top w:val="none" w:sz="0" w:space="0" w:color="auto"/>
                <w:left w:val="none" w:sz="0" w:space="0" w:color="auto"/>
                <w:bottom w:val="none" w:sz="0" w:space="0" w:color="auto"/>
                <w:right w:val="none" w:sz="0" w:space="0" w:color="auto"/>
              </w:divBdr>
              <w:divsChild>
                <w:div w:id="17513909">
                  <w:marLeft w:val="0"/>
                  <w:marRight w:val="0"/>
                  <w:marTop w:val="0"/>
                  <w:marBottom w:val="0"/>
                  <w:divBdr>
                    <w:top w:val="none" w:sz="0" w:space="0" w:color="auto"/>
                    <w:left w:val="none" w:sz="0" w:space="0" w:color="auto"/>
                    <w:bottom w:val="none" w:sz="0" w:space="0" w:color="auto"/>
                    <w:right w:val="none" w:sz="0" w:space="0" w:color="auto"/>
                  </w:divBdr>
                  <w:divsChild>
                    <w:div w:id="814416869">
                      <w:marLeft w:val="0"/>
                      <w:marRight w:val="0"/>
                      <w:marTop w:val="0"/>
                      <w:marBottom w:val="0"/>
                      <w:divBdr>
                        <w:top w:val="none" w:sz="0" w:space="0" w:color="auto"/>
                        <w:left w:val="none" w:sz="0" w:space="0" w:color="auto"/>
                        <w:bottom w:val="none" w:sz="0" w:space="0" w:color="auto"/>
                        <w:right w:val="none" w:sz="0" w:space="0" w:color="auto"/>
                      </w:divBdr>
                      <w:divsChild>
                        <w:div w:id="621348008">
                          <w:marLeft w:val="150"/>
                          <w:marRight w:val="150"/>
                          <w:marTop w:val="75"/>
                          <w:marBottom w:val="300"/>
                          <w:divBdr>
                            <w:top w:val="none" w:sz="0" w:space="0" w:color="auto"/>
                            <w:left w:val="none" w:sz="0" w:space="0" w:color="auto"/>
                            <w:bottom w:val="none" w:sz="0" w:space="0" w:color="auto"/>
                            <w:right w:val="none" w:sz="0" w:space="0" w:color="auto"/>
                          </w:divBdr>
                          <w:divsChild>
                            <w:div w:id="1715228939">
                              <w:marLeft w:val="0"/>
                              <w:marRight w:val="0"/>
                              <w:marTop w:val="0"/>
                              <w:marBottom w:val="0"/>
                              <w:divBdr>
                                <w:top w:val="none" w:sz="0" w:space="0" w:color="auto"/>
                                <w:left w:val="none" w:sz="0" w:space="0" w:color="auto"/>
                                <w:bottom w:val="none" w:sz="0" w:space="0" w:color="auto"/>
                                <w:right w:val="none" w:sz="0" w:space="0" w:color="auto"/>
                              </w:divBdr>
                              <w:divsChild>
                                <w:div w:id="136316497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4217471">
      <w:bodyDiv w:val="1"/>
      <w:marLeft w:val="0"/>
      <w:marRight w:val="0"/>
      <w:marTop w:val="0"/>
      <w:marBottom w:val="0"/>
      <w:divBdr>
        <w:top w:val="none" w:sz="0" w:space="0" w:color="auto"/>
        <w:left w:val="none" w:sz="0" w:space="0" w:color="auto"/>
        <w:bottom w:val="none" w:sz="0" w:space="0" w:color="auto"/>
        <w:right w:val="none" w:sz="0" w:space="0" w:color="auto"/>
      </w:divBdr>
    </w:div>
    <w:div w:id="2105148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s://es.wikipedia.org/wiki/Silicio" TargetMode="External"/><Relationship Id="rId26" Type="http://schemas.openxmlformats.org/officeDocument/2006/relationships/hyperlink" Target="https://hydrometallurgyperu.wordpress.com/lixiviacion-en-pilas/" TargetMode="External"/><Relationship Id="rId3" Type="http://schemas.microsoft.com/office/2007/relationships/stylesWithEffects" Target="stylesWithEffect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es.wikipedia.org/wiki/Grupo_hidroxilo" TargetMode="External"/><Relationship Id="rId25" Type="http://schemas.openxmlformats.org/officeDocument/2006/relationships/hyperlink" Target="https://repositorio.unab.cl/xmlui/bitstream/handle/ria/2761/Caceres_German_Apuntes_curso_hidrometalurgia_avanzada.pdf?sequence=1" TargetMode="External"/><Relationship Id="rId2" Type="http://schemas.openxmlformats.org/officeDocument/2006/relationships/styles" Target="styles.xml"/><Relationship Id="rId16" Type="http://schemas.openxmlformats.org/officeDocument/2006/relationships/hyperlink" Target="https://es.wikipedia.org/wiki/Aluminio" TargetMode="External"/><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hyperlink" Target="https://www.codelcoeduca.cl/codelcoeduca/site/edic/base/port/proceso_productivo.html" TargetMode="External"/><Relationship Id="rId10" Type="http://schemas.openxmlformats.org/officeDocument/2006/relationships/image" Target="media/image3.png"/><Relationship Id="rId19" Type="http://schemas.openxmlformats.org/officeDocument/2006/relationships/hyperlink" Target="https://es.wikipedia.org/wiki/Ox%C3%ADgeno"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1.png"/><Relationship Id="rId27" Type="http://schemas.openxmlformats.org/officeDocument/2006/relationships/hyperlink" Target="https://es.webqc.org/molecular-weight-of-CuSO4*5H2O.html" TargetMode="External"/><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162</TotalTime>
  <Pages>13</Pages>
  <Words>2674</Words>
  <Characters>14707</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usuariosj18</dc:creator>
  <cp:lastModifiedBy>usuariosj18</cp:lastModifiedBy>
  <cp:revision>7</cp:revision>
  <dcterms:created xsi:type="dcterms:W3CDTF">2023-07-02T20:35:00Z</dcterms:created>
  <dcterms:modified xsi:type="dcterms:W3CDTF">2023-07-22T20:06:00Z</dcterms:modified>
</cp:coreProperties>
</file>