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90D" w:rsidRDefault="00D1590D" w:rsidP="00D1590D">
      <w:pPr>
        <w:spacing w:after="0" w:line="240" w:lineRule="auto"/>
        <w:jc w:val="center"/>
        <w:rPr>
          <w:rFonts w:ascii="Times New Roman" w:eastAsia="Times New Roman" w:hAnsi="Times New Roman" w:cs="Times New Roman"/>
          <w:b/>
          <w:i/>
          <w:color w:val="000000"/>
          <w:sz w:val="52"/>
          <w:szCs w:val="52"/>
        </w:rPr>
      </w:pPr>
      <w:r w:rsidRPr="00D1590D">
        <w:rPr>
          <w:rFonts w:ascii="Times New Roman" w:eastAsia="Times New Roman" w:hAnsi="Times New Roman" w:cs="Times New Roman"/>
          <w:b/>
          <w:i/>
          <w:color w:val="000000"/>
          <w:sz w:val="52"/>
          <w:szCs w:val="52"/>
        </w:rPr>
        <w:t>COLE</w:t>
      </w:r>
      <w:bookmarkStart w:id="0" w:name="_GoBack"/>
      <w:bookmarkEnd w:id="0"/>
      <w:r w:rsidRPr="00D1590D">
        <w:rPr>
          <w:rFonts w:ascii="Times New Roman" w:eastAsia="Times New Roman" w:hAnsi="Times New Roman" w:cs="Times New Roman"/>
          <w:b/>
          <w:i/>
          <w:color w:val="000000"/>
          <w:sz w:val="52"/>
          <w:szCs w:val="52"/>
        </w:rPr>
        <w:t>GIO DEL PRADO</w:t>
      </w:r>
    </w:p>
    <w:p w:rsidR="00DB7809" w:rsidRPr="00D1590D" w:rsidRDefault="00DB7809" w:rsidP="00D1590D">
      <w:pPr>
        <w:spacing w:after="0" w:line="240" w:lineRule="auto"/>
        <w:jc w:val="center"/>
        <w:rPr>
          <w:rFonts w:ascii="Times New Roman" w:eastAsia="Times New Roman" w:hAnsi="Times New Roman" w:cs="Times New Roman"/>
          <w:sz w:val="52"/>
          <w:szCs w:val="52"/>
        </w:rPr>
      </w:pPr>
    </w:p>
    <w:p w:rsidR="00D1590D" w:rsidRDefault="00D1590D" w:rsidP="00D1590D">
      <w:pPr>
        <w:spacing w:after="240"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663360" behindDoc="0" locked="0" layoutInCell="1" allowOverlap="1" wp14:anchorId="4E9A92DA" wp14:editId="1B008B24">
            <wp:simplePos x="0" y="0"/>
            <wp:positionH relativeFrom="column">
              <wp:posOffset>2196465</wp:posOffset>
            </wp:positionH>
            <wp:positionV relativeFrom="paragraph">
              <wp:posOffset>246380</wp:posOffset>
            </wp:positionV>
            <wp:extent cx="1381125" cy="1524000"/>
            <wp:effectExtent l="0" t="0" r="9525" b="0"/>
            <wp:wrapSquare wrapText="bothSides" distT="0" distB="0" distL="114300" distR="114300"/>
            <wp:docPr id="38" name="image3.png" descr="https://lh6.googleusercontent.com/uWqjILqrmZSJ5xV9yzl15gaFjCgcM2DmMohV058-ApLssWDa0no1x4JORj5HUvrZXaJhMJYWFRTPiCpDYsPF5Smlw1JHo8Uskf45DeoupXhwFLtY33FZ8rLchO8oY-lEJZ3Bjzb06RgVGWuH0Z4wVA"/>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uWqjILqrmZSJ5xV9yzl15gaFjCgcM2DmMohV058-ApLssWDa0no1x4JORj5HUvrZXaJhMJYWFRTPiCpDYsPF5Smlw1JHo8Uskf45DeoupXhwFLtY33FZ8rLchO8oY-lEJZ3Bjzb06RgVGWuH0Z4wVA"/>
                    <pic:cNvPicPr preferRelativeResize="0"/>
                  </pic:nvPicPr>
                  <pic:blipFill>
                    <a:blip r:embed="rId10"/>
                    <a:srcRect l="60231" t="25260" r="11774" b="19374"/>
                    <a:stretch>
                      <a:fillRect/>
                    </a:stretch>
                  </pic:blipFill>
                  <pic:spPr>
                    <a:xfrm>
                      <a:off x="0" y="0"/>
                      <a:ext cx="1381125" cy="1524000"/>
                    </a:xfrm>
                    <a:prstGeom prst="rect">
                      <a:avLst/>
                    </a:prstGeom>
                    <a:ln/>
                  </pic:spPr>
                </pic:pic>
              </a:graphicData>
            </a:graphic>
          </wp:anchor>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D1590D" w:rsidRDefault="00D1590D" w:rsidP="00D1590D">
      <w:pPr>
        <w:spacing w:after="240" w:line="240" w:lineRule="auto"/>
        <w:jc w:val="center"/>
        <w:rPr>
          <w:rFonts w:ascii="Times New Roman" w:eastAsia="Times New Roman" w:hAnsi="Times New Roman" w:cs="Times New Roman"/>
          <w:sz w:val="24"/>
          <w:szCs w:val="24"/>
        </w:rPr>
      </w:pPr>
    </w:p>
    <w:p w:rsidR="00D1590D" w:rsidRDefault="00D1590D" w:rsidP="00D1590D">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D1590D" w:rsidRDefault="00D1590D" w:rsidP="00D1590D">
      <w:pPr>
        <w:spacing w:after="240" w:line="240" w:lineRule="auto"/>
        <w:jc w:val="center"/>
        <w:rPr>
          <w:rFonts w:ascii="Times New Roman" w:eastAsia="Times New Roman" w:hAnsi="Times New Roman" w:cs="Times New Roman"/>
          <w:sz w:val="24"/>
          <w:szCs w:val="24"/>
        </w:rPr>
      </w:pPr>
    </w:p>
    <w:p w:rsidR="00D1590D" w:rsidRPr="00D1590D" w:rsidRDefault="00D1590D" w:rsidP="00D1590D">
      <w:pPr>
        <w:spacing w:after="240" w:line="240" w:lineRule="auto"/>
        <w:jc w:val="center"/>
        <w:rPr>
          <w:rFonts w:ascii="Times New Roman" w:eastAsia="Times New Roman" w:hAnsi="Times New Roman" w:cs="Times New Roman"/>
          <w:sz w:val="48"/>
          <w:szCs w:val="48"/>
        </w:rPr>
      </w:pPr>
    </w:p>
    <w:p w:rsidR="00D1590D" w:rsidRDefault="00D1590D" w:rsidP="00D1590D">
      <w:pPr>
        <w:spacing w:after="0" w:line="240" w:lineRule="auto"/>
        <w:jc w:val="center"/>
        <w:rPr>
          <w:rFonts w:ascii="Times New Roman" w:eastAsia="Times New Roman" w:hAnsi="Times New Roman" w:cs="Times New Roman"/>
          <w:b/>
          <w:i/>
          <w:color w:val="000000"/>
          <w:sz w:val="48"/>
          <w:szCs w:val="48"/>
        </w:rPr>
      </w:pPr>
      <w:r w:rsidRPr="00D1590D">
        <w:rPr>
          <w:rFonts w:ascii="Times New Roman" w:eastAsia="Times New Roman" w:hAnsi="Times New Roman" w:cs="Times New Roman"/>
          <w:b/>
          <w:i/>
          <w:color w:val="000000"/>
          <w:sz w:val="48"/>
          <w:szCs w:val="48"/>
        </w:rPr>
        <w:t>“METALURGIA EXTRACTIVA”</w:t>
      </w:r>
    </w:p>
    <w:p w:rsidR="00DB7809" w:rsidRPr="00D1590D" w:rsidRDefault="00DB7809" w:rsidP="00D1590D">
      <w:pPr>
        <w:spacing w:after="0" w:line="240" w:lineRule="auto"/>
        <w:jc w:val="center"/>
        <w:rPr>
          <w:rFonts w:ascii="Times New Roman" w:eastAsia="Times New Roman" w:hAnsi="Times New Roman" w:cs="Times New Roman"/>
          <w:sz w:val="48"/>
          <w:szCs w:val="48"/>
        </w:rPr>
      </w:pPr>
    </w:p>
    <w:p w:rsidR="00D1590D" w:rsidRPr="00D1590D" w:rsidRDefault="00D1590D" w:rsidP="00D1590D">
      <w:pPr>
        <w:spacing w:after="0" w:line="240" w:lineRule="auto"/>
        <w:jc w:val="center"/>
        <w:rPr>
          <w:rFonts w:ascii="Times New Roman" w:eastAsia="Times New Roman" w:hAnsi="Times New Roman" w:cs="Times New Roman"/>
          <w:sz w:val="48"/>
          <w:szCs w:val="48"/>
        </w:rPr>
      </w:pPr>
    </w:p>
    <w:p w:rsidR="00D1590D" w:rsidRPr="00D1590D" w:rsidRDefault="00D1590D" w:rsidP="00D1590D">
      <w:pPr>
        <w:spacing w:after="0" w:line="240" w:lineRule="auto"/>
        <w:jc w:val="center"/>
        <w:rPr>
          <w:rFonts w:ascii="Times New Roman" w:eastAsia="Times New Roman" w:hAnsi="Times New Roman" w:cs="Times New Roman"/>
          <w:sz w:val="48"/>
          <w:szCs w:val="48"/>
        </w:rPr>
      </w:pPr>
      <w:r w:rsidRPr="00D1590D">
        <w:rPr>
          <w:rFonts w:ascii="Times New Roman" w:eastAsia="Times New Roman" w:hAnsi="Times New Roman" w:cs="Times New Roman"/>
          <w:b/>
          <w:i/>
          <w:color w:val="000000"/>
          <w:sz w:val="48"/>
          <w:szCs w:val="48"/>
        </w:rPr>
        <w:t>“INFORME DE COBRE SULFURADO”</w:t>
      </w:r>
    </w:p>
    <w:p w:rsidR="00D1590D" w:rsidRPr="00D1590D" w:rsidRDefault="00DB7809" w:rsidP="00D1590D">
      <w:pPr>
        <w:spacing w:after="240"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br/>
      </w:r>
    </w:p>
    <w:p w:rsidR="00D1590D" w:rsidRDefault="00D1590D" w:rsidP="00D1590D">
      <w:pPr>
        <w:spacing w:after="0" w:line="240" w:lineRule="auto"/>
        <w:jc w:val="center"/>
        <w:rPr>
          <w:rFonts w:ascii="Times New Roman" w:eastAsia="Times New Roman" w:hAnsi="Times New Roman" w:cs="Times New Roman"/>
          <w:b/>
          <w:i/>
          <w:color w:val="000000"/>
          <w:sz w:val="40"/>
          <w:szCs w:val="40"/>
        </w:rPr>
      </w:pPr>
      <w:r w:rsidRPr="00D1590D">
        <w:rPr>
          <w:rFonts w:ascii="Times New Roman" w:eastAsia="Times New Roman" w:hAnsi="Times New Roman" w:cs="Times New Roman"/>
          <w:b/>
          <w:i/>
          <w:color w:val="000000"/>
          <w:sz w:val="48"/>
          <w:szCs w:val="48"/>
        </w:rPr>
        <w:t>INTEGRANTES</w:t>
      </w:r>
      <w:r>
        <w:rPr>
          <w:rFonts w:ascii="Times New Roman" w:eastAsia="Times New Roman" w:hAnsi="Times New Roman" w:cs="Times New Roman"/>
          <w:b/>
          <w:i/>
          <w:color w:val="000000"/>
          <w:sz w:val="40"/>
          <w:szCs w:val="40"/>
        </w:rPr>
        <w:t>:</w:t>
      </w:r>
    </w:p>
    <w:p w:rsidR="00D1590D" w:rsidRPr="00D1590D" w:rsidRDefault="00D1590D" w:rsidP="00D1590D">
      <w:pPr>
        <w:pStyle w:val="Prrafodelista"/>
        <w:numPr>
          <w:ilvl w:val="0"/>
          <w:numId w:val="23"/>
        </w:numPr>
        <w:spacing w:after="0" w:line="240" w:lineRule="auto"/>
        <w:jc w:val="center"/>
        <w:rPr>
          <w:rFonts w:ascii="Times New Roman" w:eastAsia="Times New Roman" w:hAnsi="Times New Roman" w:cs="Times New Roman"/>
          <w:b/>
          <w:i/>
          <w:color w:val="000000"/>
          <w:sz w:val="48"/>
          <w:szCs w:val="48"/>
        </w:rPr>
      </w:pPr>
      <w:r w:rsidRPr="00D1590D">
        <w:rPr>
          <w:rFonts w:ascii="Times New Roman" w:eastAsia="Times New Roman" w:hAnsi="Times New Roman" w:cs="Times New Roman"/>
          <w:sz w:val="48"/>
          <w:szCs w:val="48"/>
        </w:rPr>
        <w:t>ANDRADE ABRIL</w:t>
      </w:r>
    </w:p>
    <w:p w:rsidR="00D1590D" w:rsidRPr="00D1590D" w:rsidRDefault="00D1590D" w:rsidP="00D1590D">
      <w:pPr>
        <w:pStyle w:val="Prrafodelista"/>
        <w:numPr>
          <w:ilvl w:val="0"/>
          <w:numId w:val="23"/>
        </w:numPr>
        <w:spacing w:after="0" w:line="240" w:lineRule="auto"/>
        <w:jc w:val="center"/>
        <w:rPr>
          <w:rFonts w:ascii="Times New Roman" w:eastAsia="Times New Roman" w:hAnsi="Times New Roman" w:cs="Times New Roman"/>
          <w:b/>
          <w:i/>
          <w:color w:val="000000"/>
          <w:sz w:val="48"/>
          <w:szCs w:val="48"/>
        </w:rPr>
      </w:pPr>
      <w:r w:rsidRPr="00D1590D">
        <w:rPr>
          <w:rFonts w:ascii="Times New Roman" w:eastAsia="Times New Roman" w:hAnsi="Times New Roman" w:cs="Times New Roman"/>
          <w:sz w:val="48"/>
          <w:szCs w:val="48"/>
        </w:rPr>
        <w:t>NUÑEZ MAGALI</w:t>
      </w:r>
    </w:p>
    <w:p w:rsidR="00D1590D" w:rsidRPr="00D1590D" w:rsidRDefault="00D1590D" w:rsidP="00D1590D">
      <w:pPr>
        <w:pStyle w:val="Prrafodelista"/>
        <w:numPr>
          <w:ilvl w:val="0"/>
          <w:numId w:val="23"/>
        </w:numPr>
        <w:spacing w:after="0" w:line="240" w:lineRule="auto"/>
        <w:jc w:val="center"/>
        <w:rPr>
          <w:rFonts w:ascii="Times New Roman" w:eastAsia="Times New Roman" w:hAnsi="Times New Roman" w:cs="Times New Roman"/>
          <w:b/>
          <w:i/>
          <w:color w:val="000000"/>
          <w:sz w:val="48"/>
          <w:szCs w:val="48"/>
        </w:rPr>
      </w:pPr>
      <w:r w:rsidRPr="00D1590D">
        <w:rPr>
          <w:rFonts w:ascii="Times New Roman" w:eastAsia="Times New Roman" w:hAnsi="Times New Roman" w:cs="Times New Roman"/>
          <w:sz w:val="48"/>
          <w:szCs w:val="48"/>
        </w:rPr>
        <w:t>PÁEZ NICOLE</w:t>
      </w:r>
    </w:p>
    <w:p w:rsidR="00DB7809" w:rsidRPr="00DB7809" w:rsidRDefault="00D1590D" w:rsidP="00D1590D">
      <w:pPr>
        <w:pStyle w:val="Prrafodelista"/>
        <w:numPr>
          <w:ilvl w:val="0"/>
          <w:numId w:val="23"/>
        </w:numPr>
        <w:spacing w:after="0" w:line="240" w:lineRule="auto"/>
        <w:jc w:val="center"/>
        <w:rPr>
          <w:rFonts w:ascii="Times New Roman" w:eastAsia="Times New Roman" w:hAnsi="Times New Roman" w:cs="Times New Roman"/>
          <w:b/>
          <w:i/>
          <w:color w:val="000000"/>
          <w:sz w:val="48"/>
          <w:szCs w:val="48"/>
        </w:rPr>
      </w:pPr>
      <w:r w:rsidRPr="00D1590D">
        <w:rPr>
          <w:rFonts w:ascii="Times New Roman" w:eastAsia="Times New Roman" w:hAnsi="Times New Roman" w:cs="Times New Roman"/>
          <w:sz w:val="48"/>
          <w:szCs w:val="48"/>
        </w:rPr>
        <w:t>MATTAR MELANY</w:t>
      </w:r>
    </w:p>
    <w:p w:rsidR="00D1590D" w:rsidRPr="00D1590D" w:rsidRDefault="00D1590D" w:rsidP="00DB7809">
      <w:pPr>
        <w:pStyle w:val="Prrafodelista"/>
        <w:spacing w:after="0" w:line="240" w:lineRule="auto"/>
        <w:rPr>
          <w:rFonts w:ascii="Times New Roman" w:eastAsia="Times New Roman" w:hAnsi="Times New Roman" w:cs="Times New Roman"/>
          <w:b/>
          <w:i/>
          <w:color w:val="000000"/>
          <w:sz w:val="48"/>
          <w:szCs w:val="48"/>
        </w:rPr>
      </w:pPr>
      <w:r w:rsidRPr="00D1590D">
        <w:rPr>
          <w:rFonts w:ascii="Times New Roman" w:eastAsia="Times New Roman" w:hAnsi="Times New Roman" w:cs="Times New Roman"/>
          <w:sz w:val="48"/>
          <w:szCs w:val="48"/>
        </w:rPr>
        <w:br/>
      </w:r>
    </w:p>
    <w:p w:rsidR="00D1590D" w:rsidRPr="00D1590D" w:rsidRDefault="00D1590D" w:rsidP="00D1590D">
      <w:pPr>
        <w:spacing w:after="0" w:line="240" w:lineRule="auto"/>
        <w:jc w:val="center"/>
        <w:rPr>
          <w:rFonts w:ascii="Times New Roman" w:eastAsia="Times New Roman" w:hAnsi="Times New Roman" w:cs="Times New Roman"/>
          <w:sz w:val="48"/>
          <w:szCs w:val="48"/>
        </w:rPr>
      </w:pPr>
      <w:r w:rsidRPr="00D1590D">
        <w:rPr>
          <w:rFonts w:ascii="Times New Roman" w:eastAsia="Times New Roman" w:hAnsi="Times New Roman" w:cs="Times New Roman"/>
          <w:b/>
          <w:i/>
          <w:color w:val="000000"/>
          <w:sz w:val="48"/>
          <w:szCs w:val="48"/>
        </w:rPr>
        <w:t>CURSO: 7º “A”</w:t>
      </w:r>
    </w:p>
    <w:p w:rsidR="00D1590D" w:rsidRPr="00D1590D" w:rsidRDefault="00D1590D" w:rsidP="00D1590D">
      <w:pPr>
        <w:spacing w:after="240" w:line="240" w:lineRule="auto"/>
        <w:jc w:val="center"/>
        <w:rPr>
          <w:rFonts w:ascii="Times New Roman" w:eastAsia="Times New Roman" w:hAnsi="Times New Roman" w:cs="Times New Roman"/>
          <w:sz w:val="48"/>
          <w:szCs w:val="48"/>
        </w:rPr>
      </w:pPr>
    </w:p>
    <w:p w:rsidR="00D1590D" w:rsidRPr="00D1590D" w:rsidRDefault="00D1590D" w:rsidP="00D1590D">
      <w:pPr>
        <w:spacing w:after="0" w:line="240" w:lineRule="auto"/>
        <w:jc w:val="center"/>
        <w:rPr>
          <w:rFonts w:ascii="Times New Roman" w:eastAsia="Times New Roman" w:hAnsi="Times New Roman" w:cs="Times New Roman"/>
          <w:b/>
          <w:i/>
          <w:color w:val="000000"/>
          <w:sz w:val="48"/>
          <w:szCs w:val="48"/>
        </w:rPr>
      </w:pPr>
    </w:p>
    <w:p w:rsidR="00611E3D" w:rsidRDefault="00D1590D" w:rsidP="00611E3D">
      <w:pPr>
        <w:spacing w:after="0" w:line="240" w:lineRule="auto"/>
        <w:jc w:val="center"/>
        <w:rPr>
          <w:rFonts w:ascii="Times New Roman" w:eastAsia="Times New Roman" w:hAnsi="Times New Roman" w:cs="Times New Roman"/>
          <w:b/>
          <w:i/>
          <w:color w:val="000000"/>
          <w:sz w:val="24"/>
          <w:szCs w:val="24"/>
        </w:rPr>
      </w:pPr>
      <w:r w:rsidRPr="00D1590D">
        <w:rPr>
          <w:rFonts w:ascii="Times New Roman" w:eastAsia="Times New Roman" w:hAnsi="Times New Roman" w:cs="Times New Roman"/>
          <w:b/>
          <w:i/>
          <w:color w:val="000000"/>
          <w:sz w:val="48"/>
          <w:szCs w:val="48"/>
        </w:rPr>
        <w:t>AÑO: 2023</w:t>
      </w:r>
    </w:p>
    <w:p w:rsidR="00611E3D" w:rsidRPr="00611E3D" w:rsidRDefault="00611E3D" w:rsidP="00611E3D">
      <w:pPr>
        <w:spacing w:after="0" w:line="240" w:lineRule="auto"/>
        <w:jc w:val="center"/>
        <w:rPr>
          <w:rFonts w:ascii="Times New Roman" w:eastAsia="Times New Roman" w:hAnsi="Times New Roman" w:cs="Times New Roman"/>
          <w:b/>
          <w:i/>
          <w:color w:val="000000"/>
          <w:sz w:val="24"/>
          <w:szCs w:val="24"/>
        </w:rPr>
      </w:pPr>
    </w:p>
    <w:p w:rsidR="00CB6003" w:rsidRPr="00FD67FB" w:rsidRDefault="0037009D" w:rsidP="00FD67FB">
      <w:pPr>
        <w:numPr>
          <w:ilvl w:val="0"/>
          <w:numId w:val="6"/>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lastRenderedPageBreak/>
        <w:t>SULFUROS</w:t>
      </w:r>
    </w:p>
    <w:p w:rsidR="00CB6003" w:rsidRPr="00FD67FB" w:rsidRDefault="0037009D" w:rsidP="00FD67FB">
      <w:pPr>
        <w:spacing w:after="12" w:line="360" w:lineRule="auto"/>
        <w:ind w:left="720"/>
        <w:rPr>
          <w:rFonts w:asciiTheme="minorHAnsi" w:hAnsiTheme="minorHAnsi" w:cstheme="minorHAnsi"/>
          <w:sz w:val="24"/>
          <w:szCs w:val="24"/>
        </w:rPr>
      </w:pPr>
      <w:r w:rsidRPr="00FD67FB">
        <w:rPr>
          <w:rFonts w:asciiTheme="minorHAnsi" w:hAnsiTheme="minorHAnsi" w:cstheme="minorHAnsi"/>
          <w:sz w:val="24"/>
          <w:szCs w:val="24"/>
        </w:rPr>
        <w:t>Son compuestos de diversos minerales combinados con el azufre. En química, un sulfuro es la combinación del azufre con un elemento químico.</w:t>
      </w:r>
    </w:p>
    <w:p w:rsidR="00EE472B" w:rsidRPr="00FD67FB" w:rsidRDefault="0037009D" w:rsidP="00FD67FB">
      <w:pPr>
        <w:numPr>
          <w:ilvl w:val="0"/>
          <w:numId w:val="6"/>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CARACTERÍSTICAS</w:t>
      </w:r>
    </w:p>
    <w:p w:rsidR="00EE472B" w:rsidRPr="00FD67FB" w:rsidRDefault="0037009D" w:rsidP="00FD67FB">
      <w:pPr>
        <w:pStyle w:val="Prrafodelista"/>
        <w:numPr>
          <w:ilvl w:val="0"/>
          <w:numId w:val="19"/>
        </w:numPr>
        <w:spacing w:after="12" w:line="360" w:lineRule="auto"/>
        <w:rPr>
          <w:rFonts w:asciiTheme="minorHAnsi" w:hAnsiTheme="minorHAnsi" w:cstheme="minorHAnsi"/>
          <w:b/>
          <w:sz w:val="24"/>
          <w:szCs w:val="24"/>
        </w:rPr>
      </w:pPr>
      <w:r w:rsidRPr="00FD67FB">
        <w:rPr>
          <w:rFonts w:asciiTheme="minorHAnsi" w:hAnsiTheme="minorHAnsi" w:cstheme="minorHAnsi"/>
          <w:color w:val="000000"/>
          <w:sz w:val="24"/>
          <w:szCs w:val="24"/>
        </w:rPr>
        <w:t>Poco reactivos</w:t>
      </w:r>
    </w:p>
    <w:p w:rsidR="00EE472B" w:rsidRPr="00FD67FB" w:rsidRDefault="0037009D" w:rsidP="00FD67FB">
      <w:pPr>
        <w:pStyle w:val="Prrafodelista"/>
        <w:numPr>
          <w:ilvl w:val="0"/>
          <w:numId w:val="19"/>
        </w:numPr>
        <w:spacing w:after="12" w:line="360" w:lineRule="auto"/>
        <w:rPr>
          <w:rFonts w:asciiTheme="minorHAnsi" w:hAnsiTheme="minorHAnsi" w:cstheme="minorHAnsi"/>
          <w:b/>
          <w:sz w:val="24"/>
          <w:szCs w:val="24"/>
        </w:rPr>
      </w:pPr>
      <w:r w:rsidRPr="00FD67FB">
        <w:rPr>
          <w:rFonts w:asciiTheme="minorHAnsi" w:hAnsiTheme="minorHAnsi" w:cstheme="minorHAnsi"/>
          <w:color w:val="000000"/>
          <w:sz w:val="24"/>
          <w:szCs w:val="24"/>
        </w:rPr>
        <w:t>Son incoloros</w:t>
      </w:r>
    </w:p>
    <w:p w:rsidR="00EE472B" w:rsidRPr="00FD67FB" w:rsidRDefault="0037009D" w:rsidP="00FD67FB">
      <w:pPr>
        <w:pStyle w:val="Prrafodelista"/>
        <w:numPr>
          <w:ilvl w:val="0"/>
          <w:numId w:val="19"/>
        </w:numPr>
        <w:spacing w:after="12" w:line="360" w:lineRule="auto"/>
        <w:rPr>
          <w:rFonts w:asciiTheme="minorHAnsi" w:hAnsiTheme="minorHAnsi" w:cstheme="minorHAnsi"/>
          <w:b/>
          <w:sz w:val="24"/>
          <w:szCs w:val="24"/>
        </w:rPr>
      </w:pPr>
      <w:r w:rsidRPr="00FD67FB">
        <w:rPr>
          <w:rFonts w:asciiTheme="minorHAnsi" w:hAnsiTheme="minorHAnsi" w:cstheme="minorHAnsi"/>
          <w:color w:val="000000"/>
          <w:sz w:val="24"/>
          <w:szCs w:val="24"/>
        </w:rPr>
        <w:t>Insolubles en agua</w:t>
      </w:r>
    </w:p>
    <w:p w:rsidR="00EE472B" w:rsidRPr="00FD67FB" w:rsidRDefault="0037009D" w:rsidP="00FD67FB">
      <w:pPr>
        <w:pStyle w:val="Prrafodelista"/>
        <w:numPr>
          <w:ilvl w:val="0"/>
          <w:numId w:val="19"/>
        </w:numPr>
        <w:spacing w:after="12" w:line="360" w:lineRule="auto"/>
        <w:rPr>
          <w:rFonts w:asciiTheme="minorHAnsi" w:hAnsiTheme="minorHAnsi" w:cstheme="minorHAnsi"/>
          <w:b/>
          <w:sz w:val="24"/>
          <w:szCs w:val="24"/>
        </w:rPr>
      </w:pPr>
      <w:r w:rsidRPr="00FD67FB">
        <w:rPr>
          <w:rFonts w:asciiTheme="minorHAnsi" w:hAnsiTheme="minorHAnsi" w:cstheme="minorHAnsi"/>
          <w:color w:val="000000"/>
          <w:sz w:val="24"/>
          <w:szCs w:val="24"/>
        </w:rPr>
        <w:t>Solubles en alcohol</w:t>
      </w:r>
    </w:p>
    <w:p w:rsidR="00CB6003" w:rsidRPr="00FD67FB" w:rsidRDefault="0037009D" w:rsidP="00FD67FB">
      <w:pPr>
        <w:pStyle w:val="Prrafodelista"/>
        <w:numPr>
          <w:ilvl w:val="0"/>
          <w:numId w:val="19"/>
        </w:numPr>
        <w:spacing w:after="12" w:line="360" w:lineRule="auto"/>
        <w:rPr>
          <w:rFonts w:asciiTheme="minorHAnsi" w:hAnsiTheme="minorHAnsi" w:cstheme="minorHAnsi"/>
          <w:b/>
          <w:sz w:val="24"/>
          <w:szCs w:val="24"/>
        </w:rPr>
      </w:pPr>
      <w:r w:rsidRPr="00FD67FB">
        <w:rPr>
          <w:rFonts w:asciiTheme="minorHAnsi" w:hAnsiTheme="minorHAnsi" w:cstheme="minorHAnsi"/>
          <w:color w:val="000000"/>
          <w:sz w:val="24"/>
          <w:szCs w:val="24"/>
        </w:rPr>
        <w:t>Buena Conductividad eléctrica y calorífica</w:t>
      </w:r>
    </w:p>
    <w:p w:rsidR="00CB6003" w:rsidRPr="00FD67FB" w:rsidRDefault="0037009D" w:rsidP="00FD67FB">
      <w:pPr>
        <w:numPr>
          <w:ilvl w:val="0"/>
          <w:numId w:val="6"/>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COBRE SULFURADO</w:t>
      </w:r>
    </w:p>
    <w:p w:rsidR="00CB6003" w:rsidRPr="00FD67FB" w:rsidRDefault="0037009D" w:rsidP="00FD67FB">
      <w:pPr>
        <w:spacing w:after="12" w:line="360" w:lineRule="auto"/>
        <w:ind w:left="720"/>
        <w:rPr>
          <w:rFonts w:asciiTheme="minorHAnsi" w:hAnsiTheme="minorHAnsi" w:cstheme="minorHAnsi"/>
          <w:b/>
          <w:sz w:val="24"/>
          <w:szCs w:val="24"/>
        </w:rPr>
      </w:pPr>
      <w:r w:rsidRPr="00FD67FB">
        <w:rPr>
          <w:rFonts w:asciiTheme="minorHAnsi" w:hAnsiTheme="minorHAnsi" w:cstheme="minorHAnsi"/>
          <w:sz w:val="24"/>
          <w:szCs w:val="24"/>
        </w:rPr>
        <w:t>Es un término general que se utiliza para describir cualquier mineral de cobre que contenga azufre. Estos minerales pueden incluir sulfuros de cobre, así como otros minerales de cobre que contienen azufre en diversas proporciones.</w:t>
      </w:r>
      <w:r w:rsidRPr="00FD67FB">
        <w:rPr>
          <w:rFonts w:asciiTheme="minorHAnsi" w:hAnsiTheme="minorHAnsi" w:cstheme="minorHAnsi"/>
          <w:b/>
          <w:sz w:val="24"/>
          <w:szCs w:val="24"/>
        </w:rPr>
        <w:t xml:space="preserve"> </w:t>
      </w:r>
    </w:p>
    <w:p w:rsidR="00CB6003" w:rsidRPr="00FD67FB" w:rsidRDefault="0037009D" w:rsidP="00FD67FB">
      <w:pPr>
        <w:numPr>
          <w:ilvl w:val="0"/>
          <w:numId w:val="6"/>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MINERALES DE COBRE SULFURADO</w:t>
      </w:r>
    </w:p>
    <w:p w:rsidR="00EE472B" w:rsidRPr="00FD67FB" w:rsidRDefault="0037009D" w:rsidP="00FD67FB">
      <w:pPr>
        <w:spacing w:after="12" w:line="360" w:lineRule="auto"/>
        <w:ind w:left="720"/>
        <w:rPr>
          <w:rFonts w:asciiTheme="minorHAnsi" w:hAnsiTheme="minorHAnsi" w:cstheme="minorHAnsi"/>
          <w:sz w:val="24"/>
          <w:szCs w:val="24"/>
        </w:rPr>
      </w:pPr>
      <w:r w:rsidRPr="00FD67FB">
        <w:rPr>
          <w:rFonts w:asciiTheme="minorHAnsi" w:hAnsiTheme="minorHAnsi" w:cstheme="minorHAnsi"/>
          <w:sz w:val="24"/>
          <w:szCs w:val="24"/>
        </w:rPr>
        <w:t>Existen diferentes minerales de cobre sulfurado, algunos de estos son:</w:t>
      </w:r>
    </w:p>
    <w:p w:rsidR="00EE472B" w:rsidRPr="00FD67FB" w:rsidRDefault="0037009D" w:rsidP="00FD67FB">
      <w:pPr>
        <w:pStyle w:val="Prrafodelista"/>
        <w:numPr>
          <w:ilvl w:val="0"/>
          <w:numId w:val="21"/>
        </w:numPr>
        <w:spacing w:after="12" w:line="360" w:lineRule="auto"/>
        <w:rPr>
          <w:rFonts w:asciiTheme="minorHAnsi" w:hAnsiTheme="minorHAnsi" w:cstheme="minorHAnsi"/>
          <w:sz w:val="24"/>
          <w:szCs w:val="24"/>
        </w:rPr>
      </w:pPr>
      <w:r w:rsidRPr="00FD67FB">
        <w:rPr>
          <w:rFonts w:asciiTheme="minorHAnsi" w:hAnsiTheme="minorHAnsi" w:cstheme="minorHAnsi"/>
          <w:color w:val="000000"/>
          <w:sz w:val="24"/>
          <w:szCs w:val="24"/>
        </w:rPr>
        <w:t xml:space="preserve">Calcopirita (CuFeS2): Es el mineral de cobre sulfurado más común y representa una gran parte de los depósitos de cobre en todo el mundo. </w:t>
      </w:r>
      <w:r w:rsidRPr="00FD67FB">
        <w:rPr>
          <w:rFonts w:asciiTheme="minorHAnsi" w:hAnsiTheme="minorHAnsi" w:cstheme="minorHAnsi"/>
          <w:sz w:val="24"/>
          <w:szCs w:val="24"/>
        </w:rPr>
        <w:t xml:space="preserve">Contiene un </w:t>
      </w:r>
      <m:oMath>
        <m:r>
          <w:rPr>
            <w:rFonts w:ascii="Cambria Math" w:hAnsi="Cambria Math" w:cstheme="minorHAnsi"/>
            <w:sz w:val="24"/>
            <w:szCs w:val="24"/>
          </w:rPr>
          <m:t>%34, 63</m:t>
        </m:r>
      </m:oMath>
      <w:r w:rsidRPr="00FD67FB">
        <w:rPr>
          <w:rFonts w:asciiTheme="minorHAnsi" w:hAnsiTheme="minorHAnsi" w:cstheme="minorHAnsi"/>
          <w:sz w:val="24"/>
          <w:szCs w:val="24"/>
        </w:rPr>
        <w:t xml:space="preserve"> de cobre </w:t>
      </w:r>
    </w:p>
    <w:p w:rsidR="00EE472B" w:rsidRPr="00FD67FB" w:rsidRDefault="0037009D" w:rsidP="00FD67FB">
      <w:pPr>
        <w:pStyle w:val="Prrafodelista"/>
        <w:numPr>
          <w:ilvl w:val="0"/>
          <w:numId w:val="21"/>
        </w:numPr>
        <w:spacing w:after="12" w:line="360" w:lineRule="auto"/>
        <w:rPr>
          <w:rFonts w:asciiTheme="minorHAnsi" w:hAnsiTheme="minorHAnsi" w:cstheme="minorHAnsi"/>
          <w:sz w:val="24"/>
          <w:szCs w:val="24"/>
        </w:rPr>
      </w:pPr>
      <w:r w:rsidRPr="00FD67FB">
        <w:rPr>
          <w:rFonts w:asciiTheme="minorHAnsi" w:hAnsiTheme="minorHAnsi" w:cstheme="minorHAnsi"/>
          <w:color w:val="000000"/>
          <w:sz w:val="24"/>
          <w:szCs w:val="24"/>
        </w:rPr>
        <w:t xml:space="preserve">Bornita (Cu5FeS4): También conocida como erubescita, es un mineral de cobre sulfurado que a menudo se encuentra en asociación con la calcopirita. </w:t>
      </w:r>
      <w:r w:rsidRPr="00FD67FB">
        <w:rPr>
          <w:rFonts w:asciiTheme="minorHAnsi" w:hAnsiTheme="minorHAnsi" w:cstheme="minorHAnsi"/>
          <w:sz w:val="24"/>
          <w:szCs w:val="24"/>
        </w:rPr>
        <w:t xml:space="preserve">Contiene un </w:t>
      </w:r>
      <m:oMath>
        <m:r>
          <w:rPr>
            <w:rFonts w:ascii="Cambria Math" w:hAnsi="Cambria Math" w:cstheme="minorHAnsi"/>
            <w:sz w:val="24"/>
            <w:szCs w:val="24"/>
          </w:rPr>
          <m:t>%63,32</m:t>
        </m:r>
      </m:oMath>
      <w:r w:rsidRPr="00FD67FB">
        <w:rPr>
          <w:rFonts w:asciiTheme="minorHAnsi" w:hAnsiTheme="minorHAnsi" w:cstheme="minorHAnsi"/>
          <w:sz w:val="24"/>
          <w:szCs w:val="24"/>
        </w:rPr>
        <w:t xml:space="preserve"> de cobre </w:t>
      </w:r>
    </w:p>
    <w:p w:rsidR="00EE472B" w:rsidRPr="00FD67FB" w:rsidRDefault="0037009D" w:rsidP="00FD67FB">
      <w:pPr>
        <w:pStyle w:val="Prrafodelista"/>
        <w:numPr>
          <w:ilvl w:val="0"/>
          <w:numId w:val="21"/>
        </w:numPr>
        <w:spacing w:after="12" w:line="360" w:lineRule="auto"/>
        <w:rPr>
          <w:rFonts w:asciiTheme="minorHAnsi" w:hAnsiTheme="minorHAnsi" w:cstheme="minorHAnsi"/>
          <w:sz w:val="24"/>
          <w:szCs w:val="24"/>
        </w:rPr>
      </w:pPr>
      <w:r w:rsidRPr="00FD67FB">
        <w:rPr>
          <w:rFonts w:asciiTheme="minorHAnsi" w:hAnsiTheme="minorHAnsi" w:cstheme="minorHAnsi"/>
          <w:color w:val="000000"/>
          <w:sz w:val="24"/>
          <w:szCs w:val="24"/>
        </w:rPr>
        <w:t xml:space="preserve">Calcosina (Cu2S): Es un sulfuro de cobre de color negro que se encuentra en depósitos de cobre de alta temperatura y en zonas de enriquecimiento secundario. </w:t>
      </w:r>
      <w:r w:rsidRPr="00FD67FB">
        <w:rPr>
          <w:rFonts w:asciiTheme="minorHAnsi" w:hAnsiTheme="minorHAnsi" w:cstheme="minorHAnsi"/>
          <w:sz w:val="24"/>
          <w:szCs w:val="24"/>
        </w:rPr>
        <w:t xml:space="preserve">Contiene un </w:t>
      </w:r>
      <m:oMath>
        <m:r>
          <w:rPr>
            <w:rFonts w:ascii="Cambria Math" w:hAnsi="Cambria Math" w:cstheme="minorHAnsi"/>
            <w:sz w:val="24"/>
            <w:szCs w:val="24"/>
          </w:rPr>
          <m:t>% 79,86</m:t>
        </m:r>
      </m:oMath>
      <w:r w:rsidRPr="00FD67FB">
        <w:rPr>
          <w:rFonts w:asciiTheme="minorHAnsi" w:hAnsiTheme="minorHAnsi" w:cstheme="minorHAnsi"/>
          <w:sz w:val="24"/>
          <w:szCs w:val="24"/>
        </w:rPr>
        <w:t xml:space="preserve"> de cobre</w:t>
      </w:r>
    </w:p>
    <w:p w:rsidR="00CB6003" w:rsidRPr="00FD67FB" w:rsidRDefault="00EE472B" w:rsidP="00FD67FB">
      <w:pPr>
        <w:pStyle w:val="Prrafodelista"/>
        <w:numPr>
          <w:ilvl w:val="0"/>
          <w:numId w:val="21"/>
        </w:numPr>
        <w:spacing w:after="12" w:line="360" w:lineRule="auto"/>
        <w:rPr>
          <w:rFonts w:asciiTheme="minorHAnsi" w:hAnsiTheme="minorHAnsi" w:cstheme="minorHAnsi"/>
          <w:sz w:val="24"/>
          <w:szCs w:val="24"/>
        </w:rPr>
      </w:pPr>
      <w:r w:rsidRPr="00FD67FB">
        <w:rPr>
          <w:rFonts w:asciiTheme="minorHAnsi" w:hAnsiTheme="minorHAnsi" w:cstheme="minorHAnsi"/>
          <w:color w:val="000000"/>
          <w:sz w:val="24"/>
          <w:szCs w:val="24"/>
        </w:rPr>
        <w:t>Cove</w:t>
      </w:r>
      <w:r w:rsidR="0037009D" w:rsidRPr="00FD67FB">
        <w:rPr>
          <w:rFonts w:asciiTheme="minorHAnsi" w:hAnsiTheme="minorHAnsi" w:cstheme="minorHAnsi"/>
          <w:color w:val="000000"/>
          <w:sz w:val="24"/>
          <w:szCs w:val="24"/>
        </w:rPr>
        <w:t xml:space="preserve">lina (CuS): Es un mineral de cobre sulfuroso de color azul oscuro a negro. </w:t>
      </w:r>
      <w:r w:rsidR="0037009D" w:rsidRPr="00FD67FB">
        <w:rPr>
          <w:rFonts w:asciiTheme="minorHAnsi" w:hAnsiTheme="minorHAnsi" w:cstheme="minorHAnsi"/>
          <w:sz w:val="24"/>
          <w:szCs w:val="24"/>
        </w:rPr>
        <w:t xml:space="preserve">Contiene un </w:t>
      </w:r>
      <m:oMath>
        <m:r>
          <w:rPr>
            <w:rFonts w:ascii="Cambria Math" w:hAnsi="Cambria Math" w:cstheme="minorHAnsi"/>
            <w:sz w:val="24"/>
            <w:szCs w:val="24"/>
          </w:rPr>
          <m:t>% 66,47</m:t>
        </m:r>
      </m:oMath>
      <w:r w:rsidR="0037009D" w:rsidRPr="00FD67FB">
        <w:rPr>
          <w:rFonts w:asciiTheme="minorHAnsi" w:hAnsiTheme="minorHAnsi" w:cstheme="minorHAnsi"/>
          <w:sz w:val="24"/>
          <w:szCs w:val="24"/>
        </w:rPr>
        <w:t xml:space="preserve"> de cobre </w:t>
      </w:r>
    </w:p>
    <w:p w:rsidR="00CA21CF" w:rsidRPr="00FD67FB" w:rsidRDefault="0037009D" w:rsidP="00FD67FB">
      <w:pPr>
        <w:numPr>
          <w:ilvl w:val="0"/>
          <w:numId w:val="6"/>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ETAPAS PARA LA OBTENCIÓN DEL COBRE SULFURADO</w:t>
      </w:r>
    </w:p>
    <w:p w:rsidR="00CB6003" w:rsidRPr="00FD67FB" w:rsidRDefault="0037009D" w:rsidP="00FD67FB">
      <w:pPr>
        <w:pStyle w:val="Prrafodelista"/>
        <w:numPr>
          <w:ilvl w:val="1"/>
          <w:numId w:val="24"/>
        </w:numPr>
        <w:spacing w:after="12" w:line="360" w:lineRule="auto"/>
        <w:rPr>
          <w:rFonts w:asciiTheme="minorHAnsi" w:hAnsiTheme="minorHAnsi" w:cstheme="minorHAnsi"/>
          <w:b/>
          <w:sz w:val="24"/>
          <w:szCs w:val="24"/>
        </w:rPr>
      </w:pPr>
      <w:r w:rsidRPr="00FD67FB">
        <w:rPr>
          <w:rFonts w:asciiTheme="minorHAnsi" w:hAnsiTheme="minorHAnsi" w:cstheme="minorHAnsi"/>
          <w:b/>
          <w:color w:val="000000"/>
          <w:sz w:val="24"/>
          <w:szCs w:val="24"/>
        </w:rPr>
        <w:t>Método de explotación</w:t>
      </w:r>
    </w:p>
    <w:p w:rsidR="00CB6003" w:rsidRPr="00FD67FB" w:rsidRDefault="0037009D" w:rsidP="00FD67FB">
      <w:pPr>
        <w:spacing w:after="12" w:line="360" w:lineRule="auto"/>
        <w:ind w:left="720"/>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Después del proceso de Investigación, </w:t>
      </w:r>
      <w:hyperlink r:id="rId11">
        <w:r w:rsidRPr="00FD67FB">
          <w:rPr>
            <w:rFonts w:asciiTheme="minorHAnsi" w:hAnsiTheme="minorHAnsi" w:cstheme="minorHAnsi"/>
            <w:sz w:val="24"/>
            <w:szCs w:val="24"/>
          </w:rPr>
          <w:t>donde se descubre el yacimiento</w:t>
        </w:r>
      </w:hyperlink>
      <w:r w:rsidRPr="00FD67FB">
        <w:rPr>
          <w:rFonts w:asciiTheme="minorHAnsi" w:hAnsiTheme="minorHAnsi" w:cstheme="minorHAnsi"/>
          <w:color w:val="222222"/>
          <w:sz w:val="24"/>
          <w:szCs w:val="24"/>
        </w:rPr>
        <w:t xml:space="preserve"> y se determina que es viable su explotación, se comienza con el proceso de extracción, los cuales son:</w:t>
      </w:r>
    </w:p>
    <w:p w:rsidR="00CB6003" w:rsidRPr="00FD67FB" w:rsidRDefault="0037009D" w:rsidP="00FD67FB">
      <w:pPr>
        <w:pStyle w:val="Prrafodelista"/>
        <w:numPr>
          <w:ilvl w:val="2"/>
          <w:numId w:val="24"/>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Etapas de extracción del cobre a cielo abierto:</w:t>
      </w:r>
    </w:p>
    <w:p w:rsidR="00EE472B" w:rsidRPr="00FD67FB" w:rsidRDefault="0037009D" w:rsidP="00FD67FB">
      <w:pPr>
        <w:numPr>
          <w:ilvl w:val="0"/>
          <w:numId w:val="14"/>
        </w:num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Perforación del macizo rocoso:</w:t>
      </w:r>
    </w:p>
    <w:p w:rsidR="00EE472B" w:rsidRPr="00FD67FB" w:rsidRDefault="00EE472B" w:rsidP="00FD67FB">
      <w:pPr>
        <w:spacing w:after="12" w:line="360" w:lineRule="auto"/>
        <w:jc w:val="center"/>
        <w:rPr>
          <w:rFonts w:asciiTheme="minorHAnsi" w:hAnsiTheme="minorHAnsi" w:cstheme="minorHAnsi"/>
          <w:sz w:val="24"/>
          <w:szCs w:val="24"/>
        </w:rPr>
      </w:pPr>
      <w:r w:rsidRPr="00FD67FB">
        <w:rPr>
          <w:rFonts w:asciiTheme="minorHAnsi" w:hAnsiTheme="minorHAnsi" w:cstheme="minorHAnsi"/>
          <w:noProof/>
          <w:sz w:val="24"/>
          <w:szCs w:val="24"/>
        </w:rPr>
        <w:lastRenderedPageBreak/>
        <w:drawing>
          <wp:inline distT="0" distB="0" distL="0" distR="0" wp14:anchorId="2852B9A0" wp14:editId="08A800A7">
            <wp:extent cx="2276475" cy="1085850"/>
            <wp:effectExtent l="0" t="0" r="9525"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276475" cy="1085850"/>
                    </a:xfrm>
                    <a:prstGeom prst="rect">
                      <a:avLst/>
                    </a:prstGeom>
                    <a:ln/>
                  </pic:spPr>
                </pic:pic>
              </a:graphicData>
            </a:graphic>
          </wp:inline>
        </w:drawing>
      </w:r>
    </w:p>
    <w:p w:rsidR="00CA21CF" w:rsidRPr="00FD67FB" w:rsidRDefault="0054144C"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302DABC2" wp14:editId="632307F1">
                <wp:extent cx="1474573" cy="255373"/>
                <wp:effectExtent l="0" t="0" r="0" b="0"/>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573" cy="255373"/>
                        </a:xfrm>
                        <a:prstGeom prst="rect">
                          <a:avLst/>
                        </a:prstGeom>
                        <a:noFill/>
                        <a:ln w="9525">
                          <a:noFill/>
                          <a:miter lim="800000"/>
                          <a:headEnd/>
                          <a:tailEnd/>
                        </a:ln>
                      </wps:spPr>
                      <wps:txbx>
                        <w:txbxContent>
                          <w:p w:rsidR="00D47EA9" w:rsidRPr="008F0DA4" w:rsidRDefault="00D47EA9" w:rsidP="008F0DA4">
                            <w:pPr>
                              <w:rPr>
                                <w:sz w:val="20"/>
                                <w:szCs w:val="24"/>
                              </w:rPr>
                            </w:pPr>
                            <w:r w:rsidRPr="008F0DA4">
                              <w:rPr>
                                <w:sz w:val="20"/>
                                <w:szCs w:val="24"/>
                              </w:rPr>
                              <w:t>Figura N° 1: Perforadora</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Cuadro de texto 2" o:spid="_x0000_s1026" type="#_x0000_t202" style="width:116.1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" filled="f" stroked="f">
                <v:textbox>
                  <w:txbxContent>
                    <w:p w:rsidR="00D47EA9" w:rsidRPr="008F0DA4" w:rsidRDefault="00D47EA9" w:rsidP="008F0DA4">
                      <w:pPr>
                        <w:rPr>
                          <w:sz w:val="20"/>
                          <w:szCs w:val="24"/>
                        </w:rPr>
                      </w:pPr>
                      <w:r w:rsidRPr="008F0DA4">
                        <w:rPr>
                          <w:sz w:val="20"/>
                          <w:szCs w:val="24"/>
                        </w:rPr>
                        <w:t>Figura N° 1: Perforadora</w:t>
                      </w:r>
                    </w:p>
                  </w:txbxContent>
                </v:textbox>
                <w10:anchorlock/>
              </v:shape>
            </w:pict>
          </mc:Fallback>
        </mc:AlternateConten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Se prepara un amplio terreno para emplear perforadoras, creando huecos verticales u horizontales de más de 10 metros de profundidad. Esto dependerá de la conformación de la mina y de los estudios que se generaron antes de la explotación de la misma.</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También, se debe tener en cuenta los factores geológicos como la resistencia de la roca a la presión de la perforadora para determinar la velocidad promedio de perforación, donde se incluyen los tiempos sin trabajar del equipo y la disponibilidad del mecanismo.</w:t>
      </w:r>
    </w:p>
    <w:p w:rsidR="00CB6003" w:rsidRPr="00FD67FB" w:rsidRDefault="0037009D" w:rsidP="00FD67FB">
      <w:pPr>
        <w:numPr>
          <w:ilvl w:val="0"/>
          <w:numId w:val="5"/>
        </w:num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Llenado con explosivos:</w:t>
      </w:r>
    </w:p>
    <w:p w:rsidR="00CB6003" w:rsidRPr="00FD67FB" w:rsidRDefault="0037009D"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sz w:val="24"/>
          <w:szCs w:val="24"/>
        </w:rPr>
        <w:drawing>
          <wp:inline distT="0" distB="0" distL="0" distR="0" wp14:anchorId="51F499EB" wp14:editId="2FC19F65">
            <wp:extent cx="2308860" cy="1168400"/>
            <wp:effectExtent l="0" t="0" r="0" b="0"/>
            <wp:docPr id="22" name="image7.jpg" descr="llenado de explosivos"/>
            <wp:cNvGraphicFramePr/>
            <a:graphic xmlns:a="http://schemas.openxmlformats.org/drawingml/2006/main">
              <a:graphicData uri="http://schemas.openxmlformats.org/drawingml/2006/picture">
                <pic:pic xmlns:pic="http://schemas.openxmlformats.org/drawingml/2006/picture">
                  <pic:nvPicPr>
                    <pic:cNvPr id="0" name="image7.jpg" descr="llenado de explosivos"/>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308860" cy="1168400"/>
                    </a:xfrm>
                    <a:prstGeom prst="rect">
                      <a:avLst/>
                    </a:prstGeom>
                    <a:ln/>
                  </pic:spPr>
                </pic:pic>
              </a:graphicData>
            </a:graphic>
          </wp:inline>
        </w:drawing>
      </w:r>
    </w:p>
    <w:p w:rsidR="00CB6003" w:rsidRPr="00FD67FB" w:rsidRDefault="0054144C"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320CA30F" wp14:editId="29D84739">
                <wp:extent cx="1927654" cy="230660"/>
                <wp:effectExtent l="0" t="0" r="0" b="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654" cy="230660"/>
                        </a:xfrm>
                        <a:prstGeom prst="rect">
                          <a:avLst/>
                        </a:prstGeom>
                        <a:noFill/>
                        <a:ln w="9525">
                          <a:noFill/>
                          <a:miter lim="800000"/>
                          <a:headEnd/>
                          <a:tailEnd/>
                        </a:ln>
                      </wps:spPr>
                      <wps:txbx>
                        <w:txbxContent>
                          <w:p w:rsidR="00D47EA9" w:rsidRPr="008F0DA4" w:rsidRDefault="00D47EA9" w:rsidP="0054144C">
                            <w:pPr>
                              <w:rPr>
                                <w:sz w:val="20"/>
                                <w:szCs w:val="24"/>
                              </w:rPr>
                            </w:pPr>
                            <w:r w:rsidRPr="008F0DA4">
                              <w:rPr>
                                <w:sz w:val="20"/>
                                <w:szCs w:val="24"/>
                              </w:rPr>
                              <w:t xml:space="preserve">Figura N°2: Llenado de explosivos  </w:t>
                            </w:r>
                          </w:p>
                        </w:txbxContent>
                      </wps:txbx>
                      <wps:bodyPr rot="0" vert="horz" wrap="square" lIns="91440" tIns="45720" rIns="91440" bIns="45720" anchor="t" anchorCtr="0">
                        <a:noAutofit/>
                      </wps:bodyPr>
                    </wps:wsp>
                  </a:graphicData>
                </a:graphic>
              </wp:inline>
            </w:drawing>
          </mc:Choice>
          <mc:Fallback>
            <w:pict>
              <v:shape id="_x0000_s1027" type="#_x0000_t202" style="width:151.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" filled="f" stroked="f">
                <v:textbox>
                  <w:txbxContent>
                    <w:p w:rsidR="00D47EA9" w:rsidRPr="008F0DA4" w:rsidRDefault="00D47EA9" w:rsidP="0054144C">
                      <w:pPr>
                        <w:rPr>
                          <w:sz w:val="20"/>
                          <w:szCs w:val="24"/>
                        </w:rPr>
                      </w:pPr>
                      <w:r w:rsidRPr="008F0DA4">
                        <w:rPr>
                          <w:sz w:val="20"/>
                          <w:szCs w:val="24"/>
                        </w:rPr>
                        <w:t xml:space="preserve">Figura N°2: Llenado de explosivos  </w:t>
                      </w:r>
                    </w:p>
                  </w:txbxContent>
                </v:textbox>
                <w10:anchorlock/>
              </v:shape>
            </w:pict>
          </mc:Fallback>
        </mc:AlternateConten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Una vez preparada la malla de tronadura, se procede a llenar los hoyos con material explosivo, para poder dar paso al proceso de tronadura.</w:t>
      </w:r>
    </w:p>
    <w:p w:rsidR="003462E4" w:rsidRPr="00FD67FB" w:rsidRDefault="0037009D" w:rsidP="00FD67FB">
      <w:pPr>
        <w:pStyle w:val="Prrafodelista"/>
        <w:numPr>
          <w:ilvl w:val="0"/>
          <w:numId w:val="26"/>
        </w:num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Preparación del área para la tronadura</w:t>
      </w:r>
    </w:p>
    <w:p w:rsidR="00CB6003" w:rsidRPr="00FD67FB" w:rsidRDefault="0037009D" w:rsidP="00FD67FB">
      <w:pPr>
        <w:pStyle w:val="Prrafodelista"/>
        <w:numPr>
          <w:ilvl w:val="1"/>
          <w:numId w:val="26"/>
        </w:num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Evacuación de la mina:</w:t>
      </w:r>
    </w:p>
    <w:p w:rsidR="00CA21CF"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Para el proceso de tronadura</w:t>
      </w:r>
      <w:r w:rsidR="00CA21CF" w:rsidRPr="00FD67FB">
        <w:rPr>
          <w:rFonts w:asciiTheme="minorHAnsi" w:hAnsiTheme="minorHAnsi" w:cstheme="minorHAnsi"/>
          <w:color w:val="222222"/>
          <w:sz w:val="24"/>
          <w:szCs w:val="24"/>
        </w:rPr>
        <w:t>, todo el personal de trabajo, debe evacuar la mina.</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Posterior a esto se da inicio a la tronadura, por medio de un conteo regresivo, </w:t>
      </w:r>
      <w:r w:rsidRPr="00FD67FB">
        <w:rPr>
          <w:rFonts w:asciiTheme="minorHAnsi" w:hAnsiTheme="minorHAnsi" w:cstheme="minorHAnsi"/>
          <w:b/>
          <w:color w:val="222222"/>
          <w:sz w:val="24"/>
          <w:szCs w:val="24"/>
        </w:rPr>
        <w:t>dado por el ingeniero de tronadura</w:t>
      </w:r>
      <w:r w:rsidR="00CA21CF" w:rsidRPr="00FD67FB">
        <w:rPr>
          <w:rFonts w:asciiTheme="minorHAnsi" w:hAnsiTheme="minorHAnsi" w:cstheme="minorHAnsi"/>
          <w:color w:val="222222"/>
          <w:sz w:val="24"/>
          <w:szCs w:val="24"/>
        </w:rPr>
        <w:t>.</w:t>
      </w:r>
    </w:p>
    <w:p w:rsidR="00EE472B" w:rsidRPr="00FD67FB" w:rsidRDefault="00EE472B" w:rsidP="00FD67FB">
      <w:pPr>
        <w:shd w:val="clear" w:color="auto" w:fill="FFFFFF"/>
        <w:spacing w:after="12" w:line="360" w:lineRule="auto"/>
        <w:jc w:val="center"/>
        <w:rPr>
          <w:rFonts w:asciiTheme="minorHAnsi" w:hAnsiTheme="minorHAnsi" w:cstheme="minorHAnsi"/>
          <w:i/>
          <w:color w:val="222222"/>
          <w:sz w:val="24"/>
          <w:szCs w:val="24"/>
          <w:u w:val="single"/>
        </w:rPr>
      </w:pPr>
      <w:r w:rsidRPr="00FD67FB">
        <w:rPr>
          <w:rFonts w:asciiTheme="minorHAnsi" w:hAnsiTheme="minorHAnsi" w:cstheme="minorHAnsi"/>
          <w:noProof/>
          <w:color w:val="222222"/>
          <w:sz w:val="24"/>
          <w:szCs w:val="24"/>
        </w:rPr>
        <w:drawing>
          <wp:inline distT="0" distB="0" distL="0" distR="0" wp14:anchorId="69312833" wp14:editId="1DE02C35">
            <wp:extent cx="2811293" cy="1215958"/>
            <wp:effectExtent l="0" t="0" r="8255" b="381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4" cstate="print">
                      <a:extLst>
                        <a:ext uri="{28A0092B-C50C-407E-A947-70E740481C1C}">
                          <a14:useLocalDpi xmlns:a14="http://schemas.microsoft.com/office/drawing/2010/main" val="0"/>
                        </a:ext>
                      </a:extLst>
                    </a:blip>
                    <a:srcRect t="1" b="3401"/>
                    <a:stretch/>
                  </pic:blipFill>
                  <pic:spPr bwMode="auto">
                    <a:xfrm>
                      <a:off x="0" y="0"/>
                      <a:ext cx="2819930" cy="1219694"/>
                    </a:xfrm>
                    <a:prstGeom prst="rect">
                      <a:avLst/>
                    </a:prstGeom>
                    <a:ln>
                      <a:noFill/>
                    </a:ln>
                    <a:extLst>
                      <a:ext uri="{53640926-AAD7-44D8-BBD7-CCE9431645EC}">
                        <a14:shadowObscured xmlns:a14="http://schemas.microsoft.com/office/drawing/2010/main"/>
                      </a:ext>
                    </a:extLst>
                  </pic:spPr>
                </pic:pic>
              </a:graphicData>
            </a:graphic>
          </wp:inline>
        </w:drawing>
      </w:r>
    </w:p>
    <w:p w:rsidR="003462E4" w:rsidRPr="00FD67FB" w:rsidRDefault="003462E4" w:rsidP="00FD67FB">
      <w:pPr>
        <w:shd w:val="clear" w:color="auto" w:fill="FFFFFF"/>
        <w:spacing w:after="12" w:line="360" w:lineRule="auto"/>
        <w:jc w:val="center"/>
        <w:rPr>
          <w:rFonts w:asciiTheme="minorHAnsi" w:hAnsiTheme="minorHAnsi" w:cstheme="minorHAnsi"/>
          <w:i/>
          <w:color w:val="222222"/>
          <w:sz w:val="24"/>
          <w:szCs w:val="24"/>
          <w:u w:val="single"/>
        </w:rPr>
      </w:pPr>
      <w:r w:rsidRPr="00FD67FB">
        <w:rPr>
          <w:rFonts w:asciiTheme="minorHAnsi" w:hAnsiTheme="minorHAnsi" w:cstheme="minorHAnsi"/>
          <w:i/>
          <w:noProof/>
          <w:color w:val="222222"/>
          <w:sz w:val="24"/>
          <w:szCs w:val="24"/>
        </w:rPr>
        <mc:AlternateContent>
          <mc:Choice Requires="wps">
            <w:drawing>
              <wp:inline distT="0" distB="0" distL="0" distR="0" wp14:anchorId="3C0CB483" wp14:editId="4E75D576">
                <wp:extent cx="2288059" cy="255373"/>
                <wp:effectExtent l="0" t="0" r="0" b="0"/>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059" cy="255373"/>
                        </a:xfrm>
                        <a:prstGeom prst="rect">
                          <a:avLst/>
                        </a:prstGeom>
                        <a:noFill/>
                        <a:ln w="9525">
                          <a:noFill/>
                          <a:miter lim="800000"/>
                          <a:headEnd/>
                          <a:tailEnd/>
                        </a:ln>
                      </wps:spPr>
                      <wps:txbx>
                        <w:txbxContent>
                          <w:p w:rsidR="00D47EA9" w:rsidRPr="008F0DA4" w:rsidRDefault="00D47EA9" w:rsidP="0054144C">
                            <w:pPr>
                              <w:rPr>
                                <w:sz w:val="20"/>
                                <w:szCs w:val="24"/>
                              </w:rPr>
                            </w:pPr>
                            <w:r w:rsidRPr="008F0DA4">
                              <w:rPr>
                                <w:sz w:val="20"/>
                                <w:szCs w:val="24"/>
                              </w:rPr>
                              <w:t xml:space="preserve">Figura N° 3: Explotación a cielo abierto </w:t>
                            </w:r>
                          </w:p>
                        </w:txbxContent>
                      </wps:txbx>
                      <wps:bodyPr rot="0" vert="horz" wrap="square" lIns="91440" tIns="45720" rIns="91440" bIns="45720" anchor="t" anchorCtr="0">
                        <a:noAutofit/>
                      </wps:bodyPr>
                    </wps:wsp>
                  </a:graphicData>
                </a:graphic>
              </wp:inline>
            </w:drawing>
          </mc:Choice>
          <mc:Fallback>
            <w:pict>
              <v:shape id="_x0000_s1028" type="#_x0000_t202" style="width:180.1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" filled="f" stroked="f">
                <v:textbox>
                  <w:txbxContent>
                    <w:p w:rsidR="00D47EA9" w:rsidRPr="008F0DA4" w:rsidRDefault="00D47EA9" w:rsidP="0054144C">
                      <w:pPr>
                        <w:rPr>
                          <w:sz w:val="20"/>
                          <w:szCs w:val="24"/>
                        </w:rPr>
                      </w:pPr>
                      <w:r w:rsidRPr="008F0DA4">
                        <w:rPr>
                          <w:sz w:val="20"/>
                          <w:szCs w:val="24"/>
                        </w:rPr>
                        <w:t xml:space="preserve">Figura N° 3: Explotación a cielo abierto </w:t>
                      </w:r>
                    </w:p>
                  </w:txbxContent>
                </v:textbox>
                <w10:anchorlock/>
              </v:shape>
            </w:pict>
          </mc:Fallback>
        </mc:AlternateContent>
      </w:r>
    </w:p>
    <w:p w:rsidR="00CB6003" w:rsidRPr="00FD67FB" w:rsidRDefault="0037009D" w:rsidP="00FD67FB">
      <w:pPr>
        <w:pStyle w:val="Prrafodelista"/>
        <w:numPr>
          <w:ilvl w:val="0"/>
          <w:numId w:val="25"/>
        </w:numPr>
        <w:shd w:val="clear" w:color="auto" w:fill="FFFFFF"/>
        <w:spacing w:after="12" w:line="360" w:lineRule="auto"/>
        <w:rPr>
          <w:rFonts w:asciiTheme="minorHAnsi" w:hAnsiTheme="minorHAnsi" w:cstheme="minorHAnsi"/>
          <w:i/>
          <w:color w:val="222222"/>
          <w:sz w:val="24"/>
          <w:szCs w:val="24"/>
          <w:u w:val="single"/>
        </w:rPr>
      </w:pPr>
      <w:r w:rsidRPr="00FD67FB">
        <w:rPr>
          <w:rFonts w:asciiTheme="minorHAnsi" w:hAnsiTheme="minorHAnsi" w:cstheme="minorHAnsi"/>
          <w:sz w:val="24"/>
          <w:szCs w:val="24"/>
        </w:rPr>
        <w:t>La extracción del cobre:</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b/>
          <w:color w:val="222222"/>
          <w:sz w:val="24"/>
          <w:szCs w:val="24"/>
        </w:rPr>
        <w:lastRenderedPageBreak/>
        <w:t>Se operan la pala de cable y el camión de extracción</w:t>
      </w:r>
      <w:r w:rsidRPr="00FD67FB">
        <w:rPr>
          <w:rFonts w:asciiTheme="minorHAnsi" w:hAnsiTheme="minorHAnsi" w:cstheme="minorHAnsi"/>
          <w:color w:val="222222"/>
          <w:sz w:val="24"/>
          <w:szCs w:val="24"/>
        </w:rPr>
        <w:t xml:space="preserve">. El operador de la pala </w:t>
      </w:r>
      <w:r w:rsidR="003462E4" w:rsidRPr="00FD67FB">
        <w:rPr>
          <w:rFonts w:asciiTheme="minorHAnsi" w:hAnsiTheme="minorHAnsi" w:cstheme="minorHAnsi"/>
          <w:color w:val="222222"/>
          <w:sz w:val="24"/>
          <w:szCs w:val="24"/>
        </w:rPr>
        <w:t>llenará su balde con el mineral para cargar el camión. E</w:t>
      </w:r>
      <w:r w:rsidRPr="00FD67FB">
        <w:rPr>
          <w:rFonts w:asciiTheme="minorHAnsi" w:hAnsiTheme="minorHAnsi" w:cstheme="minorHAnsi"/>
          <w:color w:val="222222"/>
          <w:sz w:val="24"/>
          <w:szCs w:val="24"/>
        </w:rPr>
        <w:t>ste lo llevará a las</w:t>
      </w:r>
      <w:r w:rsidRPr="00FD67FB">
        <w:rPr>
          <w:rFonts w:asciiTheme="minorHAnsi" w:hAnsiTheme="minorHAnsi" w:cstheme="minorHAnsi"/>
          <w:sz w:val="24"/>
          <w:szCs w:val="24"/>
        </w:rPr>
        <w:t xml:space="preserve"> plantas de chancado o trituración de cobre</w:t>
      </w:r>
      <w:r w:rsidRPr="00FD67FB">
        <w:rPr>
          <w:rFonts w:asciiTheme="minorHAnsi" w:hAnsiTheme="minorHAnsi" w:cstheme="minorHAnsi"/>
          <w:color w:val="222222"/>
          <w:sz w:val="24"/>
          <w:szCs w:val="24"/>
        </w:rPr>
        <w:t xml:space="preserve"> o puntos de acopio, preparados para dicho efecto.</w:t>
      </w:r>
    </w:p>
    <w:p w:rsidR="00CB6003" w:rsidRPr="00FD67FB" w:rsidRDefault="0037009D"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drawing>
          <wp:inline distT="0" distB="0" distL="0" distR="0" wp14:anchorId="198B01D6" wp14:editId="04D22CC9">
            <wp:extent cx="2057400" cy="1279525"/>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057400" cy="1279525"/>
                    </a:xfrm>
                    <a:prstGeom prst="rect">
                      <a:avLst/>
                    </a:prstGeom>
                    <a:ln/>
                  </pic:spPr>
                </pic:pic>
              </a:graphicData>
            </a:graphic>
          </wp:inline>
        </w:drawing>
      </w:r>
    </w:p>
    <w:p w:rsidR="00CB6003" w:rsidRPr="00FD67FB" w:rsidRDefault="0054144C"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0E0CDDC9" wp14:editId="1EA5156E">
                <wp:extent cx="2924433" cy="238898"/>
                <wp:effectExtent l="0" t="0" r="0" b="0"/>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433" cy="238898"/>
                        </a:xfrm>
                        <a:prstGeom prst="rect">
                          <a:avLst/>
                        </a:prstGeom>
                        <a:noFill/>
                        <a:ln w="9525">
                          <a:noFill/>
                          <a:miter lim="800000"/>
                          <a:headEnd/>
                          <a:tailEnd/>
                        </a:ln>
                      </wps:spPr>
                      <wps:txbx>
                        <w:txbxContent>
                          <w:p w:rsidR="00D47EA9" w:rsidRPr="008F0DA4" w:rsidRDefault="00D47EA9" w:rsidP="0054144C">
                            <w:pPr>
                              <w:rPr>
                                <w:sz w:val="20"/>
                                <w:szCs w:val="24"/>
                              </w:rPr>
                            </w:pPr>
                            <w:r w:rsidRPr="008F0DA4">
                              <w:rPr>
                                <w:sz w:val="20"/>
                                <w:szCs w:val="24"/>
                              </w:rPr>
                              <w:t>Figura N°4: Pala de cable y el camión de extracción.</w:t>
                            </w:r>
                          </w:p>
                        </w:txbxContent>
                      </wps:txbx>
                      <wps:bodyPr rot="0" vert="horz" wrap="square" lIns="91440" tIns="45720" rIns="91440" bIns="45720" anchor="t" anchorCtr="0">
                        <a:noAutofit/>
                      </wps:bodyPr>
                    </wps:wsp>
                  </a:graphicData>
                </a:graphic>
              </wp:inline>
            </w:drawing>
          </mc:Choice>
          <mc:Fallback>
            <w:pict>
              <v:shape id="_x0000_s1029" type="#_x0000_t202" style="width:230.2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" filled="f" stroked="f">
                <v:textbox>
                  <w:txbxContent>
                    <w:p w:rsidR="00D47EA9" w:rsidRPr="008F0DA4" w:rsidRDefault="00D47EA9" w:rsidP="0054144C">
                      <w:pPr>
                        <w:rPr>
                          <w:sz w:val="20"/>
                          <w:szCs w:val="24"/>
                        </w:rPr>
                      </w:pPr>
                      <w:r w:rsidRPr="008F0DA4">
                        <w:rPr>
                          <w:sz w:val="20"/>
                          <w:szCs w:val="24"/>
                        </w:rPr>
                        <w:t>Figura N°4: Pala de cable y el camión de extracción.</w:t>
                      </w:r>
                    </w:p>
                  </w:txbxContent>
                </v:textbox>
                <w10:anchorlock/>
              </v:shape>
            </w:pict>
          </mc:Fallback>
        </mc:AlternateContent>
      </w:r>
    </w:p>
    <w:p w:rsidR="00CB6003" w:rsidRPr="00FD67FB" w:rsidRDefault="0037009D" w:rsidP="00FD67FB">
      <w:pPr>
        <w:pStyle w:val="Prrafodelista"/>
        <w:numPr>
          <w:ilvl w:val="2"/>
          <w:numId w:val="24"/>
        </w:numPr>
        <w:shd w:val="clear" w:color="auto" w:fill="FFFFFF"/>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Extracción subterránea del cobre</w:t>
      </w:r>
    </w:p>
    <w:p w:rsidR="00CB6003" w:rsidRPr="00FD67FB" w:rsidRDefault="0037009D"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drawing>
          <wp:inline distT="114300" distB="114300" distL="114300" distR="114300" wp14:anchorId="3E33D349" wp14:editId="653D6571">
            <wp:extent cx="2758440" cy="1453272"/>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758440" cy="1453272"/>
                    </a:xfrm>
                    <a:prstGeom prst="rect">
                      <a:avLst/>
                    </a:prstGeom>
                    <a:ln/>
                  </pic:spPr>
                </pic:pic>
              </a:graphicData>
            </a:graphic>
          </wp:inline>
        </w:drawing>
      </w:r>
    </w:p>
    <w:p w:rsidR="0054144C" w:rsidRPr="00FD67FB" w:rsidRDefault="0054144C" w:rsidP="00FD67FB">
      <w:pPr>
        <w:shd w:val="clear" w:color="auto" w:fill="FFFFFF"/>
        <w:tabs>
          <w:tab w:val="left" w:pos="2788"/>
        </w:tabs>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7F699CA7" wp14:editId="11ABB57F">
                <wp:extent cx="1960606" cy="238897"/>
                <wp:effectExtent l="0" t="0" r="0"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606" cy="238897"/>
                        </a:xfrm>
                        <a:prstGeom prst="rect">
                          <a:avLst/>
                        </a:prstGeom>
                        <a:noFill/>
                        <a:ln w="9525">
                          <a:noFill/>
                          <a:miter lim="800000"/>
                          <a:headEnd/>
                          <a:tailEnd/>
                        </a:ln>
                      </wps:spPr>
                      <wps:txbx>
                        <w:txbxContent>
                          <w:p w:rsidR="00D47EA9" w:rsidRPr="008F0DA4" w:rsidRDefault="00D47EA9" w:rsidP="008F0DA4">
                            <w:pPr>
                              <w:rPr>
                                <w:sz w:val="20"/>
                                <w:szCs w:val="24"/>
                              </w:rPr>
                            </w:pPr>
                            <w:r w:rsidRPr="008F0DA4">
                              <w:rPr>
                                <w:sz w:val="20"/>
                                <w:szCs w:val="24"/>
                              </w:rPr>
                              <w:t xml:space="preserve">Figura N° 5: Mina subterránea </w:t>
                            </w:r>
                          </w:p>
                        </w:txbxContent>
                      </wps:txbx>
                      <wps:bodyPr rot="0" vert="horz" wrap="square" lIns="91440" tIns="45720" rIns="91440" bIns="45720" anchor="t" anchorCtr="0">
                        <a:noAutofit/>
                      </wps:bodyPr>
                    </wps:wsp>
                  </a:graphicData>
                </a:graphic>
              </wp:inline>
            </w:drawing>
          </mc:Choice>
          <mc:Fallback>
            <w:pict>
              <v:shape id="_x0000_s1030" type="#_x0000_t202" style="width:154.4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" filled="f" stroked="f">
                <v:textbox>
                  <w:txbxContent>
                    <w:p w:rsidR="00D47EA9" w:rsidRPr="008F0DA4" w:rsidRDefault="00D47EA9" w:rsidP="008F0DA4">
                      <w:pPr>
                        <w:rPr>
                          <w:sz w:val="20"/>
                          <w:szCs w:val="24"/>
                        </w:rPr>
                      </w:pPr>
                      <w:r w:rsidRPr="008F0DA4">
                        <w:rPr>
                          <w:sz w:val="20"/>
                          <w:szCs w:val="24"/>
                        </w:rPr>
                        <w:t xml:space="preserve">Figura N° 5: Mina subterránea </w:t>
                      </w:r>
                    </w:p>
                  </w:txbxContent>
                </v:textbox>
                <w10:anchorlock/>
              </v:shape>
            </w:pict>
          </mc:Fallback>
        </mc:AlternateContent>
      </w:r>
    </w:p>
    <w:p w:rsidR="00CB6003" w:rsidRPr="00FD67FB" w:rsidRDefault="0037009D" w:rsidP="00FD67FB">
      <w:pPr>
        <w:shd w:val="clear" w:color="auto" w:fill="FFFFFF"/>
        <w:tabs>
          <w:tab w:val="left" w:pos="2788"/>
        </w:tabs>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Se realiza cuando el yacimiento de cobre tiene una cubierta estéril mu</w:t>
      </w:r>
      <w:r w:rsidR="003462E4" w:rsidRPr="00FD67FB">
        <w:rPr>
          <w:rFonts w:asciiTheme="minorHAnsi" w:hAnsiTheme="minorHAnsi" w:cstheme="minorHAnsi"/>
          <w:color w:val="222222"/>
          <w:sz w:val="24"/>
          <w:szCs w:val="24"/>
        </w:rPr>
        <w:t>y densa y el mineral de interés</w:t>
      </w:r>
      <w:r w:rsidRPr="00FD67FB">
        <w:rPr>
          <w:rFonts w:asciiTheme="minorHAnsi" w:hAnsiTheme="minorHAnsi" w:cstheme="minorHAnsi"/>
          <w:color w:val="222222"/>
          <w:sz w:val="24"/>
          <w:szCs w:val="24"/>
        </w:rPr>
        <w:t xml:space="preserve"> se encuentra bajo la superficie de la tierra a gran profundidad.</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En estos casos, es necesario quitar todas las capas de tierra antes de llegar a la capa mineralizada. Por lo tanto, es necesario realizar  labores subterráneas como </w:t>
      </w:r>
      <w:r w:rsidRPr="00FD67FB">
        <w:rPr>
          <w:rFonts w:asciiTheme="minorHAnsi" w:hAnsiTheme="minorHAnsi" w:cstheme="minorHAnsi"/>
          <w:b/>
          <w:color w:val="222222"/>
          <w:sz w:val="24"/>
          <w:szCs w:val="24"/>
        </w:rPr>
        <w:t>túneles, galerías, rampas, etc.</w:t>
      </w:r>
      <w:r w:rsidRPr="00FD67FB">
        <w:rPr>
          <w:rFonts w:asciiTheme="minorHAnsi" w:hAnsiTheme="minorHAnsi" w:cstheme="minorHAnsi"/>
          <w:color w:val="222222"/>
          <w:sz w:val="24"/>
          <w:szCs w:val="24"/>
        </w:rPr>
        <w:t xml:space="preserve"> para poder acceder al mineral y llegar a mayor profundidad.</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Bajo la tierra, se construye toda una infraestructura ingenieril de inmensa envergadura, que contiene las diferentes zonas necesarias para la extracción, como las áreas de producción, servicios, ventilación, transporte, etc.</w:t>
      </w:r>
    </w:p>
    <w:p w:rsidR="00CB6003" w:rsidRPr="00FD67FB" w:rsidRDefault="0037009D" w:rsidP="00FD67FB">
      <w:pPr>
        <w:pStyle w:val="Prrafodelista"/>
        <w:numPr>
          <w:ilvl w:val="0"/>
          <w:numId w:val="14"/>
        </w:numPr>
        <w:shd w:val="clear" w:color="auto" w:fill="FFFFFF"/>
        <w:spacing w:after="12" w:line="360" w:lineRule="auto"/>
        <w:ind w:left="1418" w:hanging="284"/>
        <w:rPr>
          <w:rFonts w:asciiTheme="minorHAnsi" w:hAnsiTheme="minorHAnsi" w:cstheme="minorHAnsi"/>
          <w:sz w:val="24"/>
          <w:szCs w:val="24"/>
        </w:rPr>
      </w:pPr>
      <w:r w:rsidRPr="00FD67FB">
        <w:rPr>
          <w:rFonts w:asciiTheme="minorHAnsi" w:hAnsiTheme="minorHAnsi" w:cstheme="minorHAnsi"/>
          <w:sz w:val="24"/>
          <w:szCs w:val="24"/>
        </w:rPr>
        <w:t>¿Cómo extraen el cobre de las profundidades?</w:t>
      </w:r>
    </w:p>
    <w:p w:rsidR="00CB6003" w:rsidRPr="00FD67FB" w:rsidRDefault="0037009D"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drawing>
          <wp:inline distT="114300" distB="114300" distL="114300" distR="114300" wp14:anchorId="035E8250" wp14:editId="5BB9DAE0">
            <wp:extent cx="3987113" cy="12192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000419" cy="1223269"/>
                    </a:xfrm>
                    <a:prstGeom prst="rect">
                      <a:avLst/>
                    </a:prstGeom>
                    <a:ln/>
                  </pic:spPr>
                </pic:pic>
              </a:graphicData>
            </a:graphic>
          </wp:inline>
        </w:drawing>
      </w:r>
    </w:p>
    <w:p w:rsidR="00F56B20" w:rsidRPr="00FD67FB" w:rsidRDefault="00F56B20"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040EBCD6" wp14:editId="446F2214">
                <wp:extent cx="2380392" cy="263611"/>
                <wp:effectExtent l="0" t="0" r="0" b="3175"/>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392" cy="263611"/>
                        </a:xfrm>
                        <a:prstGeom prst="rect">
                          <a:avLst/>
                        </a:prstGeom>
                        <a:noFill/>
                        <a:ln w="9525">
                          <a:noFill/>
                          <a:miter lim="800000"/>
                          <a:headEnd/>
                          <a:tailEnd/>
                        </a:ln>
                      </wps:spPr>
                      <wps:txbx>
                        <w:txbxContent>
                          <w:p w:rsidR="00D47EA9" w:rsidRPr="008F0DA4" w:rsidRDefault="00D47EA9">
                            <w:pPr>
                              <w:rPr>
                                <w:sz w:val="20"/>
                                <w:szCs w:val="24"/>
                              </w:rPr>
                            </w:pPr>
                            <w:r w:rsidRPr="008F0DA4">
                              <w:rPr>
                                <w:sz w:val="20"/>
                                <w:szCs w:val="24"/>
                              </w:rPr>
                              <w:t xml:space="preserve">Figura N° 6: Transportación del mineral </w:t>
                            </w:r>
                          </w:p>
                        </w:txbxContent>
                      </wps:txbx>
                      <wps:bodyPr rot="0" vert="horz" wrap="square" lIns="91440" tIns="45720" rIns="91440" bIns="45720" anchor="t" anchorCtr="0">
                        <a:noAutofit/>
                      </wps:bodyPr>
                    </wps:wsp>
                  </a:graphicData>
                </a:graphic>
              </wp:inline>
            </w:drawing>
          </mc:Choice>
          <mc:Fallback>
            <w:pict>
              <v:shape id="_x0000_s1031" type="#_x0000_t202" style="width:187.45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" filled="f" stroked="f">
                <v:textbox>
                  <w:txbxContent>
                    <w:p w:rsidR="00D47EA9" w:rsidRPr="008F0DA4" w:rsidRDefault="00D47EA9">
                      <w:pPr>
                        <w:rPr>
                          <w:sz w:val="20"/>
                          <w:szCs w:val="24"/>
                        </w:rPr>
                      </w:pPr>
                      <w:r w:rsidRPr="008F0DA4">
                        <w:rPr>
                          <w:sz w:val="20"/>
                          <w:szCs w:val="24"/>
                        </w:rPr>
                        <w:t xml:space="preserve">Figura N° 6: Transportación del mineral </w:t>
                      </w:r>
                    </w:p>
                  </w:txbxContent>
                </v:textbox>
                <w10:anchorlock/>
              </v:shape>
            </w:pict>
          </mc:Fallback>
        </mc:AlternateConten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lastRenderedPageBreak/>
        <w:t xml:space="preserve">El proceso de extracción subterráneo, se basa en el </w:t>
      </w:r>
      <w:r w:rsidRPr="00FD67FB">
        <w:rPr>
          <w:rFonts w:asciiTheme="minorHAnsi" w:hAnsiTheme="minorHAnsi" w:cstheme="minorHAnsi"/>
          <w:b/>
          <w:color w:val="222222"/>
          <w:sz w:val="24"/>
          <w:szCs w:val="24"/>
        </w:rPr>
        <w:t>derrumbe de grandes porciones rocosas mediante explosivos</w:t>
      </w:r>
      <w:r w:rsidRPr="00FD67FB">
        <w:rPr>
          <w:rFonts w:asciiTheme="minorHAnsi" w:hAnsiTheme="minorHAnsi" w:cstheme="minorHAnsi"/>
          <w:color w:val="222222"/>
          <w:sz w:val="24"/>
          <w:szCs w:val="24"/>
        </w:rPr>
        <w:t>, cuyos fragmentos caen en embudos por efecto de la gravedad</w:t>
      </w:r>
      <w:r w:rsidR="003462E4" w:rsidRPr="00FD67FB">
        <w:rPr>
          <w:rFonts w:asciiTheme="minorHAnsi" w:hAnsiTheme="minorHAnsi" w:cstheme="minorHAnsi"/>
          <w:color w:val="222222"/>
          <w:sz w:val="24"/>
          <w:szCs w:val="24"/>
        </w:rPr>
        <w:t>.</w:t>
      </w:r>
      <w:r w:rsidRPr="00FD67FB">
        <w:rPr>
          <w:rFonts w:asciiTheme="minorHAnsi" w:hAnsiTheme="minorHAnsi" w:cstheme="minorHAnsi"/>
          <w:color w:val="222222"/>
          <w:sz w:val="24"/>
          <w:szCs w:val="24"/>
        </w:rPr>
        <w:t xml:space="preserve"> </w:t>
      </w:r>
    </w:p>
    <w:p w:rsidR="003462E4" w:rsidRPr="00FD67FB" w:rsidRDefault="003462E4"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color w:val="222222"/>
          <w:sz w:val="24"/>
          <w:szCs w:val="24"/>
        </w:rPr>
        <w:drawing>
          <wp:inline distT="0" distB="0" distL="0" distR="0" wp14:anchorId="767B25EA" wp14:editId="6D6A7B3D">
            <wp:extent cx="1216376" cy="1878227"/>
            <wp:effectExtent l="0" t="0" r="3175" b="8255"/>
            <wp:docPr id="27" name="Imagen 27" descr="Ca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a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74"/>
                    <a:stretch/>
                  </pic:blipFill>
                  <pic:spPr bwMode="auto">
                    <a:xfrm flipH="1">
                      <a:off x="0" y="0"/>
                      <a:ext cx="1218268" cy="1881149"/>
                    </a:xfrm>
                    <a:prstGeom prst="rect">
                      <a:avLst/>
                    </a:prstGeom>
                    <a:noFill/>
                    <a:ln>
                      <a:noFill/>
                    </a:ln>
                    <a:extLst>
                      <a:ext uri="{53640926-AAD7-44D8-BBD7-CCE9431645EC}">
                        <a14:shadowObscured xmlns:a14="http://schemas.microsoft.com/office/drawing/2010/main"/>
                      </a:ext>
                    </a:extLst>
                  </pic:spPr>
                </pic:pic>
              </a:graphicData>
            </a:graphic>
          </wp:inline>
        </w:drawing>
      </w:r>
    </w:p>
    <w:p w:rsidR="0054144C" w:rsidRPr="00FD67FB" w:rsidRDefault="0054144C"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2906CF78" wp14:editId="0551EF43">
                <wp:extent cx="2627871" cy="291465"/>
                <wp:effectExtent l="0" t="0" r="0" b="0"/>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871" cy="291465"/>
                        </a:xfrm>
                        <a:prstGeom prst="rect">
                          <a:avLst/>
                        </a:prstGeom>
                        <a:noFill/>
                        <a:ln w="9525">
                          <a:noFill/>
                          <a:miter lim="800000"/>
                          <a:headEnd/>
                          <a:tailEnd/>
                        </a:ln>
                      </wps:spPr>
                      <wps:txbx>
                        <w:txbxContent>
                          <w:p w:rsidR="00D47EA9" w:rsidRPr="008F0DA4" w:rsidRDefault="00D47EA9" w:rsidP="0054144C">
                            <w:pPr>
                              <w:rPr>
                                <w:sz w:val="20"/>
                                <w:szCs w:val="24"/>
                              </w:rPr>
                            </w:pPr>
                            <w:r w:rsidRPr="008F0DA4">
                              <w:rPr>
                                <w:sz w:val="20"/>
                                <w:szCs w:val="24"/>
                              </w:rPr>
                              <w:t xml:space="preserve">Figura N° 7: Fragmentación y carga del mineral </w:t>
                            </w:r>
                          </w:p>
                        </w:txbxContent>
                      </wps:txbx>
                      <wps:bodyPr rot="0" vert="horz" wrap="square" lIns="91440" tIns="45720" rIns="91440" bIns="45720" anchor="t" anchorCtr="0">
                        <a:noAutofit/>
                      </wps:bodyPr>
                    </wps:wsp>
                  </a:graphicData>
                </a:graphic>
              </wp:inline>
            </w:drawing>
          </mc:Choice>
          <mc:Fallback>
            <w:pict>
              <v:shape id="_x0000_s1032" type="#_x0000_t202" style="width:206.9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" filled="f" stroked="f">
                <v:textbox>
                  <w:txbxContent>
                    <w:p w:rsidR="00D47EA9" w:rsidRPr="008F0DA4" w:rsidRDefault="00D47EA9" w:rsidP="0054144C">
                      <w:pPr>
                        <w:rPr>
                          <w:sz w:val="20"/>
                          <w:szCs w:val="24"/>
                        </w:rPr>
                      </w:pPr>
                      <w:r w:rsidRPr="008F0DA4">
                        <w:rPr>
                          <w:sz w:val="20"/>
                          <w:szCs w:val="24"/>
                        </w:rPr>
                        <w:t xml:space="preserve">Figura N° 7: Fragmentación y carga del mineral </w:t>
                      </w:r>
                    </w:p>
                  </w:txbxContent>
                </v:textbox>
                <w10:anchorlock/>
              </v:shape>
            </w:pict>
          </mc:Fallback>
        </mc:AlternateConten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Las paredes de todos los túneles y galerías son reforzadas con mayas de acero, con esto se consigue fortificar la estructura de la construcción.</w:t>
      </w:r>
      <w:r w:rsidR="0054144C" w:rsidRPr="00FD67FB">
        <w:rPr>
          <w:rFonts w:asciiTheme="minorHAnsi" w:hAnsiTheme="minorHAnsi" w:cstheme="minorHAnsi"/>
          <w:sz w:val="24"/>
          <w:szCs w:val="24"/>
        </w:rPr>
        <w:t xml:space="preserve"> </w:t>
      </w:r>
      <w:r w:rsidRPr="00FD67FB">
        <w:rPr>
          <w:rFonts w:asciiTheme="minorHAnsi" w:hAnsiTheme="minorHAnsi" w:cstheme="minorHAnsi"/>
          <w:color w:val="222222"/>
          <w:sz w:val="24"/>
          <w:szCs w:val="24"/>
        </w:rPr>
        <w:t>Sin embargo, esto, solo es una de las</w:t>
      </w:r>
      <w:r w:rsidR="0054144C" w:rsidRPr="00FD67FB">
        <w:rPr>
          <w:rFonts w:asciiTheme="minorHAnsi" w:hAnsiTheme="minorHAnsi" w:cstheme="minorHAnsi"/>
          <w:color w:val="222222"/>
          <w:sz w:val="24"/>
          <w:szCs w:val="24"/>
        </w:rPr>
        <w:t xml:space="preserve"> estrictas medidas de seguridad.</w:t>
      </w:r>
    </w:p>
    <w:p w:rsidR="00CB6003" w:rsidRPr="00FD67FB" w:rsidRDefault="00DB7809" w:rsidP="00FD67FB">
      <w:pPr>
        <w:shd w:val="clear" w:color="auto" w:fill="FFFFFF"/>
        <w:spacing w:after="12" w:line="360" w:lineRule="auto"/>
        <w:rPr>
          <w:rFonts w:asciiTheme="minorHAnsi" w:hAnsiTheme="minorHAnsi" w:cstheme="minorHAnsi"/>
          <w:b/>
          <w:color w:val="222222"/>
          <w:sz w:val="24"/>
          <w:szCs w:val="24"/>
        </w:rPr>
      </w:pPr>
      <w:r w:rsidRPr="00FD67FB">
        <w:rPr>
          <w:rFonts w:asciiTheme="minorHAnsi" w:hAnsiTheme="minorHAnsi" w:cstheme="minorHAnsi"/>
          <w:b/>
          <w:color w:val="222222"/>
          <w:sz w:val="24"/>
          <w:szCs w:val="24"/>
        </w:rPr>
        <w:t xml:space="preserve">5.2. Preparación de los minerales </w:t>
      </w:r>
    </w:p>
    <w:p w:rsidR="00CB6003"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 xml:space="preserve">Los minerales sulfurados una vez extraídos se someten a operaciones de trituración y molienda para reducir el tamaño de partícula. Posteriormente se someten a una operación de concentración mediante flotación </w:t>
      </w:r>
      <w:r w:rsidR="00DB7809" w:rsidRPr="00FD67FB">
        <w:rPr>
          <w:rFonts w:asciiTheme="minorHAnsi" w:hAnsiTheme="minorHAnsi" w:cstheme="minorHAnsi"/>
          <w:sz w:val="24"/>
          <w:szCs w:val="24"/>
        </w:rPr>
        <w:t xml:space="preserve">para finalmente, pasar al </w:t>
      </w:r>
      <w:r w:rsidRPr="00FD67FB">
        <w:rPr>
          <w:rFonts w:asciiTheme="minorHAnsi" w:hAnsiTheme="minorHAnsi" w:cstheme="minorHAnsi"/>
          <w:sz w:val="24"/>
          <w:szCs w:val="24"/>
        </w:rPr>
        <w:t xml:space="preserve">proceso pirometalúrgico y obtener un concentrado de cobre de gran pureza. </w:t>
      </w:r>
    </w:p>
    <w:p w:rsidR="00DB7809" w:rsidRPr="00FD67FB" w:rsidRDefault="00DB7809" w:rsidP="00FD67FB">
      <w:p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5.2.1. Chancado o trituración</w:t>
      </w:r>
    </w:p>
    <w:p w:rsidR="00CB6003" w:rsidRPr="00FD67FB" w:rsidRDefault="00DB7809" w:rsidP="00FD67FB">
      <w:pPr>
        <w:pBdr>
          <w:top w:val="nil"/>
          <w:left w:val="nil"/>
          <w:bottom w:val="nil"/>
          <w:right w:val="nil"/>
          <w:between w:val="nil"/>
        </w:pBdr>
        <w:spacing w:after="12" w:line="360" w:lineRule="auto"/>
        <w:jc w:val="center"/>
        <w:rPr>
          <w:rFonts w:asciiTheme="minorHAnsi" w:hAnsiTheme="minorHAnsi" w:cstheme="minorHAnsi"/>
          <w:b/>
          <w:color w:val="1155CC"/>
          <w:sz w:val="24"/>
          <w:szCs w:val="24"/>
        </w:rPr>
      </w:pPr>
      <w:r w:rsidRPr="00FD67FB">
        <w:rPr>
          <w:rFonts w:asciiTheme="minorHAnsi" w:hAnsiTheme="minorHAnsi" w:cstheme="minorHAnsi"/>
          <w:noProof/>
          <w:sz w:val="24"/>
          <w:szCs w:val="24"/>
        </w:rPr>
        <mc:AlternateContent>
          <mc:Choice Requires="wps">
            <w:drawing>
              <wp:anchor distT="0" distB="0" distL="114300" distR="114300" simplePos="0" relativeHeight="251665408" behindDoc="0" locked="0" layoutInCell="1" allowOverlap="1" wp14:anchorId="33548773" wp14:editId="4CDD23C3">
                <wp:simplePos x="0" y="0"/>
                <wp:positionH relativeFrom="column">
                  <wp:posOffset>1793343</wp:posOffset>
                </wp:positionH>
                <wp:positionV relativeFrom="paragraph">
                  <wp:posOffset>1383665</wp:posOffset>
                </wp:positionV>
                <wp:extent cx="2273643" cy="238897"/>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643" cy="238897"/>
                        </a:xfrm>
                        <a:prstGeom prst="rect">
                          <a:avLst/>
                        </a:prstGeom>
                        <a:noFill/>
                        <a:ln w="9525">
                          <a:noFill/>
                          <a:miter lim="800000"/>
                          <a:headEnd/>
                          <a:tailEnd/>
                        </a:ln>
                      </wps:spPr>
                      <wps:txbx>
                        <w:txbxContent>
                          <w:p w:rsidR="00D47EA9" w:rsidRPr="008F0DA4" w:rsidRDefault="00D47EA9">
                            <w:pPr>
                              <w:rPr>
                                <w:sz w:val="20"/>
                                <w:szCs w:val="24"/>
                              </w:rPr>
                            </w:pPr>
                            <w:r w:rsidRPr="008F0DA4">
                              <w:rPr>
                                <w:sz w:val="20"/>
                                <w:szCs w:val="24"/>
                              </w:rPr>
                              <w:t xml:space="preserve">Figura N°8: Acopio del mineral triturado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1.2pt;margin-top:108.95pt;width:179.0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" filled="f" stroked="f">
                <v:textbox>
                  <w:txbxContent>
                    <w:p w:rsidR="00D47EA9" w:rsidRPr="008F0DA4" w:rsidRDefault="00D47EA9">
                      <w:pPr>
                        <w:rPr>
                          <w:sz w:val="20"/>
                          <w:szCs w:val="24"/>
                        </w:rPr>
                      </w:pPr>
                      <w:r w:rsidRPr="008F0DA4">
                        <w:rPr>
                          <w:sz w:val="20"/>
                          <w:szCs w:val="24"/>
                        </w:rPr>
                        <w:t xml:space="preserve">Figura N°8: Acopio del mineral triturado </w:t>
                      </w:r>
                    </w:p>
                  </w:txbxContent>
                </v:textbox>
              </v:shape>
            </w:pict>
          </mc:Fallback>
        </mc:AlternateContent>
      </w:r>
      <w:r w:rsidR="0037009D" w:rsidRPr="00FD67FB">
        <w:rPr>
          <w:rFonts w:asciiTheme="minorHAnsi" w:hAnsiTheme="minorHAnsi" w:cstheme="minorHAnsi"/>
          <w:b/>
          <w:noProof/>
          <w:sz w:val="24"/>
          <w:szCs w:val="24"/>
        </w:rPr>
        <w:drawing>
          <wp:inline distT="114300" distB="114300" distL="114300" distR="114300" wp14:anchorId="5AB1D9A3" wp14:editId="73F72E55">
            <wp:extent cx="2353628" cy="1290967"/>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353628" cy="1290967"/>
                    </a:xfrm>
                    <a:prstGeom prst="rect">
                      <a:avLst/>
                    </a:prstGeom>
                    <a:ln/>
                  </pic:spPr>
                </pic:pic>
              </a:graphicData>
            </a:graphic>
          </wp:inline>
        </w:drawing>
      </w:r>
    </w:p>
    <w:p w:rsidR="00DB7809" w:rsidRPr="00FD67FB" w:rsidRDefault="00DB7809" w:rsidP="00FD67FB">
      <w:pPr>
        <w:pBdr>
          <w:top w:val="nil"/>
          <w:left w:val="nil"/>
          <w:bottom w:val="nil"/>
          <w:right w:val="nil"/>
          <w:between w:val="nil"/>
        </w:pBdr>
        <w:spacing w:after="12" w:line="360" w:lineRule="auto"/>
        <w:jc w:val="center"/>
        <w:rPr>
          <w:rFonts w:asciiTheme="minorHAnsi" w:hAnsiTheme="minorHAnsi" w:cstheme="minorHAnsi"/>
          <w:b/>
          <w:color w:val="1155CC"/>
          <w:sz w:val="24"/>
          <w:szCs w:val="24"/>
        </w:rPr>
      </w:pPr>
    </w:p>
    <w:p w:rsidR="00CB6003" w:rsidRPr="00FD67FB" w:rsidRDefault="0037009D" w:rsidP="00FD67FB">
      <w:pPr>
        <w:shd w:val="clear" w:color="auto" w:fill="FFFFFF"/>
        <w:spacing w:after="12" w:line="360" w:lineRule="auto"/>
        <w:rPr>
          <w:rFonts w:asciiTheme="minorHAnsi" w:hAnsiTheme="minorHAnsi" w:cstheme="minorHAnsi"/>
          <w:i/>
          <w:sz w:val="24"/>
          <w:szCs w:val="24"/>
          <w:u w:val="single"/>
          <w:shd w:val="clear" w:color="auto" w:fill="FF9900"/>
        </w:rPr>
      </w:pPr>
      <w:r w:rsidRPr="00FD67FB">
        <w:rPr>
          <w:rFonts w:asciiTheme="minorHAnsi" w:hAnsiTheme="minorHAnsi" w:cstheme="minorHAnsi"/>
          <w:color w:val="222222"/>
          <w:sz w:val="24"/>
          <w:szCs w:val="24"/>
        </w:rPr>
        <w:t>El material saliente de la etapa anterior (extracción), no obtiene un tamaño uniforme que pueda procesarse, es po</w:t>
      </w:r>
      <w:r w:rsidR="00DB7809" w:rsidRPr="00FD67FB">
        <w:rPr>
          <w:rFonts w:asciiTheme="minorHAnsi" w:hAnsiTheme="minorHAnsi" w:cstheme="minorHAnsi"/>
          <w:color w:val="222222"/>
          <w:sz w:val="24"/>
          <w:szCs w:val="24"/>
        </w:rPr>
        <w:t xml:space="preserve">r ello que se necesita triturarlo </w:t>
      </w:r>
      <w:r w:rsidRPr="00FD67FB">
        <w:rPr>
          <w:rFonts w:asciiTheme="minorHAnsi" w:hAnsiTheme="minorHAnsi" w:cstheme="minorHAnsi"/>
          <w:color w:val="222222"/>
          <w:sz w:val="24"/>
          <w:szCs w:val="24"/>
        </w:rPr>
        <w:t xml:space="preserve">hasta obtener un tamaño adecuado, dejándolo en granos uniformes y pequeños para su posterior procesamiento. </w:t>
      </w:r>
    </w:p>
    <w:p w:rsidR="00F56B20" w:rsidRPr="00FD67FB" w:rsidRDefault="0037009D" w:rsidP="00FD67FB">
      <w:pPr>
        <w:pStyle w:val="Prrafodelista"/>
        <w:numPr>
          <w:ilvl w:val="0"/>
          <w:numId w:val="25"/>
        </w:num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¿Cuál es la función del Chancado?</w:t>
      </w:r>
    </w:p>
    <w:p w:rsidR="00CB6003" w:rsidRPr="00FD67FB" w:rsidRDefault="0037009D" w:rsidP="00FD67FB">
      <w:p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color w:val="222222"/>
          <w:sz w:val="24"/>
          <w:szCs w:val="24"/>
        </w:rPr>
        <w:lastRenderedPageBreak/>
        <w:t>El proceso de Chancado de cobre tiene por objetivo, disminuir el tamaño de la roca mineraliz</w:t>
      </w:r>
      <w:r w:rsidR="00DB7809" w:rsidRPr="00FD67FB">
        <w:rPr>
          <w:rFonts w:asciiTheme="minorHAnsi" w:hAnsiTheme="minorHAnsi" w:cstheme="minorHAnsi"/>
          <w:color w:val="222222"/>
          <w:sz w:val="24"/>
          <w:szCs w:val="24"/>
        </w:rPr>
        <w:t>ada a un diámetro de ½ pulgada.</w:t>
      </w:r>
      <w:r w:rsidR="0086113B" w:rsidRPr="00FD67FB">
        <w:rPr>
          <w:rFonts w:asciiTheme="minorHAnsi" w:hAnsiTheme="minorHAnsi" w:cstheme="minorHAnsi"/>
          <w:color w:val="222222"/>
          <w:sz w:val="24"/>
          <w:szCs w:val="24"/>
        </w:rPr>
        <w:t xml:space="preserve"> El tamaño adecuado, permite una mayor liberación de los minerales y por lo tanto, una mayor recuperación de los mismos.</w:t>
      </w:r>
    </w:p>
    <w:p w:rsidR="0086113B" w:rsidRPr="00FD67FB" w:rsidRDefault="0037009D" w:rsidP="00FD67FB">
      <w:pPr>
        <w:shd w:val="clear" w:color="auto" w:fill="FFFFFF"/>
        <w:spacing w:after="12" w:line="360" w:lineRule="auto"/>
        <w:rPr>
          <w:rFonts w:asciiTheme="minorHAnsi" w:hAnsiTheme="minorHAnsi" w:cstheme="minorHAnsi"/>
          <w:i/>
          <w:sz w:val="24"/>
          <w:szCs w:val="24"/>
        </w:rPr>
      </w:pPr>
      <w:r w:rsidRPr="00FD67FB">
        <w:rPr>
          <w:rFonts w:asciiTheme="minorHAnsi" w:hAnsiTheme="minorHAnsi" w:cstheme="minorHAnsi"/>
          <w:color w:val="222222"/>
          <w:sz w:val="24"/>
          <w:szCs w:val="24"/>
        </w:rPr>
        <w:t>Este procedimiento, es indispensable para lograr que en las siguientes etapas de producción, el material pueda ser tratado fácilmente.</w:t>
      </w:r>
    </w:p>
    <w:p w:rsidR="00CB6003" w:rsidRPr="00FD67FB" w:rsidRDefault="0037009D" w:rsidP="00FD67FB">
      <w:pPr>
        <w:pStyle w:val="Prrafodelista"/>
        <w:numPr>
          <w:ilvl w:val="0"/>
          <w:numId w:val="25"/>
        </w:numPr>
        <w:shd w:val="clear" w:color="auto" w:fill="FFFFFF"/>
        <w:spacing w:after="12" w:line="360" w:lineRule="auto"/>
        <w:rPr>
          <w:rFonts w:asciiTheme="minorHAnsi" w:hAnsiTheme="minorHAnsi" w:cstheme="minorHAnsi"/>
          <w:i/>
          <w:sz w:val="24"/>
          <w:szCs w:val="24"/>
        </w:rPr>
      </w:pPr>
      <w:r w:rsidRPr="00FD67FB">
        <w:rPr>
          <w:rFonts w:asciiTheme="minorHAnsi" w:hAnsiTheme="minorHAnsi" w:cstheme="minorHAnsi"/>
          <w:sz w:val="24"/>
          <w:szCs w:val="24"/>
        </w:rPr>
        <w:t>¿Cómo funciona el Chancado de cobre?</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El mineral suele triturarse </w:t>
      </w:r>
      <w:r w:rsidR="00606374" w:rsidRPr="00FD67FB">
        <w:rPr>
          <w:rFonts w:asciiTheme="minorHAnsi" w:hAnsiTheme="minorHAnsi" w:cstheme="minorHAnsi"/>
          <w:color w:val="222222"/>
          <w:sz w:val="24"/>
          <w:szCs w:val="24"/>
        </w:rPr>
        <w:t xml:space="preserve">a tamaños inferiores  de 1 mm para la molienda. </w:t>
      </w:r>
    </w:p>
    <w:p w:rsidR="00606374"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Los chancadores reciben el material desde su parte superior, durante su descenso trituran las rocas mediante unos movimientos vibratorios y las expulsan por su parte inferior.</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Todo el material que llega y también el que sale del chancado, es trasladado por medio de correas transportadoras, esto consigue que el pr</w:t>
      </w:r>
      <w:r w:rsidR="00606374" w:rsidRPr="00FD67FB">
        <w:rPr>
          <w:rFonts w:asciiTheme="minorHAnsi" w:hAnsiTheme="minorHAnsi" w:cstheme="minorHAnsi"/>
          <w:color w:val="222222"/>
          <w:sz w:val="24"/>
          <w:szCs w:val="24"/>
        </w:rPr>
        <w:t>oceso sea bastante automatizado y</w:t>
      </w:r>
      <w:r w:rsidRPr="00FD67FB">
        <w:rPr>
          <w:rFonts w:asciiTheme="minorHAnsi" w:hAnsiTheme="minorHAnsi" w:cstheme="minorHAnsi"/>
          <w:color w:val="222222"/>
          <w:sz w:val="24"/>
          <w:szCs w:val="24"/>
        </w:rPr>
        <w:t xml:space="preserve"> conveniente </w:t>
      </w:r>
    </w:p>
    <w:p w:rsidR="00A44BC7" w:rsidRPr="00FD67FB" w:rsidRDefault="00A44BC7"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drawing>
          <wp:inline distT="0" distB="0" distL="0" distR="0" wp14:anchorId="6CB97733" wp14:editId="221ED757">
            <wp:extent cx="3426940" cy="2230415"/>
            <wp:effectExtent l="0" t="0" r="254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8D08.tmp"/>
                    <pic:cNvPicPr/>
                  </pic:nvPicPr>
                  <pic:blipFill>
                    <a:blip r:embed="rId20">
                      <a:extLst>
                        <a:ext uri="{28A0092B-C50C-407E-A947-70E740481C1C}">
                          <a14:useLocalDpi xmlns:a14="http://schemas.microsoft.com/office/drawing/2010/main" val="0"/>
                        </a:ext>
                      </a:extLst>
                    </a:blip>
                    <a:stretch>
                      <a:fillRect/>
                    </a:stretch>
                  </pic:blipFill>
                  <pic:spPr>
                    <a:xfrm>
                      <a:off x="0" y="0"/>
                      <a:ext cx="3430758" cy="2232900"/>
                    </a:xfrm>
                    <a:prstGeom prst="rect">
                      <a:avLst/>
                    </a:prstGeom>
                  </pic:spPr>
                </pic:pic>
              </a:graphicData>
            </a:graphic>
          </wp:inline>
        </w:drawing>
      </w:r>
    </w:p>
    <w:p w:rsidR="00F964A3" w:rsidRPr="00FD67FB" w:rsidRDefault="00F964A3"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1437E92B" wp14:editId="3FF8D1D1">
                <wp:extent cx="2026508" cy="272375"/>
                <wp:effectExtent l="0" t="0" r="0" b="0"/>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508" cy="272375"/>
                        </a:xfrm>
                        <a:prstGeom prst="rect">
                          <a:avLst/>
                        </a:prstGeom>
                        <a:noFill/>
                        <a:ln w="9525">
                          <a:noFill/>
                          <a:miter lim="800000"/>
                          <a:headEnd/>
                          <a:tailEnd/>
                        </a:ln>
                      </wps:spPr>
                      <wps:txbx>
                        <w:txbxContent>
                          <w:p w:rsidR="00D47EA9" w:rsidRPr="008F0DA4" w:rsidRDefault="00D47EA9">
                            <w:pPr>
                              <w:rPr>
                                <w:sz w:val="20"/>
                                <w:szCs w:val="24"/>
                              </w:rPr>
                            </w:pPr>
                            <w:r w:rsidRPr="008F0DA4">
                              <w:rPr>
                                <w:sz w:val="20"/>
                                <w:szCs w:val="24"/>
                              </w:rPr>
                              <w:t xml:space="preserve">Figura N° 9: Circuito de chancado </w:t>
                            </w:r>
                          </w:p>
                        </w:txbxContent>
                      </wps:txbx>
                      <wps:bodyPr rot="0" vert="horz" wrap="square" lIns="91440" tIns="45720" rIns="91440" bIns="45720" anchor="t" anchorCtr="0">
                        <a:noAutofit/>
                      </wps:bodyPr>
                    </wps:wsp>
                  </a:graphicData>
                </a:graphic>
              </wp:inline>
            </w:drawing>
          </mc:Choice>
          <mc:Fallback>
            <w:pict>
              <v:shape id="_x0000_s1034" type="#_x0000_t202" style="width:159.5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" filled="f" stroked="f">
                <v:textbox>
                  <w:txbxContent>
                    <w:p w:rsidR="00D47EA9" w:rsidRPr="008F0DA4" w:rsidRDefault="00D47EA9">
                      <w:pPr>
                        <w:rPr>
                          <w:sz w:val="20"/>
                          <w:szCs w:val="24"/>
                        </w:rPr>
                      </w:pPr>
                      <w:r w:rsidRPr="008F0DA4">
                        <w:rPr>
                          <w:sz w:val="20"/>
                          <w:szCs w:val="24"/>
                        </w:rPr>
                        <w:t xml:space="preserve">Figura N° 9: Circuito de chancado </w:t>
                      </w:r>
                    </w:p>
                  </w:txbxContent>
                </v:textbox>
                <w10:anchorlock/>
              </v:shape>
            </w:pict>
          </mc:Fallback>
        </mc:AlternateConten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Dependiendo del tipo de cobre que se esté trabajando, óxido o sulfuro, podremos efectuar el siguiente paso del proceso productivo. Solo porque se trata de minerales con características diferentes, es que su tratamiento también debe serlo.</w:t>
      </w:r>
    </w:p>
    <w:p w:rsidR="00A44BC7" w:rsidRPr="00FD67FB" w:rsidRDefault="0037009D" w:rsidP="00FD67FB">
      <w:pPr>
        <w:pStyle w:val="Prrafodelista"/>
        <w:numPr>
          <w:ilvl w:val="0"/>
          <w:numId w:val="25"/>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Este proceso se divide en dos etapas: </w:t>
      </w:r>
    </w:p>
    <w:p w:rsidR="00A44BC7" w:rsidRPr="00FD67FB" w:rsidRDefault="0037009D" w:rsidP="00FD67FB">
      <w:pPr>
        <w:pStyle w:val="Prrafodelista"/>
        <w:numPr>
          <w:ilvl w:val="1"/>
          <w:numId w:val="25"/>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i/>
          <w:sz w:val="24"/>
          <w:szCs w:val="24"/>
          <w:u w:val="single"/>
        </w:rPr>
        <w:t>Chancado primario:</w:t>
      </w:r>
    </w:p>
    <w:p w:rsidR="0086113B" w:rsidRPr="00FD67FB" w:rsidRDefault="00A44BC7"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El tamaño del mineral, se </w:t>
      </w:r>
      <w:r w:rsidR="00606374" w:rsidRPr="00FD67FB">
        <w:rPr>
          <w:rFonts w:asciiTheme="minorHAnsi" w:hAnsiTheme="minorHAnsi" w:cstheme="minorHAnsi"/>
          <w:color w:val="222222"/>
          <w:sz w:val="24"/>
          <w:szCs w:val="24"/>
        </w:rPr>
        <w:t xml:space="preserve">reduce </w:t>
      </w:r>
      <w:r w:rsidRPr="00FD67FB">
        <w:rPr>
          <w:rFonts w:asciiTheme="minorHAnsi" w:hAnsiTheme="minorHAnsi" w:cstheme="minorHAnsi"/>
          <w:color w:val="222222"/>
          <w:sz w:val="24"/>
          <w:szCs w:val="24"/>
        </w:rPr>
        <w:t>hasta alcanzar las 8 pulgadas, los cuales son transportados hacia la siguiente etapa.</w:t>
      </w:r>
    </w:p>
    <w:p w:rsidR="00CB6003" w:rsidRPr="00FD67FB" w:rsidRDefault="0037009D" w:rsidP="00FD67FB">
      <w:pPr>
        <w:pStyle w:val="Prrafodelista"/>
        <w:numPr>
          <w:ilvl w:val="1"/>
          <w:numId w:val="25"/>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i/>
          <w:sz w:val="24"/>
          <w:szCs w:val="24"/>
          <w:u w:val="single"/>
        </w:rPr>
        <w:t>Chancado secundario:</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En esta etapa, los fragmentos de roca son sometidos a una presión aún </w:t>
      </w:r>
      <w:r w:rsidR="00A44BC7" w:rsidRPr="00FD67FB">
        <w:rPr>
          <w:rFonts w:asciiTheme="minorHAnsi" w:hAnsiTheme="minorHAnsi" w:cstheme="minorHAnsi"/>
          <w:color w:val="222222"/>
          <w:sz w:val="24"/>
          <w:szCs w:val="24"/>
        </w:rPr>
        <w:t>mayor que en la etapa anterior, aquí el mineral disminuye a  un tamaño de 3 pulgadas.</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lastRenderedPageBreak/>
        <w:t xml:space="preserve">Además, </w:t>
      </w:r>
      <w:r w:rsidR="00A44BC7" w:rsidRPr="00FD67FB">
        <w:rPr>
          <w:rFonts w:asciiTheme="minorHAnsi" w:hAnsiTheme="minorHAnsi" w:cstheme="minorHAnsi"/>
          <w:color w:val="222222"/>
          <w:sz w:val="24"/>
          <w:szCs w:val="24"/>
        </w:rPr>
        <w:t xml:space="preserve"> se van clasificando</w:t>
      </w:r>
      <w:r w:rsidRPr="00FD67FB">
        <w:rPr>
          <w:rFonts w:asciiTheme="minorHAnsi" w:hAnsiTheme="minorHAnsi" w:cstheme="minorHAnsi"/>
          <w:color w:val="222222"/>
          <w:sz w:val="24"/>
          <w:szCs w:val="24"/>
        </w:rPr>
        <w:t xml:space="preserve"> los fragmentos según su tamaño y con el objetivo de obtener un producto homogéneo</w:t>
      </w:r>
      <w:r w:rsidR="00A44BC7" w:rsidRPr="00FD67FB">
        <w:rPr>
          <w:rFonts w:asciiTheme="minorHAnsi" w:hAnsiTheme="minorHAnsi" w:cstheme="minorHAnsi"/>
          <w:color w:val="222222"/>
          <w:sz w:val="24"/>
          <w:szCs w:val="24"/>
        </w:rPr>
        <w:t>.</w:t>
      </w:r>
    </w:p>
    <w:p w:rsidR="00CB6003" w:rsidRPr="00FD67FB" w:rsidRDefault="0037009D" w:rsidP="00FD67FB">
      <w:pPr>
        <w:pStyle w:val="Prrafodelista"/>
        <w:numPr>
          <w:ilvl w:val="0"/>
          <w:numId w:val="25"/>
        </w:num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 xml:space="preserve">Tipos de chancadores o trituradoras: </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El tipo de trituradora que se utiliza para el mineral de cobre depende de varios factores, como el tamaño del mineral, la dureza y la cantidad de material que se desea procesar. A continuación, se mencionan algunos tipos comunes más comunes</w:t>
      </w:r>
      <w:r w:rsidR="00F964A3" w:rsidRPr="00FD67FB">
        <w:rPr>
          <w:rFonts w:asciiTheme="minorHAnsi" w:hAnsiTheme="minorHAnsi" w:cstheme="minorHAnsi"/>
          <w:color w:val="222222"/>
          <w:sz w:val="24"/>
          <w:szCs w:val="24"/>
        </w:rPr>
        <w:t>.</w:t>
      </w:r>
    </w:p>
    <w:p w:rsidR="00CB6003" w:rsidRPr="00FD67FB" w:rsidRDefault="0037009D" w:rsidP="00FD67FB">
      <w:pPr>
        <w:numPr>
          <w:ilvl w:val="1"/>
          <w:numId w:val="15"/>
        </w:numPr>
        <w:shd w:val="clear" w:color="auto" w:fill="FFFFFF"/>
        <w:spacing w:after="12" w:line="360" w:lineRule="auto"/>
        <w:rPr>
          <w:rFonts w:asciiTheme="minorHAnsi" w:hAnsiTheme="minorHAnsi" w:cstheme="minorHAnsi"/>
          <w:i/>
          <w:sz w:val="24"/>
          <w:szCs w:val="24"/>
        </w:rPr>
      </w:pPr>
      <w:r w:rsidRPr="00FD67FB">
        <w:rPr>
          <w:rFonts w:asciiTheme="minorHAnsi" w:hAnsiTheme="minorHAnsi" w:cstheme="minorHAnsi"/>
          <w:color w:val="222222"/>
          <w:sz w:val="24"/>
          <w:szCs w:val="24"/>
        </w:rPr>
        <w:t>Trituradora de mandíbulas: Esta es una trituradora primaria que utiliza una mandíbula móvil y una mandíbula fija para triturar el mineral.</w:t>
      </w:r>
    </w:p>
    <w:p w:rsidR="00CB6003" w:rsidRPr="00FD67FB" w:rsidRDefault="0037009D" w:rsidP="00FD67FB">
      <w:pPr>
        <w:numPr>
          <w:ilvl w:val="1"/>
          <w:numId w:val="15"/>
        </w:numPr>
        <w:shd w:val="clear" w:color="auto" w:fill="FFFFFF"/>
        <w:spacing w:after="12" w:line="360" w:lineRule="auto"/>
        <w:rPr>
          <w:rFonts w:asciiTheme="minorHAnsi" w:hAnsiTheme="minorHAnsi" w:cstheme="minorHAnsi"/>
          <w:i/>
          <w:sz w:val="24"/>
          <w:szCs w:val="24"/>
        </w:rPr>
      </w:pPr>
      <w:r w:rsidRPr="00FD67FB">
        <w:rPr>
          <w:rFonts w:asciiTheme="minorHAnsi" w:hAnsiTheme="minorHAnsi" w:cstheme="minorHAnsi"/>
          <w:color w:val="222222"/>
          <w:sz w:val="24"/>
          <w:szCs w:val="24"/>
        </w:rPr>
        <w:t>Trituradora de impacto: El mineral de cobre se introduce en una cámara de trituración donde es golpeado por martillos oscilantes de alta velocidad, lo que produce la fragmentación del material.</w:t>
      </w:r>
    </w:p>
    <w:p w:rsidR="00CB6003" w:rsidRPr="00FD67FB" w:rsidRDefault="00F964A3" w:rsidP="00FD67FB">
      <w:pPr>
        <w:shd w:val="clear" w:color="auto" w:fill="FFFFFF"/>
        <w:spacing w:after="12" w:line="360" w:lineRule="auto"/>
        <w:rPr>
          <w:rFonts w:asciiTheme="minorHAnsi" w:hAnsiTheme="minorHAnsi" w:cstheme="minorHAnsi"/>
          <w:i/>
          <w:sz w:val="24"/>
          <w:szCs w:val="24"/>
          <w:u w:val="single"/>
        </w:rPr>
      </w:pPr>
      <w:r w:rsidRPr="00FD67FB">
        <w:rPr>
          <w:rFonts w:asciiTheme="minorHAnsi" w:hAnsiTheme="minorHAnsi" w:cstheme="minorHAnsi"/>
          <w:b/>
          <w:color w:val="222222"/>
          <w:sz w:val="24"/>
          <w:szCs w:val="24"/>
        </w:rPr>
        <w:t xml:space="preserve">5.2.1.1. </w:t>
      </w:r>
      <w:r w:rsidR="0037009D" w:rsidRPr="00FD67FB">
        <w:rPr>
          <w:rFonts w:asciiTheme="minorHAnsi" w:hAnsiTheme="minorHAnsi" w:cstheme="minorHAnsi"/>
          <w:b/>
          <w:color w:val="222222"/>
          <w:sz w:val="24"/>
          <w:szCs w:val="24"/>
        </w:rPr>
        <w:t>Etapa de cribado</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El cribado del mineral es el proceso de separar las partículas de mineral según su tamaño, es decir separar las partículas más finas de las más gruesas, mediante el uso de tamices o cribas. Al clasificar las partículas según su tamaño, se pueden </w:t>
      </w:r>
      <w:r w:rsidR="00F964A3" w:rsidRPr="00FD67FB">
        <w:rPr>
          <w:rFonts w:asciiTheme="minorHAnsi" w:hAnsiTheme="minorHAnsi" w:cstheme="minorHAnsi"/>
          <w:color w:val="222222"/>
          <w:sz w:val="24"/>
          <w:szCs w:val="24"/>
        </w:rPr>
        <w:t xml:space="preserve">optimizar los posteriores pasos, </w:t>
      </w:r>
      <w:r w:rsidRPr="00FD67FB">
        <w:rPr>
          <w:rFonts w:asciiTheme="minorHAnsi" w:hAnsiTheme="minorHAnsi" w:cstheme="minorHAnsi"/>
          <w:color w:val="222222"/>
          <w:sz w:val="24"/>
          <w:szCs w:val="24"/>
        </w:rPr>
        <w:t>mejorar la calidad del producto final y reducir el desgaste de los equipos utilizados en los procesos posteriores.</w:t>
      </w:r>
    </w:p>
    <w:p w:rsidR="00F964A3" w:rsidRPr="00FD67FB" w:rsidRDefault="00611E3D" w:rsidP="00FD67FB">
      <w:pPr>
        <w:shd w:val="clear" w:color="auto" w:fill="FFFFFF"/>
        <w:spacing w:after="12" w:line="360" w:lineRule="auto"/>
        <w:rPr>
          <w:rFonts w:asciiTheme="minorHAnsi" w:hAnsiTheme="minorHAnsi" w:cstheme="minorHAnsi"/>
          <w:b/>
          <w:color w:val="222222"/>
          <w:sz w:val="24"/>
          <w:szCs w:val="24"/>
        </w:rPr>
      </w:pPr>
      <w:r w:rsidRPr="00FD67FB">
        <w:rPr>
          <w:rFonts w:asciiTheme="minorHAnsi" w:hAnsiTheme="minorHAnsi" w:cstheme="minorHAnsi"/>
          <w:b/>
          <w:color w:val="222222"/>
          <w:sz w:val="24"/>
          <w:szCs w:val="24"/>
        </w:rPr>
        <w:t>5.2.2.</w:t>
      </w:r>
      <w:r w:rsidR="00F964A3" w:rsidRPr="00FD67FB">
        <w:rPr>
          <w:rFonts w:asciiTheme="minorHAnsi" w:hAnsiTheme="minorHAnsi" w:cstheme="minorHAnsi"/>
          <w:b/>
          <w:color w:val="222222"/>
          <w:sz w:val="24"/>
          <w:szCs w:val="24"/>
        </w:rPr>
        <w:t xml:space="preserve"> Molienda</w:t>
      </w:r>
    </w:p>
    <w:p w:rsidR="00CB6003" w:rsidRPr="00FD67FB" w:rsidRDefault="0037009D" w:rsidP="00FD67FB">
      <w:pPr>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Aquí, es donde todo el producto obtenido del</w:t>
      </w:r>
      <w:r w:rsidR="00F964A3" w:rsidRPr="00FD67FB">
        <w:rPr>
          <w:rFonts w:asciiTheme="minorHAnsi" w:hAnsiTheme="minorHAnsi" w:cstheme="minorHAnsi"/>
          <w:color w:val="222222"/>
          <w:sz w:val="24"/>
          <w:szCs w:val="24"/>
        </w:rPr>
        <w:t xml:space="preserve"> chancado</w:t>
      </w:r>
      <w:r w:rsidRPr="00FD67FB">
        <w:rPr>
          <w:rFonts w:asciiTheme="minorHAnsi" w:hAnsiTheme="minorHAnsi" w:cstheme="minorHAnsi"/>
          <w:color w:val="222222"/>
          <w:sz w:val="24"/>
          <w:szCs w:val="24"/>
        </w:rPr>
        <w:t>, es procesado en un gran molino,  p</w:t>
      </w:r>
      <w:r w:rsidR="00F964A3" w:rsidRPr="00FD67FB">
        <w:rPr>
          <w:rFonts w:asciiTheme="minorHAnsi" w:hAnsiTheme="minorHAnsi" w:cstheme="minorHAnsi"/>
          <w:color w:val="222222"/>
          <w:sz w:val="24"/>
          <w:szCs w:val="24"/>
        </w:rPr>
        <w:t>ara reducir aún más su tamaño.</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En el caso del cobre sulfurado se necesita reducir mucho más los fragmentos de material a diferencia del óxido de cobre.</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Es un proceso, que requiere de un alto consumo de energía, más que las otras etapas del proceso productivo.</w:t>
      </w:r>
    </w:p>
    <w:p w:rsidR="00CB6003" w:rsidRPr="00FD67FB" w:rsidRDefault="0037009D" w:rsidP="00FD67FB">
      <w:pPr>
        <w:pStyle w:val="Prrafodelista"/>
        <w:numPr>
          <w:ilvl w:val="0"/>
          <w:numId w:val="25"/>
        </w:num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¿Qué tan pequeño se necesita moler el cobre sulfurado?</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En la Molienda, los fragmentos de sulfuro son triturados al máximo, hasta lograr una granulometría de 0,18 milímetros</w:t>
      </w:r>
      <w:r w:rsidR="00611E3D" w:rsidRPr="00FD67FB">
        <w:rPr>
          <w:rFonts w:asciiTheme="minorHAnsi" w:hAnsiTheme="minorHAnsi" w:cstheme="minorHAnsi"/>
          <w:color w:val="222222"/>
          <w:sz w:val="24"/>
          <w:szCs w:val="24"/>
        </w:rPr>
        <w:t>.</w:t>
      </w:r>
    </w:p>
    <w:p w:rsidR="00CB6003" w:rsidRPr="00FD67FB" w:rsidRDefault="0037009D" w:rsidP="00FD67FB">
      <w:pPr>
        <w:pStyle w:val="Prrafodelista"/>
        <w:numPr>
          <w:ilvl w:val="0"/>
          <w:numId w:val="25"/>
        </w:numPr>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¿Cómo se hace la molienda de cobre?</w:t>
      </w:r>
    </w:p>
    <w:p w:rsidR="00CB6003" w:rsidRPr="00FD67FB" w:rsidRDefault="0037009D"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lastRenderedPageBreak/>
        <w:drawing>
          <wp:inline distT="114300" distB="114300" distL="114300" distR="114300" wp14:anchorId="4796056F" wp14:editId="615B4A3D">
            <wp:extent cx="2661933" cy="1468877"/>
            <wp:effectExtent l="0" t="0" r="508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2660010" cy="1467816"/>
                    </a:xfrm>
                    <a:prstGeom prst="rect">
                      <a:avLst/>
                    </a:prstGeom>
                    <a:ln/>
                  </pic:spPr>
                </pic:pic>
              </a:graphicData>
            </a:graphic>
          </wp:inline>
        </w:drawing>
      </w:r>
    </w:p>
    <w:p w:rsidR="00F71ADA" w:rsidRPr="00FD67FB" w:rsidRDefault="00F71ADA"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anchor distT="0" distB="0" distL="114300" distR="114300" simplePos="0" relativeHeight="251669504" behindDoc="0" locked="0" layoutInCell="1" allowOverlap="1" wp14:anchorId="063BFAFA" wp14:editId="4618031D">
                <wp:simplePos x="0" y="0"/>
                <wp:positionH relativeFrom="column">
                  <wp:align>center</wp:align>
                </wp:positionH>
                <wp:positionV relativeFrom="paragraph">
                  <wp:posOffset>0</wp:posOffset>
                </wp:positionV>
                <wp:extent cx="1960554" cy="255373"/>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554" cy="255373"/>
                        </a:xfrm>
                        <a:prstGeom prst="rect">
                          <a:avLst/>
                        </a:prstGeom>
                        <a:noFill/>
                        <a:ln w="9525">
                          <a:noFill/>
                          <a:miter lim="800000"/>
                          <a:headEnd/>
                          <a:tailEnd/>
                        </a:ln>
                      </wps:spPr>
                      <wps:txbx>
                        <w:txbxContent>
                          <w:p w:rsidR="00D47EA9" w:rsidRPr="008F0DA4" w:rsidRDefault="00D47EA9">
                            <w:pPr>
                              <w:rPr>
                                <w:sz w:val="20"/>
                              </w:rPr>
                            </w:pPr>
                            <w:r w:rsidRPr="008F0DA4">
                              <w:rPr>
                                <w:sz w:val="20"/>
                              </w:rPr>
                              <w:t xml:space="preserve">Figura N° 10: Circuito de molinos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154.35pt;height:20.1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" filled="f" stroked="f">
                <v:textbox>
                  <w:txbxContent>
                    <w:p w:rsidR="00D47EA9" w:rsidRPr="008F0DA4" w:rsidRDefault="00D47EA9">
                      <w:pPr>
                        <w:rPr>
                          <w:sz w:val="20"/>
                        </w:rPr>
                      </w:pPr>
                      <w:r w:rsidRPr="008F0DA4">
                        <w:rPr>
                          <w:sz w:val="20"/>
                        </w:rPr>
                        <w:t xml:space="preserve">Figura N° 10: Circuito de molinos </w:t>
                      </w:r>
                    </w:p>
                  </w:txbxContent>
                </v:textbox>
              </v:shape>
            </w:pict>
          </mc:Fallback>
        </mc:AlternateContent>
      </w:r>
    </w:p>
    <w:p w:rsidR="00CB6003" w:rsidRPr="00FD67FB" w:rsidRDefault="0037009D" w:rsidP="00FD67FB">
      <w:pPr>
        <w:shd w:val="clear" w:color="auto" w:fill="FFFFFF"/>
        <w:spacing w:after="12" w:line="360" w:lineRule="auto"/>
        <w:rPr>
          <w:rFonts w:asciiTheme="minorHAnsi" w:hAnsiTheme="minorHAnsi" w:cstheme="minorHAnsi"/>
          <w:color w:val="EAEAEA"/>
          <w:sz w:val="24"/>
          <w:szCs w:val="24"/>
          <w:shd w:val="clear" w:color="auto" w:fill="E67E22"/>
        </w:rPr>
      </w:pPr>
      <w:r w:rsidRPr="00FD67FB">
        <w:rPr>
          <w:rFonts w:asciiTheme="minorHAnsi" w:hAnsiTheme="minorHAnsi" w:cstheme="minorHAnsi"/>
          <w:color w:val="222222"/>
          <w:sz w:val="24"/>
          <w:szCs w:val="24"/>
        </w:rPr>
        <w:t>En este proceso, por medio de un enorme cilindro y de movimientos giratorios, se muele el material dentro de ellos.</w:t>
      </w:r>
      <w:r w:rsidRPr="00FD67FB">
        <w:rPr>
          <w:rFonts w:asciiTheme="minorHAnsi" w:hAnsiTheme="minorHAnsi" w:cstheme="minorHAnsi"/>
          <w:sz w:val="24"/>
          <w:szCs w:val="24"/>
        </w:rPr>
        <w:fldChar w:fldCharType="begin"/>
      </w:r>
      <w:r w:rsidRPr="00FD67FB">
        <w:rPr>
          <w:rFonts w:asciiTheme="minorHAnsi" w:hAnsiTheme="minorHAnsi" w:cstheme="minorHAnsi"/>
          <w:sz w:val="24"/>
          <w:szCs w:val="24"/>
        </w:rPr>
        <w:instrText xml:space="preserve"> HYPERLINK "https://larutadelcobre.com/produccion-del-cobre/proceso-de-extraccion-del-cobre-paso-a-paso/" </w:instrText>
      </w:r>
      <w:r w:rsidRPr="00FD67FB">
        <w:rPr>
          <w:rFonts w:asciiTheme="minorHAnsi" w:hAnsiTheme="minorHAnsi" w:cstheme="minorHAnsi"/>
          <w:sz w:val="24"/>
          <w:szCs w:val="24"/>
        </w:rPr>
        <w:fldChar w:fldCharType="separate"/>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sz w:val="24"/>
          <w:szCs w:val="24"/>
        </w:rPr>
        <w:fldChar w:fldCharType="end"/>
      </w:r>
      <w:r w:rsidRPr="00FD67FB">
        <w:rPr>
          <w:rFonts w:asciiTheme="minorHAnsi" w:hAnsiTheme="minorHAnsi" w:cstheme="minorHAnsi"/>
          <w:color w:val="222222"/>
          <w:sz w:val="24"/>
          <w:szCs w:val="24"/>
        </w:rPr>
        <w:t xml:space="preserve">El proceso de molienda comienza con la alimentación del mineral al molino, donde se agrega agua para formar una pulpa, la cual se mueve a través del molino gracias a la acción </w:t>
      </w:r>
      <w:r w:rsidR="00611E3D" w:rsidRPr="00FD67FB">
        <w:rPr>
          <w:rFonts w:asciiTheme="minorHAnsi" w:hAnsiTheme="minorHAnsi" w:cstheme="minorHAnsi"/>
          <w:color w:val="222222"/>
          <w:sz w:val="24"/>
          <w:szCs w:val="24"/>
        </w:rPr>
        <w:t xml:space="preserve">de </w:t>
      </w:r>
      <w:r w:rsidRPr="00FD67FB">
        <w:rPr>
          <w:rFonts w:asciiTheme="minorHAnsi" w:hAnsiTheme="minorHAnsi" w:cstheme="minorHAnsi"/>
          <w:color w:val="222222"/>
          <w:sz w:val="24"/>
          <w:szCs w:val="24"/>
        </w:rPr>
        <w:t xml:space="preserve">rotación del molino. </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Con esto se consigue formar un producto lechoso y se le agregan reactivos necesarios para facilitar el siguiente proceso que es la flotación.</w:t>
      </w:r>
    </w:p>
    <w:p w:rsidR="00CB6003" w:rsidRPr="00FD67FB" w:rsidRDefault="0037009D" w:rsidP="00FD67FB">
      <w:pPr>
        <w:pStyle w:val="Prrafodelista"/>
        <w:numPr>
          <w:ilvl w:val="3"/>
          <w:numId w:val="27"/>
        </w:numPr>
        <w:shd w:val="clear" w:color="auto" w:fill="FFFFFF"/>
        <w:spacing w:after="12" w:line="360" w:lineRule="auto"/>
        <w:ind w:left="0" w:firstLine="0"/>
        <w:rPr>
          <w:rFonts w:asciiTheme="minorHAnsi" w:hAnsiTheme="minorHAnsi" w:cstheme="minorHAnsi"/>
          <w:b/>
          <w:sz w:val="24"/>
          <w:szCs w:val="24"/>
        </w:rPr>
      </w:pPr>
      <w:r w:rsidRPr="00FD67FB">
        <w:rPr>
          <w:rFonts w:asciiTheme="minorHAnsi" w:hAnsiTheme="minorHAnsi" w:cstheme="minorHAnsi"/>
          <w:b/>
          <w:sz w:val="24"/>
          <w:szCs w:val="24"/>
        </w:rPr>
        <w:t>Tipos de moliendas</w:t>
      </w:r>
    </w:p>
    <w:p w:rsidR="002F3D0A" w:rsidRPr="00FD67FB" w:rsidRDefault="00611E3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Existen </w:t>
      </w:r>
      <w:r w:rsidR="0037009D" w:rsidRPr="00FD67FB">
        <w:rPr>
          <w:rFonts w:asciiTheme="minorHAnsi" w:hAnsiTheme="minorHAnsi" w:cstheme="minorHAnsi"/>
          <w:color w:val="222222"/>
          <w:sz w:val="24"/>
          <w:szCs w:val="24"/>
        </w:rPr>
        <w:t>diferentes</w:t>
      </w:r>
      <w:r w:rsidRPr="00FD67FB">
        <w:rPr>
          <w:rFonts w:asciiTheme="minorHAnsi" w:hAnsiTheme="minorHAnsi" w:cstheme="minorHAnsi"/>
          <w:color w:val="222222"/>
          <w:sz w:val="24"/>
          <w:szCs w:val="24"/>
        </w:rPr>
        <w:t xml:space="preserve"> tipos de molienda</w:t>
      </w:r>
      <w:r w:rsidR="0037009D" w:rsidRPr="00FD67FB">
        <w:rPr>
          <w:rFonts w:asciiTheme="minorHAnsi" w:hAnsiTheme="minorHAnsi" w:cstheme="minorHAnsi"/>
          <w:color w:val="222222"/>
          <w:sz w:val="24"/>
          <w:szCs w:val="24"/>
        </w:rPr>
        <w:t xml:space="preserve">, </w:t>
      </w:r>
      <w:r w:rsidRPr="00FD67FB">
        <w:rPr>
          <w:rFonts w:asciiTheme="minorHAnsi" w:hAnsiTheme="minorHAnsi" w:cstheme="minorHAnsi"/>
          <w:color w:val="222222"/>
          <w:sz w:val="24"/>
          <w:szCs w:val="24"/>
        </w:rPr>
        <w:t>que su uso va a</w:t>
      </w:r>
      <w:r w:rsidR="0037009D" w:rsidRPr="00FD67FB">
        <w:rPr>
          <w:rFonts w:asciiTheme="minorHAnsi" w:hAnsiTheme="minorHAnsi" w:cstheme="minorHAnsi"/>
          <w:color w:val="222222"/>
          <w:sz w:val="24"/>
          <w:szCs w:val="24"/>
        </w:rPr>
        <w:t xml:space="preserve"> depende</w:t>
      </w:r>
      <w:r w:rsidRPr="00FD67FB">
        <w:rPr>
          <w:rFonts w:asciiTheme="minorHAnsi" w:hAnsiTheme="minorHAnsi" w:cstheme="minorHAnsi"/>
          <w:color w:val="222222"/>
          <w:sz w:val="24"/>
          <w:szCs w:val="24"/>
        </w:rPr>
        <w:t>r</w:t>
      </w:r>
      <w:r w:rsidR="0037009D" w:rsidRPr="00FD67FB">
        <w:rPr>
          <w:rFonts w:asciiTheme="minorHAnsi" w:hAnsiTheme="minorHAnsi" w:cstheme="minorHAnsi"/>
          <w:color w:val="222222"/>
          <w:sz w:val="24"/>
          <w:szCs w:val="24"/>
        </w:rPr>
        <w:t xml:space="preserve"> del tipo de tecnología que se utilice en cada planta minera. En la mayoría de los países productores de cobre se utilizan tres tipos de molienda.</w:t>
      </w:r>
    </w:p>
    <w:p w:rsidR="0055660D" w:rsidRPr="00FD67FB" w:rsidRDefault="0037009D" w:rsidP="00FD67FB">
      <w:pPr>
        <w:pStyle w:val="Prrafodelista"/>
        <w:numPr>
          <w:ilvl w:val="4"/>
          <w:numId w:val="27"/>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b/>
          <w:color w:val="222222"/>
          <w:sz w:val="24"/>
          <w:szCs w:val="24"/>
        </w:rPr>
        <w:t>Molienda de barras:</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Este es el</w:t>
      </w:r>
      <w:r w:rsidR="002F3D0A" w:rsidRPr="00FD67FB">
        <w:rPr>
          <w:rFonts w:asciiTheme="minorHAnsi" w:hAnsiTheme="minorHAnsi" w:cstheme="minorHAnsi"/>
          <w:color w:val="222222"/>
          <w:sz w:val="24"/>
          <w:szCs w:val="24"/>
        </w:rPr>
        <w:t xml:space="preserve"> primer tipo de molienda, que por medio de </w:t>
      </w:r>
      <w:r w:rsidRPr="00FD67FB">
        <w:rPr>
          <w:rFonts w:asciiTheme="minorHAnsi" w:hAnsiTheme="minorHAnsi" w:cstheme="minorHAnsi"/>
          <w:color w:val="222222"/>
          <w:sz w:val="24"/>
          <w:szCs w:val="24"/>
        </w:rPr>
        <w:t>barras de acero</w:t>
      </w:r>
      <w:r w:rsidR="002F3D0A" w:rsidRPr="00FD67FB">
        <w:rPr>
          <w:rFonts w:asciiTheme="minorHAnsi" w:hAnsiTheme="minorHAnsi" w:cstheme="minorHAnsi"/>
          <w:color w:val="222222"/>
          <w:sz w:val="24"/>
          <w:szCs w:val="24"/>
        </w:rPr>
        <w:t xml:space="preserve"> que se mueven dentro del molino, se muele el mineral</w:t>
      </w:r>
      <w:r w:rsidR="0055660D" w:rsidRPr="00FD67FB">
        <w:rPr>
          <w:rFonts w:asciiTheme="minorHAnsi" w:hAnsiTheme="minorHAnsi" w:cstheme="minorHAnsi"/>
          <w:color w:val="222222"/>
          <w:sz w:val="24"/>
          <w:szCs w:val="24"/>
        </w:rPr>
        <w:t xml:space="preserve"> </w:t>
      </w:r>
      <w:r w:rsidRPr="00FD67FB">
        <w:rPr>
          <w:rFonts w:asciiTheme="minorHAnsi" w:hAnsiTheme="minorHAnsi" w:cstheme="minorHAnsi"/>
          <w:color w:val="222222"/>
          <w:sz w:val="24"/>
          <w:szCs w:val="24"/>
        </w:rPr>
        <w:t xml:space="preserve">a un tamaño más grueso que en la molienda de bolas, proveniente directamente del chancado secundario o terciario, este producto llega continuamente a través de las correas transportadoras. </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Luego, mineral molido es llevado luego a la segunda etapa: la Molienda de Bolas.</w:t>
      </w:r>
    </w:p>
    <w:p w:rsidR="0055660D" w:rsidRPr="00FD67FB" w:rsidRDefault="0055660D"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drawing>
          <wp:inline distT="114300" distB="114300" distL="114300" distR="114300" wp14:anchorId="223C5584" wp14:editId="7FA96498">
            <wp:extent cx="1867709" cy="128405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2"/>
                    <a:srcRect t="5714"/>
                    <a:stretch/>
                  </pic:blipFill>
                  <pic:spPr bwMode="auto">
                    <a:xfrm>
                      <a:off x="0" y="0"/>
                      <a:ext cx="1870601" cy="1286039"/>
                    </a:xfrm>
                    <a:prstGeom prst="rect">
                      <a:avLst/>
                    </a:prstGeom>
                    <a:ln>
                      <a:noFill/>
                    </a:ln>
                    <a:extLst>
                      <a:ext uri="{53640926-AAD7-44D8-BBD7-CCE9431645EC}">
                        <a14:shadowObscured xmlns:a14="http://schemas.microsoft.com/office/drawing/2010/main"/>
                      </a:ext>
                    </a:extLst>
                  </pic:spPr>
                </pic:pic>
              </a:graphicData>
            </a:graphic>
          </wp:inline>
        </w:drawing>
      </w:r>
    </w:p>
    <w:p w:rsidR="0055660D" w:rsidRPr="00FD67FB" w:rsidRDefault="00056EF3"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anchor distT="0" distB="0" distL="114300" distR="114300" simplePos="0" relativeHeight="251671552" behindDoc="0" locked="0" layoutInCell="1" allowOverlap="1" wp14:anchorId="20850B8A" wp14:editId="2B186B66">
                <wp:simplePos x="0" y="0"/>
                <wp:positionH relativeFrom="column">
                  <wp:align>center</wp:align>
                </wp:positionH>
                <wp:positionV relativeFrom="paragraph">
                  <wp:posOffset>0</wp:posOffset>
                </wp:positionV>
                <wp:extent cx="1804086" cy="263611"/>
                <wp:effectExtent l="0" t="0" r="0" b="317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86" cy="263611"/>
                        </a:xfrm>
                        <a:prstGeom prst="rect">
                          <a:avLst/>
                        </a:prstGeom>
                        <a:noFill/>
                        <a:ln w="9525">
                          <a:noFill/>
                          <a:miter lim="800000"/>
                          <a:headEnd/>
                          <a:tailEnd/>
                        </a:ln>
                      </wps:spPr>
                      <wps:txbx>
                        <w:txbxContent>
                          <w:p w:rsidR="00D47EA9" w:rsidRPr="00FD67FB" w:rsidRDefault="00D47EA9">
                            <w:pPr>
                              <w:rPr>
                                <w:sz w:val="20"/>
                              </w:rPr>
                            </w:pPr>
                            <w:r w:rsidRPr="00FD67FB">
                              <w:rPr>
                                <w:sz w:val="20"/>
                              </w:rPr>
                              <w:t xml:space="preserve">Figura N° 11: Molino de barras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0;width:142.05pt;height:20.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" filled="f" stroked="f">
                <v:textbox>
                  <w:txbxContent>
                    <w:p w:rsidR="00D47EA9" w:rsidRPr="00FD67FB" w:rsidRDefault="00D47EA9">
                      <w:pPr>
                        <w:rPr>
                          <w:sz w:val="20"/>
                        </w:rPr>
                      </w:pPr>
                      <w:r w:rsidRPr="00FD67FB">
                        <w:rPr>
                          <w:sz w:val="20"/>
                        </w:rPr>
                        <w:t xml:space="preserve">Figura N° 11: Molino de barras </w:t>
                      </w:r>
                    </w:p>
                  </w:txbxContent>
                </v:textbox>
              </v:shape>
            </w:pict>
          </mc:Fallback>
        </mc:AlternateContent>
      </w:r>
    </w:p>
    <w:p w:rsidR="0055660D" w:rsidRPr="00FD67FB" w:rsidRDefault="0037009D" w:rsidP="00FD67FB">
      <w:pPr>
        <w:pStyle w:val="Prrafodelista"/>
        <w:numPr>
          <w:ilvl w:val="4"/>
          <w:numId w:val="27"/>
        </w:numPr>
        <w:shd w:val="clear" w:color="auto" w:fill="FFFFFF"/>
        <w:spacing w:after="12" w:line="360" w:lineRule="auto"/>
        <w:rPr>
          <w:rFonts w:asciiTheme="minorHAnsi" w:hAnsiTheme="minorHAnsi" w:cstheme="minorHAnsi"/>
          <w:i/>
          <w:sz w:val="24"/>
          <w:szCs w:val="24"/>
        </w:rPr>
      </w:pPr>
      <w:r w:rsidRPr="00FD67FB">
        <w:rPr>
          <w:rFonts w:asciiTheme="minorHAnsi" w:hAnsiTheme="minorHAnsi" w:cstheme="minorHAnsi"/>
          <w:b/>
          <w:color w:val="222222"/>
          <w:sz w:val="24"/>
          <w:szCs w:val="24"/>
        </w:rPr>
        <w:t>Molienda de bolas:</w:t>
      </w:r>
      <w:r w:rsidRPr="00FD67FB">
        <w:rPr>
          <w:rFonts w:asciiTheme="minorHAnsi" w:hAnsiTheme="minorHAnsi" w:cstheme="minorHAnsi"/>
          <w:color w:val="222222"/>
          <w:sz w:val="24"/>
          <w:szCs w:val="24"/>
        </w:rPr>
        <w:t xml:space="preserve"> </w:t>
      </w:r>
    </w:p>
    <w:p w:rsidR="00CB6003" w:rsidRPr="00FD67FB" w:rsidRDefault="0037009D" w:rsidP="00FD67FB">
      <w:pPr>
        <w:shd w:val="clear" w:color="auto" w:fill="FFFFFF"/>
        <w:spacing w:after="12" w:line="360" w:lineRule="auto"/>
        <w:ind w:left="708"/>
        <w:rPr>
          <w:rFonts w:asciiTheme="minorHAnsi" w:hAnsiTheme="minorHAnsi" w:cstheme="minorHAnsi"/>
          <w:i/>
          <w:sz w:val="24"/>
          <w:szCs w:val="24"/>
          <w:u w:val="single"/>
        </w:rPr>
      </w:pPr>
      <w:r w:rsidRPr="00FD67FB">
        <w:rPr>
          <w:rFonts w:asciiTheme="minorHAnsi" w:hAnsiTheme="minorHAnsi" w:cstheme="minorHAnsi"/>
          <w:color w:val="222222"/>
          <w:sz w:val="24"/>
          <w:szCs w:val="24"/>
        </w:rPr>
        <w:lastRenderedPageBreak/>
        <w:t>Utiliza bolas de acero que se colocan en el molino junto con el mineral y se mueven a través del mismo</w:t>
      </w:r>
      <w:r w:rsidR="0055660D" w:rsidRPr="00FD67FB">
        <w:rPr>
          <w:rFonts w:asciiTheme="minorHAnsi" w:hAnsiTheme="minorHAnsi" w:cstheme="minorHAnsi"/>
          <w:color w:val="222222"/>
          <w:sz w:val="24"/>
          <w:szCs w:val="24"/>
        </w:rPr>
        <w:t xml:space="preserve"> </w:t>
      </w:r>
      <w:r w:rsidRPr="00FD67FB">
        <w:rPr>
          <w:rFonts w:asciiTheme="minorHAnsi" w:hAnsiTheme="minorHAnsi" w:cstheme="minorHAnsi"/>
          <w:color w:val="222222"/>
          <w:sz w:val="24"/>
          <w:szCs w:val="24"/>
        </w:rPr>
        <w:t>g</w:t>
      </w:r>
      <w:r w:rsidR="0055660D" w:rsidRPr="00FD67FB">
        <w:rPr>
          <w:rFonts w:asciiTheme="minorHAnsi" w:hAnsiTheme="minorHAnsi" w:cstheme="minorHAnsi"/>
          <w:color w:val="222222"/>
          <w:sz w:val="24"/>
          <w:szCs w:val="24"/>
        </w:rPr>
        <w:t>racias a la rotación que genera,</w:t>
      </w:r>
      <w:r w:rsidRPr="00FD67FB">
        <w:rPr>
          <w:rFonts w:asciiTheme="minorHAnsi" w:hAnsiTheme="minorHAnsi" w:cstheme="minorHAnsi"/>
          <w:color w:val="222222"/>
          <w:sz w:val="24"/>
          <w:szCs w:val="24"/>
        </w:rPr>
        <w:t xml:space="preserve"> reduciendo el tamaño de las partículas.</w:t>
      </w:r>
      <w:r w:rsidR="0055660D" w:rsidRPr="00FD67FB">
        <w:rPr>
          <w:rFonts w:asciiTheme="minorHAnsi" w:hAnsiTheme="minorHAnsi" w:cstheme="minorHAnsi"/>
          <w:color w:val="222222"/>
          <w:sz w:val="24"/>
          <w:szCs w:val="24"/>
        </w:rPr>
        <w:t xml:space="preserve"> Va moliendo aún más el material durante un tiempo aproximado de 20 minutos, consiguiendo que las partículas alcancen el tamaño de 0,18 milímetros.</w:t>
      </w:r>
    </w:p>
    <w:p w:rsidR="00611E3D" w:rsidRPr="00FD67FB" w:rsidRDefault="00611E3D" w:rsidP="00FD67FB">
      <w:pPr>
        <w:shd w:val="clear" w:color="auto" w:fill="FFFFFF"/>
        <w:spacing w:after="12" w:line="360" w:lineRule="auto"/>
        <w:ind w:right="260"/>
        <w:jc w:val="center"/>
        <w:rPr>
          <w:rFonts w:asciiTheme="minorHAnsi" w:hAnsiTheme="minorHAnsi" w:cstheme="minorHAnsi"/>
          <w:noProof/>
          <w:color w:val="222222"/>
          <w:sz w:val="24"/>
          <w:szCs w:val="24"/>
        </w:rPr>
      </w:pPr>
      <w:r w:rsidRPr="00FD67FB">
        <w:rPr>
          <w:rFonts w:asciiTheme="minorHAnsi" w:hAnsiTheme="minorHAnsi" w:cstheme="minorHAnsi"/>
          <w:noProof/>
          <w:color w:val="222222"/>
          <w:sz w:val="24"/>
          <w:szCs w:val="24"/>
        </w:rPr>
        <w:drawing>
          <wp:inline distT="114300" distB="114300" distL="114300" distR="114300" wp14:anchorId="62DCFFB8" wp14:editId="534B239D">
            <wp:extent cx="2100649" cy="1342767"/>
            <wp:effectExtent l="0" t="0" r="0" b="0"/>
            <wp:docPr id="12" name="image3.gif" descr="molino de bolas de acero"/>
            <wp:cNvGraphicFramePr/>
            <a:graphic xmlns:a="http://schemas.openxmlformats.org/drawingml/2006/main">
              <a:graphicData uri="http://schemas.openxmlformats.org/drawingml/2006/picture">
                <pic:pic xmlns:pic="http://schemas.openxmlformats.org/drawingml/2006/picture">
                  <pic:nvPicPr>
                    <pic:cNvPr id="0" name="image3.gif" descr="molino de bolas de acero"/>
                    <pic:cNvPicPr preferRelativeResize="0"/>
                  </pic:nvPicPr>
                  <pic:blipFill>
                    <a:blip r:embed="rId23"/>
                    <a:srcRect/>
                    <a:stretch>
                      <a:fillRect/>
                    </a:stretch>
                  </pic:blipFill>
                  <pic:spPr>
                    <a:xfrm>
                      <a:off x="0" y="0"/>
                      <a:ext cx="2110220" cy="1348885"/>
                    </a:xfrm>
                    <a:prstGeom prst="rect">
                      <a:avLst/>
                    </a:prstGeom>
                    <a:ln/>
                  </pic:spPr>
                </pic:pic>
              </a:graphicData>
            </a:graphic>
          </wp:inline>
        </w:drawing>
      </w:r>
    </w:p>
    <w:p w:rsidR="0055660D" w:rsidRPr="00FD67FB" w:rsidRDefault="00056EF3" w:rsidP="00FD67FB">
      <w:pPr>
        <w:shd w:val="clear" w:color="auto" w:fill="FFFFFF"/>
        <w:spacing w:after="12" w:line="360" w:lineRule="auto"/>
        <w:ind w:right="260"/>
        <w:jc w:val="center"/>
        <w:rPr>
          <w:rFonts w:asciiTheme="minorHAnsi" w:hAnsiTheme="minorHAnsi" w:cstheme="minorHAnsi"/>
          <w:noProof/>
          <w:color w:val="222222"/>
          <w:sz w:val="24"/>
          <w:szCs w:val="24"/>
        </w:rPr>
      </w:pPr>
      <w:r w:rsidRPr="00FD67FB">
        <w:rPr>
          <w:rFonts w:asciiTheme="minorHAnsi" w:hAnsiTheme="minorHAnsi" w:cstheme="minorHAnsi"/>
          <w:noProof/>
          <w:color w:val="222222"/>
          <w:sz w:val="24"/>
          <w:szCs w:val="24"/>
        </w:rPr>
        <mc:AlternateContent>
          <mc:Choice Requires="wps">
            <w:drawing>
              <wp:anchor distT="0" distB="0" distL="114300" distR="114300" simplePos="0" relativeHeight="251673600" behindDoc="0" locked="0" layoutInCell="1" allowOverlap="1" wp14:anchorId="04A21BD9" wp14:editId="5A131731">
                <wp:simplePos x="0" y="0"/>
                <wp:positionH relativeFrom="column">
                  <wp:align>center</wp:align>
                </wp:positionH>
                <wp:positionV relativeFrom="paragraph">
                  <wp:posOffset>0</wp:posOffset>
                </wp:positionV>
                <wp:extent cx="1754660" cy="266218"/>
                <wp:effectExtent l="0" t="0" r="0" b="63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660" cy="266218"/>
                        </a:xfrm>
                        <a:prstGeom prst="rect">
                          <a:avLst/>
                        </a:prstGeom>
                        <a:noFill/>
                        <a:ln w="9525">
                          <a:noFill/>
                          <a:miter lim="800000"/>
                          <a:headEnd/>
                          <a:tailEnd/>
                        </a:ln>
                      </wps:spPr>
                      <wps:txbx>
                        <w:txbxContent>
                          <w:p w:rsidR="00D47EA9" w:rsidRPr="00FD67FB" w:rsidRDefault="00D47EA9">
                            <w:pPr>
                              <w:rPr>
                                <w:sz w:val="20"/>
                              </w:rPr>
                            </w:pPr>
                            <w:r w:rsidRPr="00FD67FB">
                              <w:rPr>
                                <w:sz w:val="20"/>
                              </w:rPr>
                              <w:t>Figura N° 12: Molino de bolas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0;width:138.15pt;height:20.9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" filled="f" stroked="f">
                <v:textbox>
                  <w:txbxContent>
                    <w:p w:rsidR="00D47EA9" w:rsidRPr="00FD67FB" w:rsidRDefault="00D47EA9">
                      <w:pPr>
                        <w:rPr>
                          <w:sz w:val="20"/>
                        </w:rPr>
                      </w:pPr>
                      <w:r w:rsidRPr="00FD67FB">
                        <w:rPr>
                          <w:sz w:val="20"/>
                        </w:rPr>
                        <w:t>Figura N° 12: Molino de bolas</w:t>
                      </w:r>
                    </w:p>
                  </w:txbxContent>
                </v:textbox>
              </v:shape>
            </w:pict>
          </mc:Fallback>
        </mc:AlternateContent>
      </w:r>
    </w:p>
    <w:p w:rsidR="0055660D" w:rsidRPr="00FD67FB" w:rsidRDefault="0055660D" w:rsidP="00FD67FB">
      <w:pPr>
        <w:pStyle w:val="Prrafodelista"/>
        <w:numPr>
          <w:ilvl w:val="4"/>
          <w:numId w:val="27"/>
        </w:numPr>
        <w:shd w:val="clear" w:color="auto" w:fill="FFFFFF"/>
        <w:spacing w:after="12" w:line="360" w:lineRule="auto"/>
        <w:rPr>
          <w:rFonts w:asciiTheme="minorHAnsi" w:hAnsiTheme="minorHAnsi" w:cstheme="minorHAnsi"/>
          <w:i/>
          <w:sz w:val="24"/>
          <w:szCs w:val="24"/>
        </w:rPr>
      </w:pPr>
      <w:r w:rsidRPr="00FD67FB">
        <w:rPr>
          <w:rFonts w:asciiTheme="minorHAnsi" w:hAnsiTheme="minorHAnsi" w:cstheme="minorHAnsi"/>
          <w:b/>
          <w:color w:val="222222"/>
          <w:sz w:val="24"/>
          <w:szCs w:val="24"/>
        </w:rPr>
        <w:t>Molienda autógena</w:t>
      </w:r>
    </w:p>
    <w:p w:rsidR="00CB6003" w:rsidRPr="00FD67FB" w:rsidRDefault="0037009D" w:rsidP="00FD67FB">
      <w:pPr>
        <w:pStyle w:val="Prrafodelista"/>
        <w:shd w:val="clear" w:color="auto" w:fill="FFFFFF"/>
        <w:spacing w:after="12" w:line="360" w:lineRule="auto"/>
        <w:ind w:left="1080"/>
        <w:rPr>
          <w:rFonts w:asciiTheme="minorHAnsi" w:hAnsiTheme="minorHAnsi" w:cstheme="minorHAnsi"/>
          <w:color w:val="222222"/>
          <w:sz w:val="24"/>
          <w:szCs w:val="24"/>
        </w:rPr>
      </w:pPr>
      <w:r w:rsidRPr="00FD67FB">
        <w:rPr>
          <w:rFonts w:asciiTheme="minorHAnsi" w:hAnsiTheme="minorHAnsi" w:cstheme="minorHAnsi"/>
          <w:color w:val="222222"/>
          <w:sz w:val="24"/>
          <w:szCs w:val="24"/>
        </w:rPr>
        <w:t>El mineral se muele mediante la fricción y el impacto de las partículas entre sí</w:t>
      </w:r>
      <w:r w:rsidR="0055660D" w:rsidRPr="00FD67FB">
        <w:rPr>
          <w:rFonts w:asciiTheme="minorHAnsi" w:hAnsiTheme="minorHAnsi" w:cstheme="minorHAnsi"/>
          <w:color w:val="222222"/>
          <w:sz w:val="24"/>
          <w:szCs w:val="24"/>
        </w:rPr>
        <w:t xml:space="preserve">  junto al movimiento de numerosas bolas de acero. </w:t>
      </w:r>
      <w:r w:rsidRPr="00FD67FB">
        <w:rPr>
          <w:rFonts w:asciiTheme="minorHAnsi" w:hAnsiTheme="minorHAnsi" w:cstheme="minorHAnsi"/>
          <w:color w:val="222222"/>
          <w:sz w:val="24"/>
          <w:szCs w:val="24"/>
        </w:rPr>
        <w:t>Este, se recibe directamente desde el chancado primario y se mezcla con agua y cal.</w:t>
      </w:r>
      <w:r w:rsidR="0055660D" w:rsidRPr="00FD67FB">
        <w:rPr>
          <w:rFonts w:asciiTheme="minorHAnsi" w:hAnsiTheme="minorHAnsi" w:cstheme="minorHAnsi"/>
          <w:color w:val="222222"/>
          <w:sz w:val="24"/>
          <w:szCs w:val="24"/>
        </w:rPr>
        <w:t xml:space="preserve"> S</w:t>
      </w:r>
      <w:r w:rsidRPr="00FD67FB">
        <w:rPr>
          <w:rFonts w:asciiTheme="minorHAnsi" w:hAnsiTheme="minorHAnsi" w:cstheme="minorHAnsi"/>
          <w:color w:val="222222"/>
          <w:sz w:val="24"/>
          <w:szCs w:val="24"/>
        </w:rPr>
        <w:t xml:space="preserve">e tiene un menor consumo de energía. La mayor parte del material molido en el SAG va directo a la </w:t>
      </w:r>
      <w:r w:rsidR="0055660D" w:rsidRPr="00FD67FB">
        <w:rPr>
          <w:rFonts w:asciiTheme="minorHAnsi" w:hAnsiTheme="minorHAnsi" w:cstheme="minorHAnsi"/>
          <w:color w:val="222222"/>
          <w:sz w:val="24"/>
          <w:szCs w:val="24"/>
        </w:rPr>
        <w:t xml:space="preserve">etapa de </w:t>
      </w:r>
      <w:r w:rsidRPr="00FD67FB">
        <w:rPr>
          <w:rFonts w:asciiTheme="minorHAnsi" w:hAnsiTheme="minorHAnsi" w:cstheme="minorHAnsi"/>
          <w:color w:val="222222"/>
          <w:sz w:val="24"/>
          <w:szCs w:val="24"/>
        </w:rPr>
        <w:t>Flotaci</w:t>
      </w:r>
      <w:r w:rsidR="0055660D" w:rsidRPr="00FD67FB">
        <w:rPr>
          <w:rFonts w:asciiTheme="minorHAnsi" w:hAnsiTheme="minorHAnsi" w:cstheme="minorHAnsi"/>
          <w:color w:val="222222"/>
          <w:sz w:val="24"/>
          <w:szCs w:val="24"/>
        </w:rPr>
        <w:t>ón.</w:t>
      </w:r>
    </w:p>
    <w:p w:rsidR="0055660D" w:rsidRPr="00FD67FB" w:rsidRDefault="00F71ADA" w:rsidP="00FD67FB">
      <w:pPr>
        <w:shd w:val="clear" w:color="auto" w:fill="FFFFFF"/>
        <w:spacing w:after="12" w:line="360" w:lineRule="auto"/>
        <w:jc w:val="center"/>
        <w:rPr>
          <w:rFonts w:asciiTheme="minorHAnsi" w:hAnsiTheme="minorHAnsi" w:cstheme="minorHAnsi"/>
          <w:i/>
          <w:sz w:val="24"/>
          <w:szCs w:val="24"/>
        </w:rPr>
      </w:pPr>
      <w:r w:rsidRPr="00FD67FB">
        <w:rPr>
          <w:rFonts w:asciiTheme="minorHAnsi" w:hAnsiTheme="minorHAnsi" w:cstheme="minorHAnsi"/>
          <w:sz w:val="24"/>
          <w:szCs w:val="24"/>
        </w:rPr>
        <w:drawing>
          <wp:inline distT="0" distB="0" distL="0" distR="0" wp14:anchorId="0A46D766" wp14:editId="5AC217C1">
            <wp:extent cx="2372498" cy="1335266"/>
            <wp:effectExtent l="0" t="0" r="0" b="0"/>
            <wp:docPr id="35" name="Imagen 35" descr="Metso Perú instala en estos momentos un molino SAG de 11 m de diámetro en  Toromocho – Energim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so Perú instala en estos momentos un molino SAG de 11 m de diámetro en  Toromocho – Energimin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504" cy="1336395"/>
                    </a:xfrm>
                    <a:prstGeom prst="rect">
                      <a:avLst/>
                    </a:prstGeom>
                    <a:noFill/>
                    <a:ln>
                      <a:noFill/>
                    </a:ln>
                  </pic:spPr>
                </pic:pic>
              </a:graphicData>
            </a:graphic>
          </wp:inline>
        </w:drawing>
      </w:r>
    </w:p>
    <w:p w:rsidR="00F71ADA" w:rsidRPr="00FD67FB" w:rsidRDefault="00FD67FB" w:rsidP="00FD67FB">
      <w:pPr>
        <w:shd w:val="clear" w:color="auto" w:fill="FFFFFF"/>
        <w:spacing w:after="12" w:line="360" w:lineRule="auto"/>
        <w:jc w:val="center"/>
        <w:rPr>
          <w:rFonts w:asciiTheme="minorHAnsi" w:hAnsiTheme="minorHAnsi" w:cstheme="minorHAnsi"/>
          <w:i/>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1DCCC153" wp14:editId="53215F6C">
                <wp:extent cx="1647568" cy="266065"/>
                <wp:effectExtent l="0" t="0" r="0" b="635"/>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568" cy="266065"/>
                        </a:xfrm>
                        <a:prstGeom prst="rect">
                          <a:avLst/>
                        </a:prstGeom>
                        <a:noFill/>
                        <a:ln w="9525">
                          <a:noFill/>
                          <a:miter lim="800000"/>
                          <a:headEnd/>
                          <a:tailEnd/>
                        </a:ln>
                      </wps:spPr>
                      <wps:txbx>
                        <w:txbxContent>
                          <w:p w:rsidR="00FD67FB" w:rsidRPr="00FD67FB" w:rsidRDefault="00FD67FB" w:rsidP="00FD67FB">
                            <w:pPr>
                              <w:rPr>
                                <w:sz w:val="20"/>
                              </w:rPr>
                            </w:pPr>
                            <w:r w:rsidRPr="00FD67FB">
                              <w:rPr>
                                <w:sz w:val="20"/>
                                <w:szCs w:val="20"/>
                              </w:rPr>
                              <w:t>Figura N° 13:</w:t>
                            </w:r>
                            <w:r w:rsidRPr="00FD67FB">
                              <w:rPr>
                                <w:sz w:val="20"/>
                              </w:rPr>
                              <w:t xml:space="preserve"> Molino SAG</w:t>
                            </w:r>
                          </w:p>
                        </w:txbxContent>
                      </wps:txbx>
                      <wps:bodyPr rot="0" vert="horz" wrap="square" lIns="91440" tIns="45720" rIns="91440" bIns="45720" anchor="t" anchorCtr="0">
                        <a:noAutofit/>
                      </wps:bodyPr>
                    </wps:wsp>
                  </a:graphicData>
                </a:graphic>
              </wp:inline>
            </w:drawing>
          </mc:Choice>
          <mc:Fallback>
            <w:pict>
              <v:shape id="_x0000_s1038" type="#_x0000_t202" style="width:129.75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" filled="f" stroked="f">
                <v:textbox>
                  <w:txbxContent>
                    <w:p w:rsidR="00FD67FB" w:rsidRPr="00FD67FB" w:rsidRDefault="00FD67FB" w:rsidP="00FD67FB">
                      <w:pPr>
                        <w:rPr>
                          <w:sz w:val="20"/>
                        </w:rPr>
                      </w:pPr>
                      <w:r w:rsidRPr="00FD67FB">
                        <w:rPr>
                          <w:sz w:val="20"/>
                          <w:szCs w:val="20"/>
                        </w:rPr>
                        <w:t>Figura N° 13:</w:t>
                      </w:r>
                      <w:r w:rsidRPr="00FD67FB">
                        <w:rPr>
                          <w:sz w:val="20"/>
                        </w:rPr>
                        <w:t xml:space="preserve"> Molino SAG</w:t>
                      </w:r>
                    </w:p>
                  </w:txbxContent>
                </v:textbox>
                <w10:anchorlock/>
              </v:shape>
            </w:pict>
          </mc:Fallback>
        </mc:AlternateContent>
      </w:r>
    </w:p>
    <w:p w:rsidR="00F71ADA" w:rsidRPr="00FD67FB" w:rsidRDefault="00F71ADA" w:rsidP="00FD67FB">
      <w:pPr>
        <w:pStyle w:val="Prrafodelista"/>
        <w:numPr>
          <w:ilvl w:val="1"/>
          <w:numId w:val="27"/>
        </w:numPr>
        <w:shd w:val="clear" w:color="auto" w:fill="FFFFFF"/>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 xml:space="preserve">Flotación </w:t>
      </w:r>
    </w:p>
    <w:p w:rsidR="00F71ADA" w:rsidRPr="00FD67FB" w:rsidRDefault="0037009D" w:rsidP="00FD67FB">
      <w:pPr>
        <w:pStyle w:val="Prrafodelista"/>
        <w:shd w:val="clear" w:color="auto" w:fill="FFFFFF"/>
        <w:spacing w:after="12" w:line="360" w:lineRule="auto"/>
        <w:rPr>
          <w:rFonts w:asciiTheme="minorHAnsi" w:hAnsiTheme="minorHAnsi" w:cstheme="minorHAnsi"/>
          <w:sz w:val="24"/>
          <w:szCs w:val="24"/>
        </w:rPr>
      </w:pPr>
      <w:r w:rsidRPr="00FD67FB">
        <w:rPr>
          <w:rFonts w:asciiTheme="minorHAnsi" w:hAnsiTheme="minorHAnsi" w:cstheme="minorHAnsi"/>
          <w:sz w:val="24"/>
          <w:szCs w:val="24"/>
        </w:rPr>
        <w:t>La flotación de los minerales, se define como un proceso físico</w:t>
      </w:r>
      <w:r w:rsidR="00F71ADA" w:rsidRPr="00FD67FB">
        <w:rPr>
          <w:rFonts w:asciiTheme="minorHAnsi" w:hAnsiTheme="minorHAnsi" w:cstheme="minorHAnsi"/>
          <w:sz w:val="24"/>
          <w:szCs w:val="24"/>
        </w:rPr>
        <w:t>-químico de tensión superficial.</w:t>
      </w:r>
      <w:r w:rsidRPr="00FD67FB">
        <w:rPr>
          <w:rFonts w:asciiTheme="minorHAnsi" w:hAnsiTheme="minorHAnsi" w:cstheme="minorHAnsi"/>
          <w:sz w:val="24"/>
          <w:szCs w:val="24"/>
        </w:rPr>
        <w:t xml:space="preserve"> Este proceso separa los minerales sulfurados del metal de otros minerales y especies que componen la mayor estructura de la roca original.</w:t>
      </w:r>
    </w:p>
    <w:p w:rsidR="00F71ADA" w:rsidRPr="00FD67FB" w:rsidRDefault="0037009D" w:rsidP="00FD67FB">
      <w:pPr>
        <w:pStyle w:val="Prrafodelista"/>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En este punto, el material obtenido de la Molienda es sumergido en enormes piscinas, llamadas celdas de flotación, donde gracias a la acción de reactivos, el cobre y otros minerales, emergen a la superficie dentro de burbujas,</w:t>
      </w:r>
    </w:p>
    <w:p w:rsidR="00CB6003" w:rsidRPr="00FD67FB" w:rsidRDefault="0037009D" w:rsidP="00FD67FB">
      <w:pPr>
        <w:pStyle w:val="Prrafodelista"/>
        <w:shd w:val="clear" w:color="auto" w:fill="FFFFFF"/>
        <w:spacing w:after="12" w:line="360" w:lineRule="auto"/>
        <w:rPr>
          <w:rFonts w:asciiTheme="minorHAnsi" w:hAnsiTheme="minorHAnsi" w:cstheme="minorHAnsi"/>
          <w:b/>
          <w:sz w:val="24"/>
          <w:szCs w:val="24"/>
        </w:rPr>
      </w:pPr>
      <w:r w:rsidRPr="00FD67FB">
        <w:rPr>
          <w:rFonts w:asciiTheme="minorHAnsi" w:hAnsiTheme="minorHAnsi" w:cstheme="minorHAnsi"/>
          <w:color w:val="222222"/>
          <w:sz w:val="24"/>
          <w:szCs w:val="24"/>
        </w:rPr>
        <w:t>El proceso de flotación del cobre consta de tres fases principales: la flotación de mineral de cobre, la recolección de espuma y la separación de espuma:</w:t>
      </w:r>
    </w:p>
    <w:p w:rsidR="00056EF3" w:rsidRPr="00FD67FB" w:rsidRDefault="0037009D" w:rsidP="00FD67FB">
      <w:pPr>
        <w:pStyle w:val="Prrafodelista"/>
        <w:numPr>
          <w:ilvl w:val="0"/>
          <w:numId w:val="25"/>
        </w:numPr>
        <w:spacing w:after="12" w:line="360" w:lineRule="auto"/>
        <w:ind w:left="1418" w:hanging="284"/>
        <w:rPr>
          <w:rFonts w:asciiTheme="minorHAnsi" w:hAnsiTheme="minorHAnsi" w:cstheme="minorHAnsi"/>
          <w:color w:val="222222"/>
          <w:sz w:val="24"/>
          <w:szCs w:val="24"/>
        </w:rPr>
      </w:pPr>
      <w:r w:rsidRPr="00FD67FB">
        <w:rPr>
          <w:rFonts w:asciiTheme="minorHAnsi" w:hAnsiTheme="minorHAnsi" w:cstheme="minorHAnsi"/>
          <w:color w:val="222222"/>
          <w:sz w:val="24"/>
          <w:szCs w:val="24"/>
        </w:rPr>
        <w:lastRenderedPageBreak/>
        <w:t xml:space="preserve">Durante la primera fase, se añade agua y colectores a la pulpa de mineral para que se adhieran a las partículas de cobre. La adhesión del mineral a las burbujas de aire dependerá de </w:t>
      </w:r>
      <w:r w:rsidRPr="00FD67FB">
        <w:rPr>
          <w:rFonts w:asciiTheme="minorHAnsi" w:hAnsiTheme="minorHAnsi" w:cstheme="minorHAnsi"/>
          <w:b/>
          <w:color w:val="222222"/>
          <w:sz w:val="24"/>
          <w:szCs w:val="24"/>
        </w:rPr>
        <w:t>la afinidad con el agua (hidrofilia) y a la afinidad con el aire (aerofilia)</w:t>
      </w:r>
      <w:r w:rsidRPr="00FD67FB">
        <w:rPr>
          <w:rFonts w:asciiTheme="minorHAnsi" w:hAnsiTheme="minorHAnsi" w:cstheme="minorHAnsi"/>
          <w:color w:val="222222"/>
          <w:sz w:val="24"/>
          <w:szCs w:val="24"/>
        </w:rPr>
        <w:t xml:space="preserve"> de cada tipo de mineral que se requiera separar de aquellas que no tengan un valor comercial. Luego, se agrega aire a la mezcla desde el interior de la celda, lo que hace que las partículas de mineral de cobre suban hacia la superficie en forma de burbujas. </w:t>
      </w:r>
    </w:p>
    <w:p w:rsidR="00CB6003" w:rsidRPr="00FD67FB" w:rsidRDefault="0037009D" w:rsidP="00FD67FB">
      <w:pPr>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sz w:val="24"/>
          <w:szCs w:val="24"/>
        </w:rPr>
        <w:drawing>
          <wp:inline distT="114300" distB="114300" distL="114300" distR="114300" wp14:anchorId="35B92562" wp14:editId="1ADBEF94">
            <wp:extent cx="1534478" cy="1173424"/>
            <wp:effectExtent l="0" t="0" r="0" b="0"/>
            <wp:docPr id="13" name="image9.jpg" descr="burbujas de cobre y molibdeno"/>
            <wp:cNvGraphicFramePr/>
            <a:graphic xmlns:a="http://schemas.openxmlformats.org/drawingml/2006/main">
              <a:graphicData uri="http://schemas.openxmlformats.org/drawingml/2006/picture">
                <pic:pic xmlns:pic="http://schemas.openxmlformats.org/drawingml/2006/picture">
                  <pic:nvPicPr>
                    <pic:cNvPr id="0" name="image9.jpg" descr="burbujas de cobre y molibdeno"/>
                    <pic:cNvPicPr preferRelativeResize="0"/>
                  </pic:nvPicPr>
                  <pic:blipFill>
                    <a:blip r:embed="rId25"/>
                    <a:srcRect/>
                    <a:stretch>
                      <a:fillRect/>
                    </a:stretch>
                  </pic:blipFill>
                  <pic:spPr>
                    <a:xfrm>
                      <a:off x="0" y="0"/>
                      <a:ext cx="1534478" cy="1173424"/>
                    </a:xfrm>
                    <a:prstGeom prst="rect">
                      <a:avLst/>
                    </a:prstGeom>
                    <a:ln/>
                  </pic:spPr>
                </pic:pic>
              </a:graphicData>
            </a:graphic>
          </wp:inline>
        </w:drawing>
      </w:r>
    </w:p>
    <w:p w:rsidR="00056EF3" w:rsidRPr="00FD67FB" w:rsidRDefault="00056EF3" w:rsidP="00FD67FB">
      <w:pPr>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0282C57B" wp14:editId="6DDEA273">
                <wp:extent cx="1688757" cy="313038"/>
                <wp:effectExtent l="0" t="0" r="0" b="0"/>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757" cy="313038"/>
                        </a:xfrm>
                        <a:prstGeom prst="rect">
                          <a:avLst/>
                        </a:prstGeom>
                        <a:noFill/>
                        <a:ln w="9525">
                          <a:noFill/>
                          <a:miter lim="800000"/>
                          <a:headEnd/>
                          <a:tailEnd/>
                        </a:ln>
                      </wps:spPr>
                      <wps:txbx>
                        <w:txbxContent>
                          <w:p w:rsidR="00D47EA9" w:rsidRPr="00F56B20" w:rsidRDefault="00D47EA9" w:rsidP="00056EF3">
                            <w:pPr>
                              <w:rPr>
                                <w:sz w:val="24"/>
                                <w:szCs w:val="24"/>
                              </w:rPr>
                            </w:pPr>
                            <w:r w:rsidRPr="00F56B20">
                              <w:rPr>
                                <w:sz w:val="24"/>
                                <w:szCs w:val="24"/>
                              </w:rPr>
                              <w:t xml:space="preserve">Figura N° 12: Espuma </w:t>
                            </w:r>
                          </w:p>
                        </w:txbxContent>
                      </wps:txbx>
                      <wps:bodyPr rot="0" vert="horz" wrap="square" lIns="91440" tIns="45720" rIns="91440" bIns="45720" anchor="t" anchorCtr="0">
                        <a:noAutofit/>
                      </wps:bodyPr>
                    </wps:wsp>
                  </a:graphicData>
                </a:graphic>
              </wp:inline>
            </w:drawing>
          </mc:Choice>
          <mc:Fallback>
            <w:pict>
              <v:shape id="_x0000_s1039" type="#_x0000_t202" style="width:132.9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" filled="f" stroked="f">
                <v:textbox>
                  <w:txbxContent>
                    <w:p w:rsidR="00D47EA9" w:rsidRPr="00F56B20" w:rsidRDefault="00D47EA9" w:rsidP="00056EF3">
                      <w:pPr>
                        <w:rPr>
                          <w:sz w:val="24"/>
                          <w:szCs w:val="24"/>
                        </w:rPr>
                      </w:pPr>
                      <w:r w:rsidRPr="00F56B20">
                        <w:rPr>
                          <w:sz w:val="24"/>
                          <w:szCs w:val="24"/>
                        </w:rPr>
                        <w:t xml:space="preserve">Figura N° 12: Espuma </w:t>
                      </w:r>
                    </w:p>
                  </w:txbxContent>
                </v:textbox>
                <w10:anchorlock/>
              </v:shape>
            </w:pict>
          </mc:Fallback>
        </mc:AlternateContent>
      </w:r>
    </w:p>
    <w:p w:rsidR="00CB6003" w:rsidRPr="00FD67FB" w:rsidRDefault="0037009D" w:rsidP="00FD67FB">
      <w:pPr>
        <w:numPr>
          <w:ilvl w:val="0"/>
          <w:numId w:val="16"/>
        </w:numPr>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En la segunda fase, los colectores y otros reactivos de cobre se agregan a la pulpa para formar una espuma estable que va rebasando las celdas, cayendo hacia canaletas que las conducen a estanques especiales. Luego, la espuma es recogida en celdas de flotación y se retira del proceso como concentrado de cobre.</w:t>
      </w:r>
    </w:p>
    <w:p w:rsidR="00CB6003" w:rsidRPr="00FD67FB" w:rsidRDefault="0037009D" w:rsidP="00FD67FB">
      <w:pPr>
        <w:numPr>
          <w:ilvl w:val="0"/>
          <w:numId w:val="16"/>
        </w:numPr>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En la tercera fase, se separa la espuma y el agua residual. La espuma se drena y se seca, mientras que el agua residual se trata y se recicla en el proceso.</w:t>
      </w:r>
    </w:p>
    <w:p w:rsidR="00CB6003" w:rsidRPr="00FD67FB" w:rsidRDefault="0037009D" w:rsidP="00FD67FB">
      <w:pPr>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drawing>
          <wp:inline distT="114300" distB="114300" distL="114300" distR="114300" wp14:anchorId="110AFA69" wp14:editId="6D355673">
            <wp:extent cx="3410903" cy="2433994"/>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l="13674" t="53740" r="13650" b="9659"/>
                    <a:stretch>
                      <a:fillRect/>
                    </a:stretch>
                  </pic:blipFill>
                  <pic:spPr>
                    <a:xfrm>
                      <a:off x="0" y="0"/>
                      <a:ext cx="3410903" cy="2433994"/>
                    </a:xfrm>
                    <a:prstGeom prst="rect">
                      <a:avLst/>
                    </a:prstGeom>
                    <a:ln/>
                  </pic:spPr>
                </pic:pic>
              </a:graphicData>
            </a:graphic>
          </wp:inline>
        </w:drawing>
      </w:r>
    </w:p>
    <w:p w:rsidR="00056EF3" w:rsidRPr="00FD67FB" w:rsidRDefault="00056EF3" w:rsidP="00FD67FB">
      <w:pPr>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32425E7B" wp14:editId="372F7352">
                <wp:extent cx="2454876" cy="288324"/>
                <wp:effectExtent l="0" t="0" r="0" b="0"/>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876" cy="288324"/>
                        </a:xfrm>
                        <a:prstGeom prst="rect">
                          <a:avLst/>
                        </a:prstGeom>
                        <a:noFill/>
                        <a:ln w="9525">
                          <a:noFill/>
                          <a:miter lim="800000"/>
                          <a:headEnd/>
                          <a:tailEnd/>
                        </a:ln>
                      </wps:spPr>
                      <wps:txbx>
                        <w:txbxContent>
                          <w:p w:rsidR="00D47EA9" w:rsidRPr="00FD67FB" w:rsidRDefault="00D47EA9" w:rsidP="00056EF3">
                            <w:r w:rsidRPr="00FD67FB">
                              <w:rPr>
                                <w:sz w:val="20"/>
                              </w:rPr>
                              <w:t>Figura N° 13: Celda de flotación neumática</w:t>
                            </w:r>
                          </w:p>
                        </w:txbxContent>
                      </wps:txbx>
                      <wps:bodyPr rot="0" vert="horz" wrap="square" lIns="91440" tIns="45720" rIns="91440" bIns="45720" anchor="t" anchorCtr="0">
                        <a:noAutofit/>
                      </wps:bodyPr>
                    </wps:wsp>
                  </a:graphicData>
                </a:graphic>
              </wp:inline>
            </w:drawing>
          </mc:Choice>
          <mc:Fallback>
            <w:pict>
              <v:shape id="_x0000_s1040" type="#_x0000_t202" style="width:193.3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" filled="f" stroked="f">
                <v:textbox>
                  <w:txbxContent>
                    <w:p w:rsidR="00D47EA9" w:rsidRPr="00FD67FB" w:rsidRDefault="00D47EA9" w:rsidP="00056EF3">
                      <w:r w:rsidRPr="00FD67FB">
                        <w:rPr>
                          <w:sz w:val="20"/>
                        </w:rPr>
                        <w:t>Figura N° 13: Celda de flotación neumática</w:t>
                      </w:r>
                    </w:p>
                  </w:txbxContent>
                </v:textbox>
                <w10:anchorlock/>
              </v:shape>
            </w:pict>
          </mc:Fallback>
        </mc:AlternateContent>
      </w:r>
    </w:p>
    <w:p w:rsidR="00056EF3" w:rsidRPr="00FD67FB" w:rsidRDefault="0037009D" w:rsidP="00FD67FB">
      <w:pPr>
        <w:pStyle w:val="Prrafodelista"/>
        <w:numPr>
          <w:ilvl w:val="2"/>
          <w:numId w:val="29"/>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¿Cuáles son los reactivos usados?</w:t>
      </w:r>
    </w:p>
    <w:p w:rsidR="00CB6003"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color w:val="222222"/>
          <w:sz w:val="24"/>
          <w:szCs w:val="24"/>
        </w:rPr>
        <w:t xml:space="preserve">Existen varios tipos de agentes químicos utilizados en la flotación del cobre, los cuales son: </w:t>
      </w:r>
    </w:p>
    <w:p w:rsidR="00056EF3" w:rsidRPr="00FD67FB" w:rsidRDefault="0037009D" w:rsidP="00FD67FB">
      <w:pPr>
        <w:pStyle w:val="Prrafodelista"/>
        <w:numPr>
          <w:ilvl w:val="3"/>
          <w:numId w:val="29"/>
        </w:numPr>
        <w:spacing w:after="12" w:line="360" w:lineRule="auto"/>
        <w:ind w:left="142" w:hanging="142"/>
        <w:rPr>
          <w:rFonts w:asciiTheme="minorHAnsi" w:hAnsiTheme="minorHAnsi" w:cstheme="minorHAnsi"/>
          <w:b/>
          <w:sz w:val="24"/>
          <w:szCs w:val="24"/>
        </w:rPr>
      </w:pPr>
      <w:r w:rsidRPr="00FD67FB">
        <w:rPr>
          <w:rFonts w:asciiTheme="minorHAnsi" w:hAnsiTheme="minorHAnsi" w:cstheme="minorHAnsi"/>
          <w:b/>
          <w:sz w:val="24"/>
          <w:szCs w:val="24"/>
        </w:rPr>
        <w:lastRenderedPageBreak/>
        <w:t>Colectores</w:t>
      </w:r>
    </w:p>
    <w:p w:rsidR="00CB6003" w:rsidRPr="00FD67FB" w:rsidRDefault="0037009D" w:rsidP="00FD67FB">
      <w:pPr>
        <w:pStyle w:val="Prrafodelista"/>
        <w:numPr>
          <w:ilvl w:val="4"/>
          <w:numId w:val="29"/>
        </w:numPr>
        <w:spacing w:after="12" w:line="360" w:lineRule="auto"/>
        <w:rPr>
          <w:rFonts w:asciiTheme="minorHAnsi" w:hAnsiTheme="minorHAnsi" w:cstheme="minorHAnsi"/>
          <w:b/>
          <w:sz w:val="24"/>
          <w:szCs w:val="24"/>
        </w:rPr>
      </w:pPr>
      <w:r w:rsidRPr="00FD67FB">
        <w:rPr>
          <w:rFonts w:asciiTheme="minorHAnsi" w:hAnsiTheme="minorHAnsi" w:cstheme="minorHAnsi"/>
          <w:sz w:val="24"/>
          <w:szCs w:val="24"/>
        </w:rPr>
        <w:t>Ionizantes aniónicos</w:t>
      </w:r>
    </w:p>
    <w:p w:rsidR="00CB6003" w:rsidRPr="00FD67FB" w:rsidRDefault="0037009D" w:rsidP="00FD67FB">
      <w:pPr>
        <w:spacing w:after="12" w:line="360" w:lineRule="auto"/>
        <w:rPr>
          <w:rFonts w:asciiTheme="minorHAnsi" w:hAnsiTheme="minorHAnsi" w:cstheme="minorHAnsi"/>
          <w:color w:val="222222"/>
          <w:sz w:val="24"/>
          <w:szCs w:val="24"/>
          <w:highlight w:val="red"/>
        </w:rPr>
      </w:pPr>
      <w:r w:rsidRPr="00FD67FB">
        <w:rPr>
          <w:rFonts w:asciiTheme="minorHAnsi" w:hAnsiTheme="minorHAnsi" w:cstheme="minorHAnsi"/>
          <w:color w:val="222222"/>
          <w:sz w:val="24"/>
          <w:szCs w:val="24"/>
        </w:rPr>
        <w:t>Tienen la función de hacer que las partículas de cobre hagan todo lo posible por rechazar el agua. Su objetivo es generar una conducta «hidrófoba» (fobia al agua) en el mineral para que este se separe del agua e ingrese a las burbujas de aire.</w:t>
      </w:r>
    </w:p>
    <w:p w:rsidR="00CB6003" w:rsidRPr="00FD67FB" w:rsidRDefault="00056EF3" w:rsidP="00FD67FB">
      <w:pPr>
        <w:pStyle w:val="Prrafodelista"/>
        <w:numPr>
          <w:ilvl w:val="3"/>
          <w:numId w:val="29"/>
        </w:numPr>
        <w:spacing w:after="12" w:line="360" w:lineRule="auto"/>
        <w:ind w:left="142" w:hanging="142"/>
        <w:rPr>
          <w:rFonts w:asciiTheme="minorHAnsi" w:hAnsiTheme="minorHAnsi" w:cstheme="minorHAnsi"/>
          <w:b/>
          <w:sz w:val="24"/>
          <w:szCs w:val="24"/>
        </w:rPr>
      </w:pPr>
      <w:r w:rsidRPr="00FD67FB">
        <w:rPr>
          <w:rFonts w:asciiTheme="minorHAnsi" w:hAnsiTheme="minorHAnsi" w:cstheme="minorHAnsi"/>
          <w:b/>
          <w:sz w:val="24"/>
          <w:szCs w:val="24"/>
        </w:rPr>
        <w:t xml:space="preserve">Espumantes </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Su gran tarea es generar burbujas resistentes que permiten la formación de una espuma estable, de tamaño de burbujas apropiado para levar los minerales al concentrado.</w:t>
      </w:r>
    </w:p>
    <w:p w:rsidR="00CB6003" w:rsidRPr="00FD67FB" w:rsidRDefault="00BE3D39"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Son de </w:t>
      </w:r>
      <w:r w:rsidR="0037009D" w:rsidRPr="00FD67FB">
        <w:rPr>
          <w:rFonts w:asciiTheme="minorHAnsi" w:hAnsiTheme="minorHAnsi" w:cstheme="minorHAnsi"/>
          <w:color w:val="222222"/>
          <w:sz w:val="24"/>
          <w:szCs w:val="24"/>
        </w:rPr>
        <w:t xml:space="preserve">carácter heteropolar, por lo tanto de estructura similar a los colectores, pero mientras estos últimos tienen afinidad líquido-sólido, los espumantes la tienen por líquido-gas. </w:t>
      </w:r>
    </w:p>
    <w:p w:rsidR="00BE3D39" w:rsidRPr="00FD67FB" w:rsidRDefault="00056EF3" w:rsidP="00FD67FB">
      <w:pPr>
        <w:pStyle w:val="Prrafodelista"/>
        <w:numPr>
          <w:ilvl w:val="3"/>
          <w:numId w:val="29"/>
        </w:numPr>
        <w:spacing w:after="12" w:line="360" w:lineRule="auto"/>
        <w:ind w:left="142" w:hanging="142"/>
        <w:rPr>
          <w:rFonts w:asciiTheme="minorHAnsi" w:hAnsiTheme="minorHAnsi" w:cstheme="minorHAnsi"/>
          <w:b/>
          <w:sz w:val="24"/>
          <w:szCs w:val="24"/>
        </w:rPr>
      </w:pPr>
      <w:r w:rsidRPr="00FD67FB">
        <w:rPr>
          <w:rFonts w:asciiTheme="minorHAnsi" w:hAnsiTheme="minorHAnsi" w:cstheme="minorHAnsi"/>
          <w:b/>
          <w:sz w:val="24"/>
          <w:szCs w:val="24"/>
        </w:rPr>
        <w:t xml:space="preserve">Modificadores </w:t>
      </w:r>
    </w:p>
    <w:p w:rsidR="00CB6003" w:rsidRPr="00FD67FB" w:rsidRDefault="00BE3D39" w:rsidP="00FD67FB">
      <w:pPr>
        <w:pStyle w:val="Prrafodelista"/>
        <w:numPr>
          <w:ilvl w:val="4"/>
          <w:numId w:val="29"/>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Depresores</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Su función es generar el efecto inverso que los reactivos colectores, pero en otro tipo de minerales presentes en las «piscinas». Es decir, que el material que no interesa recolectar, prefiere el agua antes que el aire. Por ejemplo, la pirita es un sulfuro que no tiene cobre, ¡se va al agua!</w:t>
      </w:r>
    </w:p>
    <w:p w:rsidR="00BE3D39" w:rsidRPr="00FD67FB" w:rsidRDefault="00BE3D39" w:rsidP="00FD67FB">
      <w:pPr>
        <w:pStyle w:val="Prrafodelista"/>
        <w:numPr>
          <w:ilvl w:val="4"/>
          <w:numId w:val="29"/>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Modificadores de pH</w:t>
      </w:r>
    </w:p>
    <w:p w:rsidR="00CB6003" w:rsidRPr="00FD67FB" w:rsidRDefault="00BE3D39"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Su función es </w:t>
      </w:r>
      <w:r w:rsidR="0037009D" w:rsidRPr="00FD67FB">
        <w:rPr>
          <w:rFonts w:asciiTheme="minorHAnsi" w:hAnsiTheme="minorHAnsi" w:cstheme="minorHAnsi"/>
          <w:color w:val="222222"/>
          <w:sz w:val="24"/>
          <w:szCs w:val="24"/>
        </w:rPr>
        <w:t>estabilizar la acide</w:t>
      </w:r>
      <w:r w:rsidRPr="00FD67FB">
        <w:rPr>
          <w:rFonts w:asciiTheme="minorHAnsi" w:hAnsiTheme="minorHAnsi" w:cstheme="minorHAnsi"/>
          <w:color w:val="222222"/>
          <w:sz w:val="24"/>
          <w:szCs w:val="24"/>
        </w:rPr>
        <w:t>z del material en un valor de pH</w:t>
      </w:r>
      <w:r w:rsidR="0037009D" w:rsidRPr="00FD67FB">
        <w:rPr>
          <w:rFonts w:asciiTheme="minorHAnsi" w:hAnsiTheme="minorHAnsi" w:cstheme="minorHAnsi"/>
          <w:color w:val="222222"/>
          <w:sz w:val="24"/>
          <w:szCs w:val="24"/>
        </w:rPr>
        <w:t xml:space="preserve"> determinado, para que el proceso de flotación pueda llevarse a cabo sin problemas. </w:t>
      </w:r>
    </w:p>
    <w:p w:rsidR="00CB6003" w:rsidRPr="00FD67FB" w:rsidRDefault="00BE3D39" w:rsidP="00FD67FB">
      <w:pPr>
        <w:pStyle w:val="Prrafodelista"/>
        <w:numPr>
          <w:ilvl w:val="2"/>
          <w:numId w:val="29"/>
        </w:numPr>
        <w:shd w:val="clear" w:color="auto" w:fill="FFFFFF"/>
        <w:spacing w:after="12" w:line="360" w:lineRule="auto"/>
        <w:rPr>
          <w:rFonts w:asciiTheme="minorHAnsi" w:hAnsiTheme="minorHAnsi" w:cstheme="minorHAnsi"/>
          <w:b/>
          <w:color w:val="222222"/>
          <w:sz w:val="24"/>
          <w:szCs w:val="24"/>
        </w:rPr>
      </w:pPr>
      <w:r w:rsidRPr="00FD67FB">
        <w:rPr>
          <w:rFonts w:asciiTheme="minorHAnsi" w:hAnsiTheme="minorHAnsi" w:cstheme="minorHAnsi"/>
          <w:b/>
          <w:color w:val="222222"/>
          <w:sz w:val="24"/>
          <w:szCs w:val="24"/>
        </w:rPr>
        <w:t>Reactivos usados en sulfuros de cobre</w:t>
      </w:r>
    </w:p>
    <w:p w:rsidR="004B3E3C" w:rsidRPr="00FD67FB" w:rsidRDefault="0037009D" w:rsidP="00FD67FB">
      <w:pPr>
        <w:pStyle w:val="Prrafodelista"/>
        <w:numPr>
          <w:ilvl w:val="0"/>
          <w:numId w:val="32"/>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Los minerales de cobre frecuentemente están acompañados de molibdenita y pirita, principalmente, que es muy flotable en circuitos ácidos</w:t>
      </w:r>
    </w:p>
    <w:p w:rsidR="004B3E3C" w:rsidRPr="00FD67FB" w:rsidRDefault="0037009D" w:rsidP="00FD67FB">
      <w:pPr>
        <w:pStyle w:val="Prrafodelista"/>
        <w:numPr>
          <w:ilvl w:val="0"/>
          <w:numId w:val="32"/>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Flota con cualquier colector sulfhídrico (xantatos, ditiofosfatos etc.) y con cualquier espumante (aceite de pino, MIBC, etc.).</w:t>
      </w:r>
    </w:p>
    <w:p w:rsidR="004B3E3C" w:rsidRPr="00FD67FB" w:rsidRDefault="0037009D" w:rsidP="00FD67FB">
      <w:pPr>
        <w:pStyle w:val="Prrafodelista"/>
        <w:numPr>
          <w:ilvl w:val="0"/>
          <w:numId w:val="32"/>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La flotación se realiza en circuito alcalino pH 9 - 12, para deprimir la pirita. En algunos casos se ayuda a la depresión de ésta agregando pequeñas cantidades de cianuro.</w:t>
      </w:r>
    </w:p>
    <w:p w:rsidR="004B3E3C" w:rsidRPr="00FD67FB" w:rsidRDefault="0037009D" w:rsidP="00FD67FB">
      <w:pPr>
        <w:pStyle w:val="Prrafodelista"/>
        <w:numPr>
          <w:ilvl w:val="0"/>
          <w:numId w:val="32"/>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Se usa generalmente cal para obtener el pH deseado por razones económicas (por lo general se agrega en molienda).</w:t>
      </w:r>
    </w:p>
    <w:p w:rsidR="00CB6003" w:rsidRPr="00FD67FB" w:rsidRDefault="0037009D" w:rsidP="00FD67FB">
      <w:pPr>
        <w:pStyle w:val="Prrafodelista"/>
        <w:numPr>
          <w:ilvl w:val="0"/>
          <w:numId w:val="32"/>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La calcopirita se deprime con la adición de sulfuro de sodio (químico adsorción de los iones sulfuro).</w:t>
      </w:r>
    </w:p>
    <w:p w:rsidR="00CB6003" w:rsidRPr="00FD67FB" w:rsidRDefault="004B3E3C" w:rsidP="00FD67FB">
      <w:pPr>
        <w:pStyle w:val="Prrafodelista"/>
        <w:numPr>
          <w:ilvl w:val="2"/>
          <w:numId w:val="29"/>
        </w:numPr>
        <w:shd w:val="clear" w:color="auto" w:fill="FFFFFF"/>
        <w:spacing w:after="12" w:line="360" w:lineRule="auto"/>
        <w:rPr>
          <w:rFonts w:asciiTheme="minorHAnsi" w:hAnsiTheme="minorHAnsi" w:cstheme="minorHAnsi"/>
          <w:b/>
          <w:color w:val="222222"/>
          <w:sz w:val="24"/>
          <w:szCs w:val="24"/>
        </w:rPr>
      </w:pPr>
      <w:r w:rsidRPr="00FD67FB">
        <w:rPr>
          <w:rFonts w:asciiTheme="minorHAnsi" w:hAnsiTheme="minorHAnsi" w:cstheme="minorHAnsi"/>
          <w:b/>
          <w:color w:val="222222"/>
          <w:sz w:val="24"/>
          <w:szCs w:val="24"/>
        </w:rPr>
        <w:t>Ejemplo del circuito de flotación de la</w:t>
      </w:r>
      <w:r w:rsidR="0037009D" w:rsidRPr="00FD67FB">
        <w:rPr>
          <w:rFonts w:asciiTheme="minorHAnsi" w:hAnsiTheme="minorHAnsi" w:cstheme="minorHAnsi"/>
          <w:b/>
          <w:color w:val="222222"/>
          <w:sz w:val="24"/>
          <w:szCs w:val="24"/>
        </w:rPr>
        <w:t xml:space="preserve"> calcopirita</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highlight w:val="white"/>
        </w:rPr>
      </w:pPr>
      <w:r w:rsidRPr="00FD67FB">
        <w:rPr>
          <w:rFonts w:asciiTheme="minorHAnsi" w:hAnsiTheme="minorHAnsi" w:cstheme="minorHAnsi"/>
          <w:color w:val="222222"/>
          <w:sz w:val="24"/>
          <w:szCs w:val="24"/>
          <w:highlight w:val="white"/>
        </w:rPr>
        <w:lastRenderedPageBreak/>
        <w:t xml:space="preserve">El diagrama de flujo en este estudio ilustra una operación de 3.000 toneladas </w:t>
      </w:r>
      <w:r w:rsidR="004B3E3C" w:rsidRPr="00FD67FB">
        <w:rPr>
          <w:rFonts w:asciiTheme="minorHAnsi" w:hAnsiTheme="minorHAnsi" w:cstheme="minorHAnsi"/>
          <w:color w:val="222222"/>
          <w:sz w:val="24"/>
          <w:szCs w:val="24"/>
          <w:highlight w:val="white"/>
        </w:rPr>
        <w:t xml:space="preserve">de mineral </w:t>
      </w:r>
      <w:r w:rsidRPr="00FD67FB">
        <w:rPr>
          <w:rFonts w:asciiTheme="minorHAnsi" w:hAnsiTheme="minorHAnsi" w:cstheme="minorHAnsi"/>
          <w:color w:val="222222"/>
          <w:sz w:val="24"/>
          <w:szCs w:val="24"/>
          <w:highlight w:val="white"/>
        </w:rPr>
        <w:t>por día. En general, la mayoría de las operaciones de este tipo tienen dos o más circuitos paralelos de molienda y flotación.</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El rebose de los hidrociclones de cada molino de bolas va a un distribuidor de pulpa que la distribuye a dos o más celdas de flotación primaria. </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Se utilizan diez o más celdas de flotación por banco y estas celdas se dividen en grupos de cuatro o seis celdas </w:t>
      </w:r>
      <w:r w:rsidR="004B3E3C" w:rsidRPr="00FD67FB">
        <w:rPr>
          <w:rFonts w:asciiTheme="minorHAnsi" w:hAnsiTheme="minorHAnsi" w:cstheme="minorHAnsi"/>
          <w:color w:val="222222"/>
          <w:sz w:val="24"/>
          <w:szCs w:val="24"/>
        </w:rPr>
        <w:t>con un ducto de descarga entre cada una de ellas.</w:t>
      </w:r>
    </w:p>
    <w:p w:rsidR="004B3E3C"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Los concentrados de las celdas de flotación rougher (primaria) se env</w:t>
      </w:r>
      <w:r w:rsidR="004B3E3C" w:rsidRPr="00FD67FB">
        <w:rPr>
          <w:rFonts w:asciiTheme="minorHAnsi" w:hAnsiTheme="minorHAnsi" w:cstheme="minorHAnsi"/>
          <w:color w:val="222222"/>
          <w:sz w:val="24"/>
          <w:szCs w:val="24"/>
        </w:rPr>
        <w:t>ían al circuito de remolienda cuyo</w:t>
      </w:r>
      <w:r w:rsidRPr="00FD67FB">
        <w:rPr>
          <w:rFonts w:asciiTheme="minorHAnsi" w:hAnsiTheme="minorHAnsi" w:cstheme="minorHAnsi"/>
          <w:color w:val="222222"/>
          <w:sz w:val="24"/>
          <w:szCs w:val="24"/>
        </w:rPr>
        <w:t xml:space="preserve"> objetivo es obtener un producto cercano a la malla 200. </w:t>
      </w:r>
    </w:p>
    <w:p w:rsidR="00CB6003"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Después de la remolienda se realiza la flotación de limpieza (cleaner). En algunos casos, el concentrado de las celdas de flotación rougher se puede enviar directamente a las celdas de limpieza sin necesidad de remoler.</w:t>
      </w:r>
    </w:p>
    <w:p w:rsidR="00CB6003" w:rsidRPr="00FD67FB" w:rsidRDefault="004B3E3C"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Luego </w:t>
      </w:r>
      <w:r w:rsidR="0037009D" w:rsidRPr="00FD67FB">
        <w:rPr>
          <w:rFonts w:asciiTheme="minorHAnsi" w:hAnsiTheme="minorHAnsi" w:cstheme="minorHAnsi"/>
          <w:color w:val="222222"/>
          <w:sz w:val="24"/>
          <w:szCs w:val="24"/>
        </w:rPr>
        <w:t>de remoler el concentrado de flotación rougher, se limpia en dos etapas con celda de «flujo libre» enviando el concentrado de mayor grado, a la filtración del concentrado final.</w:t>
      </w:r>
    </w:p>
    <w:p w:rsidR="00F56B20" w:rsidRPr="00FD67FB" w:rsidRDefault="0037009D"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Las colas del circuito de limpieza pueden dirigirse a un circuito de limpieza scavenger tal como se muestra en el diagrama de flujo o pueden retornar a las celdas de flotación rougher iniciales.</w:t>
      </w:r>
      <w:r w:rsidRPr="00FD67FB">
        <w:rPr>
          <w:rFonts w:asciiTheme="minorHAnsi" w:hAnsiTheme="minorHAnsi" w:cstheme="minorHAnsi"/>
          <w:color w:val="222222"/>
          <w:sz w:val="24"/>
          <w:szCs w:val="24"/>
          <w:highlight w:val="cyan"/>
        </w:rPr>
        <w:br/>
      </w:r>
      <w:r w:rsidR="00F56B20" w:rsidRPr="00FD67FB">
        <w:rPr>
          <w:rFonts w:asciiTheme="minorHAnsi" w:hAnsiTheme="minorHAnsi" w:cstheme="minorHAnsi"/>
          <w:color w:val="222222"/>
          <w:sz w:val="24"/>
          <w:szCs w:val="24"/>
        </w:rPr>
        <w:t>En la mayoría de plantas de flotación de minerales de sulfuros cupríferos con o sin pirita, el aceite del pino es utilizado como un espumante con un xantato o aerofloat o una combinación de dos o más de ellos como colectores. La cal está casi siempre usada para mantener la alcalinidad del circuito y deprimir cualquier pirita presente. El consumo de reactivo está normalmente dentro de los siguientes límites:</w:t>
      </w:r>
    </w:p>
    <w:p w:rsidR="00F56B20" w:rsidRPr="00FD67FB" w:rsidRDefault="00F56B20" w:rsidP="00FD67FB">
      <w:pPr>
        <w:pStyle w:val="Prrafodelista"/>
        <w:numPr>
          <w:ilvl w:val="0"/>
          <w:numId w:val="33"/>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Cal: 2-5 kg/t</w:t>
      </w:r>
    </w:p>
    <w:p w:rsidR="00F56B20" w:rsidRPr="00FD67FB" w:rsidRDefault="00F56B20" w:rsidP="00FD67FB">
      <w:pPr>
        <w:pStyle w:val="Prrafodelista"/>
        <w:numPr>
          <w:ilvl w:val="0"/>
          <w:numId w:val="33"/>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Aceite de pino: 0.020 – 0.040 kg/t</w:t>
      </w:r>
    </w:p>
    <w:p w:rsidR="00F56B20" w:rsidRPr="00FD67FB" w:rsidRDefault="00F56B20" w:rsidP="00FD67FB">
      <w:pPr>
        <w:pStyle w:val="Prrafodelista"/>
        <w:numPr>
          <w:ilvl w:val="0"/>
          <w:numId w:val="33"/>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Colectores: 0.020 – 0.030 kg/t</w:t>
      </w:r>
    </w:p>
    <w:p w:rsidR="00F56B20" w:rsidRPr="00FD67FB" w:rsidRDefault="00F56B20"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Mientras los buenos resultados son a menudo obtenidos con xantato de etilo, la adición de una pequeña cantidad de un xantato de cadena más alta, puede mejorar la recuperación de esos minerales que no son fácilmente de recuperar.</w:t>
      </w:r>
    </w:p>
    <w:p w:rsidR="00F56B20" w:rsidRPr="00FD67FB" w:rsidRDefault="00F56B20"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Los mejores resultados, se obtienen en algunos minerales reemplazando el xantato más alto con un ditiofosfato. </w:t>
      </w:r>
    </w:p>
    <w:p w:rsidR="00F56B20" w:rsidRPr="00FD67FB" w:rsidRDefault="00F56B20"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 xml:space="preserve">Cuando el aerofloat es utilizado sólo, la mezcla de este reactivo tiene una acción diferente. Si esta combinación de reactivos le proporciona los resultados iguales, a esos obtenibles con una mezcla con xantato, su empleo tiene estas ventajas: El control de la flotación no es tan delicado como el </w:t>
      </w:r>
      <w:r w:rsidRPr="00FD67FB">
        <w:rPr>
          <w:rFonts w:asciiTheme="minorHAnsi" w:hAnsiTheme="minorHAnsi" w:cstheme="minorHAnsi"/>
          <w:color w:val="222222"/>
          <w:sz w:val="24"/>
          <w:szCs w:val="24"/>
        </w:rPr>
        <w:lastRenderedPageBreak/>
        <w:t>de los xantatos, tiene menos tendencia para subir la pirita, y si la selectividad no es requerida, el circuito puede ser neutral o sólo levemente alcalino.</w:t>
      </w:r>
    </w:p>
    <w:p w:rsidR="00F56B20" w:rsidRPr="00FD67FB" w:rsidRDefault="00F56B20" w:rsidP="00FD67FB">
      <w:pPr>
        <w:pStyle w:val="Prrafodelista"/>
        <w:numPr>
          <w:ilvl w:val="0"/>
          <w:numId w:val="34"/>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Aceite de Pino: 0,020 – 0.040 kg/t</w:t>
      </w:r>
    </w:p>
    <w:p w:rsidR="00F56B20" w:rsidRPr="00FD67FB" w:rsidRDefault="00F56B20" w:rsidP="00FD67FB">
      <w:pPr>
        <w:pStyle w:val="Prrafodelista"/>
        <w:numPr>
          <w:ilvl w:val="0"/>
          <w:numId w:val="34"/>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Ácido cresilico: 0,010 – 0.15 kg/t</w:t>
      </w:r>
    </w:p>
    <w:p w:rsidR="00F56B20" w:rsidRPr="00FD67FB" w:rsidRDefault="00F56B20" w:rsidP="00FD67FB">
      <w:pPr>
        <w:pStyle w:val="Prrafodelista"/>
        <w:numPr>
          <w:ilvl w:val="0"/>
          <w:numId w:val="34"/>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Aerofloat: 0.02 – 0.15 kg/t</w:t>
      </w:r>
    </w:p>
    <w:p w:rsidR="00F56B20" w:rsidRPr="00FD67FB" w:rsidRDefault="00F56B20" w:rsidP="00FD67FB">
      <w:pPr>
        <w:pStyle w:val="Prrafodelista"/>
        <w:numPr>
          <w:ilvl w:val="0"/>
          <w:numId w:val="34"/>
        </w:num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Cal, suficiente para deprimir la pirita, pH 10-11</w:t>
      </w:r>
    </w:p>
    <w:p w:rsidR="00F56B20" w:rsidRPr="00FD67FB" w:rsidRDefault="00F56B20"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Cuando el mineral está libre de pirita, la función de la cal sin considerar la mezcla de reactivo, es precipitar sales disueltas y mantener la alcalinidad de la pulpa en el valor que ha sido encontrado para dar los mejores resultados; El carbonato sódico es rara vez utilizado con este propósito. Cuando la pirita está presente, la cal realiza la función adicional de un depresor, impidiendo la flotación de la misma. Pero, esta debe agregarse de manera simétrica, ya que en exceso, puede deprimir los minerales de cobre. En muchos casos, un método más efectivo de deprimir pirita es adicionar un poco de cianuro sódico (0.003-0.0.09 kg/t) con cal.</w:t>
      </w:r>
    </w:p>
    <w:p w:rsidR="00F56B20" w:rsidRPr="00FD67FB" w:rsidRDefault="00F56B20"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La práctica normal, es colocar cal en los molinos de bolas primarios y adicionar xantatos en el último momento antes de la flotación, mientras que los aerofloat y los ditiofosfatos son preferentemente, agregados en el circuito de molienda. No hay un lugar especial para la adición de aceite de pino, pero se debe tener cuidado si se coloca en los molinos de bolas primarios, ya que un ligero exceso puede causar que se forme una cantidad excesiva de espuma en los clasificadores.</w:t>
      </w:r>
    </w:p>
    <w:p w:rsidR="00F56B20" w:rsidRPr="00FD67FB" w:rsidRDefault="00F56B20"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En cuanto a las instalaciones de flotación, la tendencia actual es emplear máquinas del Air Lift o Callow-Maclntosh. Si bien dos etapas de limpieza (circuitos 10 y 11) a veces son esenciales para la producción de un concentrado final limpio, los circuitos 8 y 9 que comprenden una sola etapa de limpieza son probablemente los más utilizados. Ocasionalmente, las máquinas primarias pueden funcionar como celdas de limpieza rougher (circuito 5).</w:t>
      </w:r>
    </w:p>
    <w:p w:rsidR="00F56B20" w:rsidRPr="00FD67FB" w:rsidRDefault="00F56B20"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En las dos etapas de molienda, los mejores resultados han sido obtenidos separando los finos del circuito primario del molino de bolas y enviando la pulpa a la sección de flotación. Este método es útil cuando la alimentación para la planta, contiene una cantidad apreciable de finos y puede requerir de un tratamiento diferente. Tales finos suelen ser fácilmente pulverizables y se pueden separar como limo del circuito primario de molienda sin la inclusión de una proporción indebida de material no oxidado, la mayor parte del cual pasa al circuito secundario de molienda y de allí a su propia división en la planta de flotación.</w:t>
      </w:r>
    </w:p>
    <w:p w:rsidR="00CB6003" w:rsidRPr="00FD67FB" w:rsidRDefault="0037009D" w:rsidP="00FD67FB">
      <w:pPr>
        <w:pBdr>
          <w:top w:val="nil"/>
          <w:left w:val="nil"/>
          <w:bottom w:val="nil"/>
          <w:right w:val="nil"/>
          <w:between w:val="nil"/>
        </w:pBdr>
        <w:spacing w:after="12" w:line="360" w:lineRule="auto"/>
        <w:jc w:val="center"/>
        <w:rPr>
          <w:rFonts w:asciiTheme="minorHAnsi" w:hAnsiTheme="minorHAnsi" w:cstheme="minorHAnsi"/>
          <w:i/>
          <w:sz w:val="24"/>
          <w:szCs w:val="24"/>
          <w:shd w:val="clear" w:color="auto" w:fill="FF9900"/>
        </w:rPr>
      </w:pPr>
      <w:r w:rsidRPr="00FD67FB">
        <w:rPr>
          <w:rFonts w:asciiTheme="minorHAnsi" w:hAnsiTheme="minorHAnsi" w:cstheme="minorHAnsi"/>
          <w:noProof/>
          <w:color w:val="222222"/>
          <w:sz w:val="24"/>
          <w:szCs w:val="24"/>
        </w:rPr>
        <w:lastRenderedPageBreak/>
        <w:drawing>
          <wp:inline distT="114300" distB="114300" distL="114300" distR="114300" wp14:anchorId="3267D413" wp14:editId="543FBB16">
            <wp:extent cx="5058033" cy="4720281"/>
            <wp:effectExtent l="0" t="0" r="0" b="4445"/>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7"/>
                    <a:srcRect b="4641"/>
                    <a:stretch/>
                  </pic:blipFill>
                  <pic:spPr bwMode="auto">
                    <a:xfrm>
                      <a:off x="0" y="0"/>
                      <a:ext cx="5061732" cy="4723733"/>
                    </a:xfrm>
                    <a:prstGeom prst="rect">
                      <a:avLst/>
                    </a:prstGeom>
                    <a:ln>
                      <a:noFill/>
                    </a:ln>
                    <a:extLst>
                      <a:ext uri="{53640926-AAD7-44D8-BBD7-CCE9431645EC}">
                        <a14:shadowObscured xmlns:a14="http://schemas.microsoft.com/office/drawing/2010/main"/>
                      </a:ext>
                    </a:extLst>
                  </pic:spPr>
                </pic:pic>
              </a:graphicData>
            </a:graphic>
          </wp:inline>
        </w:drawing>
      </w:r>
    </w:p>
    <w:p w:rsidR="00F56B20" w:rsidRPr="00FD67FB" w:rsidRDefault="00F56B20" w:rsidP="00FD67FB">
      <w:pPr>
        <w:pBdr>
          <w:top w:val="nil"/>
          <w:left w:val="nil"/>
          <w:bottom w:val="nil"/>
          <w:right w:val="nil"/>
          <w:between w:val="nil"/>
        </w:pBdr>
        <w:spacing w:after="12" w:line="360" w:lineRule="auto"/>
        <w:jc w:val="center"/>
        <w:rPr>
          <w:rFonts w:asciiTheme="minorHAnsi" w:hAnsiTheme="minorHAnsi" w:cstheme="minorHAnsi"/>
          <w:i/>
          <w:sz w:val="24"/>
          <w:szCs w:val="24"/>
          <w:shd w:val="clear" w:color="auto" w:fill="FF9900"/>
        </w:rPr>
      </w:pPr>
      <w:r w:rsidRPr="00FD67FB">
        <w:rPr>
          <w:rFonts w:asciiTheme="minorHAnsi" w:hAnsiTheme="minorHAnsi" w:cstheme="minorHAnsi"/>
          <w:noProof/>
          <w:color w:val="222222"/>
          <w:sz w:val="24"/>
          <w:szCs w:val="24"/>
        </w:rPr>
        <mc:AlternateContent>
          <mc:Choice Requires="wps">
            <w:drawing>
              <wp:inline distT="0" distB="0" distL="0" distR="0" wp14:anchorId="2BF92132" wp14:editId="0F7B4BB7">
                <wp:extent cx="1952368" cy="266218"/>
                <wp:effectExtent l="0" t="0" r="0" b="635"/>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368" cy="266218"/>
                        </a:xfrm>
                        <a:prstGeom prst="rect">
                          <a:avLst/>
                        </a:prstGeom>
                        <a:noFill/>
                        <a:ln w="9525">
                          <a:noFill/>
                          <a:miter lim="800000"/>
                          <a:headEnd/>
                          <a:tailEnd/>
                        </a:ln>
                      </wps:spPr>
                      <wps:txbx>
                        <w:txbxContent>
                          <w:p w:rsidR="00D47EA9" w:rsidRPr="00FD67FB" w:rsidRDefault="00D47EA9" w:rsidP="00F56B20">
                            <w:pPr>
                              <w:rPr>
                                <w:sz w:val="20"/>
                              </w:rPr>
                            </w:pPr>
                            <w:r w:rsidRPr="00FD67FB">
                              <w:rPr>
                                <w:sz w:val="20"/>
                              </w:rPr>
                              <w:t>Figura N° 14: Circuito de flotación</w:t>
                            </w:r>
                          </w:p>
                        </w:txbxContent>
                      </wps:txbx>
                      <wps:bodyPr rot="0" vert="horz" wrap="square" lIns="91440" tIns="45720" rIns="91440" bIns="45720" anchor="t" anchorCtr="0">
                        <a:noAutofit/>
                      </wps:bodyPr>
                    </wps:wsp>
                  </a:graphicData>
                </a:graphic>
              </wp:inline>
            </w:drawing>
          </mc:Choice>
          <mc:Fallback>
            <w:pict>
              <v:shape id="_x0000_s1041" type="#_x0000_t202" style="width:153.75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" filled="f" stroked="f">
                <v:textbox>
                  <w:txbxContent>
                    <w:p w:rsidR="00D47EA9" w:rsidRPr="00FD67FB" w:rsidRDefault="00D47EA9" w:rsidP="00F56B20">
                      <w:pPr>
                        <w:rPr>
                          <w:sz w:val="20"/>
                        </w:rPr>
                      </w:pPr>
                      <w:r w:rsidRPr="00FD67FB">
                        <w:rPr>
                          <w:sz w:val="20"/>
                        </w:rPr>
                        <w:t>Figura N° 14: Circuito de flotación</w:t>
                      </w:r>
                    </w:p>
                  </w:txbxContent>
                </v:textbox>
                <w10:anchorlock/>
              </v:shape>
            </w:pict>
          </mc:Fallback>
        </mc:AlternateContent>
      </w:r>
    </w:p>
    <w:p w:rsidR="00090781" w:rsidRPr="00FD67FB" w:rsidRDefault="00090781" w:rsidP="00FD67FB">
      <w:pPr>
        <w:pStyle w:val="Prrafodelista"/>
        <w:numPr>
          <w:ilvl w:val="1"/>
          <w:numId w:val="29"/>
        </w:numPr>
        <w:shd w:val="clear" w:color="auto" w:fill="FFFFFF"/>
        <w:spacing w:after="12" w:line="360" w:lineRule="auto"/>
        <w:rPr>
          <w:rFonts w:asciiTheme="minorHAnsi" w:hAnsiTheme="minorHAnsi" w:cstheme="minorHAnsi"/>
          <w:b/>
          <w:color w:val="222222"/>
          <w:sz w:val="24"/>
          <w:szCs w:val="24"/>
        </w:rPr>
      </w:pPr>
      <w:r w:rsidRPr="00FD67FB">
        <w:rPr>
          <w:rFonts w:asciiTheme="minorHAnsi" w:hAnsiTheme="minorHAnsi" w:cstheme="minorHAnsi"/>
          <w:b/>
          <w:color w:val="222222"/>
          <w:sz w:val="24"/>
          <w:szCs w:val="24"/>
        </w:rPr>
        <w:t xml:space="preserve">Espesamiento y filtración  </w:t>
      </w:r>
    </w:p>
    <w:p w:rsidR="00F56B20" w:rsidRPr="00FD67FB" w:rsidRDefault="0037009D" w:rsidP="00FD67FB">
      <w:pPr>
        <w:pStyle w:val="Prrafodelista"/>
        <w:shd w:val="clear" w:color="auto" w:fill="FFFFFF"/>
        <w:spacing w:after="12" w:line="360" w:lineRule="auto"/>
        <w:ind w:left="540"/>
        <w:rPr>
          <w:rFonts w:asciiTheme="minorHAnsi" w:hAnsiTheme="minorHAnsi" w:cstheme="minorHAnsi"/>
          <w:color w:val="222222"/>
          <w:sz w:val="24"/>
          <w:szCs w:val="24"/>
        </w:rPr>
      </w:pPr>
      <w:r w:rsidRPr="00FD67FB">
        <w:rPr>
          <w:rFonts w:asciiTheme="minorHAnsi" w:hAnsiTheme="minorHAnsi" w:cstheme="minorHAnsi"/>
          <w:color w:val="222222"/>
          <w:sz w:val="24"/>
          <w:szCs w:val="24"/>
        </w:rPr>
        <w:t>El concentrado final se bombea a un espesador que desbraga el material espesado hacia un filtro de discos. Los espesadores son a menudo utilizados para almacenar los concentrados para la filtración a intervalos fijos. La bomba se utiliza para la recirculación de pulpa y el concentrado final, que contiene humedad de 10 %, es entonces enviado a una fundición de cobre.</w:t>
      </w:r>
    </w:p>
    <w:p w:rsidR="00F56B20" w:rsidRPr="00FD67FB" w:rsidRDefault="00090781"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sz w:val="24"/>
          <w:szCs w:val="24"/>
        </w:rPr>
        <w:drawing>
          <wp:inline distT="0" distB="0" distL="0" distR="0" wp14:anchorId="08146913" wp14:editId="120FBD38">
            <wp:extent cx="1532237" cy="1532237"/>
            <wp:effectExtent l="0" t="0" r="0" b="0"/>
            <wp:docPr id="44" name="Imagen 44" descr="Espesador de tambor - Roytec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pesador de tambor - Roytec Glob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2161" cy="1532161"/>
                    </a:xfrm>
                    <a:prstGeom prst="rect">
                      <a:avLst/>
                    </a:prstGeom>
                    <a:noFill/>
                    <a:ln>
                      <a:noFill/>
                    </a:ln>
                  </pic:spPr>
                </pic:pic>
              </a:graphicData>
            </a:graphic>
          </wp:inline>
        </w:drawing>
      </w:r>
    </w:p>
    <w:p w:rsidR="00FB1181" w:rsidRPr="00FD67FB" w:rsidRDefault="007F53D6"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00DAD37B" wp14:editId="65EFC9C2">
                <wp:extent cx="1589903" cy="266218"/>
                <wp:effectExtent l="0" t="0" r="0" b="635"/>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903" cy="266218"/>
                        </a:xfrm>
                        <a:prstGeom prst="rect">
                          <a:avLst/>
                        </a:prstGeom>
                        <a:noFill/>
                        <a:ln w="9525">
                          <a:noFill/>
                          <a:miter lim="800000"/>
                          <a:headEnd/>
                          <a:tailEnd/>
                        </a:ln>
                      </wps:spPr>
                      <wps:txbx>
                        <w:txbxContent>
                          <w:p w:rsidR="00D47EA9" w:rsidRPr="00FD67FB" w:rsidRDefault="00D47EA9" w:rsidP="007F53D6">
                            <w:pPr>
                              <w:rPr>
                                <w:sz w:val="20"/>
                              </w:rPr>
                            </w:pPr>
                            <w:r w:rsidRPr="00FD67FB">
                              <w:rPr>
                                <w:sz w:val="20"/>
                              </w:rPr>
                              <w:t xml:space="preserve">Figura N° 15: Espesador </w:t>
                            </w:r>
                          </w:p>
                        </w:txbxContent>
                      </wps:txbx>
                      <wps:bodyPr rot="0" vert="horz" wrap="square" lIns="91440" tIns="45720" rIns="91440" bIns="45720" anchor="t" anchorCtr="0">
                        <a:noAutofit/>
                      </wps:bodyPr>
                    </wps:wsp>
                  </a:graphicData>
                </a:graphic>
              </wp:inline>
            </w:drawing>
          </mc:Choice>
          <mc:Fallback>
            <w:pict>
              <v:shape id="_x0000_s1042" type="#_x0000_t202" style="width:125.2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" filled="f" stroked="f">
                <v:textbox>
                  <w:txbxContent>
                    <w:p w:rsidR="00D47EA9" w:rsidRPr="00FD67FB" w:rsidRDefault="00D47EA9" w:rsidP="007F53D6">
                      <w:pPr>
                        <w:rPr>
                          <w:sz w:val="20"/>
                        </w:rPr>
                      </w:pPr>
                      <w:r w:rsidRPr="00FD67FB">
                        <w:rPr>
                          <w:sz w:val="20"/>
                        </w:rPr>
                        <w:t xml:space="preserve">Figura N° 15: Espesador </w:t>
                      </w:r>
                    </w:p>
                  </w:txbxContent>
                </v:textbox>
                <w10:anchorlock/>
              </v:shape>
            </w:pict>
          </mc:Fallback>
        </mc:AlternateContent>
      </w:r>
    </w:p>
    <w:p w:rsidR="00FB1181" w:rsidRPr="00FD67FB" w:rsidRDefault="00FB1181" w:rsidP="00FD67FB">
      <w:pPr>
        <w:pStyle w:val="Prrafodelista"/>
        <w:numPr>
          <w:ilvl w:val="1"/>
          <w:numId w:val="29"/>
        </w:numPr>
        <w:shd w:val="clear" w:color="auto" w:fill="FFFFFF"/>
        <w:spacing w:after="12" w:line="360" w:lineRule="auto"/>
        <w:rPr>
          <w:rFonts w:asciiTheme="minorHAnsi" w:hAnsiTheme="minorHAnsi" w:cstheme="minorHAnsi"/>
          <w:b/>
          <w:color w:val="222222"/>
          <w:sz w:val="24"/>
          <w:szCs w:val="24"/>
        </w:rPr>
      </w:pPr>
      <w:r w:rsidRPr="00FD67FB">
        <w:rPr>
          <w:rFonts w:asciiTheme="minorHAnsi" w:hAnsiTheme="minorHAnsi" w:cstheme="minorHAnsi"/>
          <w:b/>
          <w:color w:val="222222"/>
          <w:sz w:val="24"/>
          <w:szCs w:val="24"/>
        </w:rPr>
        <w:lastRenderedPageBreak/>
        <w:t xml:space="preserve">Secado </w:t>
      </w:r>
    </w:p>
    <w:p w:rsidR="00D47EA9" w:rsidRPr="00FD67FB" w:rsidRDefault="00D47EA9" w:rsidP="00FD67FB">
      <w:pPr>
        <w:shd w:val="clear" w:color="auto" w:fill="FFFFFF"/>
        <w:spacing w:after="12" w:line="360" w:lineRule="auto"/>
        <w:rPr>
          <w:rFonts w:asciiTheme="minorHAnsi" w:hAnsiTheme="minorHAnsi" w:cstheme="minorHAnsi"/>
          <w:color w:val="222222"/>
          <w:sz w:val="24"/>
          <w:szCs w:val="24"/>
        </w:rPr>
      </w:pPr>
      <w:r w:rsidRPr="00FD67FB">
        <w:rPr>
          <w:rFonts w:asciiTheme="minorHAnsi" w:hAnsiTheme="minorHAnsi" w:cstheme="minorHAnsi"/>
          <w:color w:val="222222"/>
          <w:sz w:val="24"/>
          <w:szCs w:val="24"/>
        </w:rPr>
        <w:t>Es esta etapa, la humedad del concentrado (6% a 8%) se reduce entre un %0,2 a %0,3. Se usan secadores</w:t>
      </w:r>
      <w:r w:rsidR="006758E5" w:rsidRPr="00FD67FB">
        <w:rPr>
          <w:rFonts w:asciiTheme="minorHAnsi" w:hAnsiTheme="minorHAnsi" w:cstheme="minorHAnsi"/>
          <w:color w:val="222222"/>
          <w:sz w:val="24"/>
          <w:szCs w:val="24"/>
        </w:rPr>
        <w:t xml:space="preserve"> de calor donde el concentrado v</w:t>
      </w:r>
      <w:r w:rsidRPr="00FD67FB">
        <w:rPr>
          <w:rFonts w:asciiTheme="minorHAnsi" w:hAnsiTheme="minorHAnsi" w:cstheme="minorHAnsi"/>
          <w:color w:val="222222"/>
          <w:sz w:val="24"/>
          <w:szCs w:val="24"/>
        </w:rPr>
        <w:t xml:space="preserve">a reduciendo sus niveles de humedad a medida que avanza dentro de un tambor metálico. En el interior circula vapor a temperatura de 180° C, por un </w:t>
      </w:r>
      <w:r w:rsidR="006758E5" w:rsidRPr="00FD67FB">
        <w:rPr>
          <w:rFonts w:asciiTheme="minorHAnsi" w:hAnsiTheme="minorHAnsi" w:cstheme="minorHAnsi"/>
          <w:color w:val="222222"/>
          <w:sz w:val="24"/>
          <w:szCs w:val="24"/>
        </w:rPr>
        <w:t>serpentín que permite la transferencia de calor.</w:t>
      </w:r>
    </w:p>
    <w:p w:rsidR="00D47EA9" w:rsidRPr="00FD67FB" w:rsidRDefault="00D47EA9"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w:drawing>
          <wp:inline distT="0" distB="0" distL="0" distR="0" wp14:anchorId="3B1BFA89" wp14:editId="3B671DA8">
            <wp:extent cx="1878227" cy="1268627"/>
            <wp:effectExtent l="0" t="0" r="8255" b="825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7434.tmp"/>
                    <pic:cNvPicPr/>
                  </pic:nvPicPr>
                  <pic:blipFill rotWithShape="1">
                    <a:blip r:embed="rId29">
                      <a:extLst>
                        <a:ext uri="{28A0092B-C50C-407E-A947-70E740481C1C}">
                          <a14:useLocalDpi xmlns:a14="http://schemas.microsoft.com/office/drawing/2010/main" val="0"/>
                        </a:ext>
                      </a:extLst>
                    </a:blip>
                    <a:srcRect l="27402" t="54929" r="32027" b="1690"/>
                    <a:stretch/>
                  </pic:blipFill>
                  <pic:spPr bwMode="auto">
                    <a:xfrm>
                      <a:off x="0" y="0"/>
                      <a:ext cx="1878324" cy="1268692"/>
                    </a:xfrm>
                    <a:prstGeom prst="rect">
                      <a:avLst/>
                    </a:prstGeom>
                    <a:ln>
                      <a:noFill/>
                    </a:ln>
                    <a:extLst>
                      <a:ext uri="{53640926-AAD7-44D8-BBD7-CCE9431645EC}">
                        <a14:shadowObscured xmlns:a14="http://schemas.microsoft.com/office/drawing/2010/main"/>
                      </a:ext>
                    </a:extLst>
                  </pic:spPr>
                </pic:pic>
              </a:graphicData>
            </a:graphic>
          </wp:inline>
        </w:drawing>
      </w:r>
    </w:p>
    <w:p w:rsidR="006758E5" w:rsidRPr="00FD67FB" w:rsidRDefault="006758E5" w:rsidP="00FD67FB">
      <w:pPr>
        <w:shd w:val="clear" w:color="auto" w:fill="FFFFFF"/>
        <w:spacing w:after="12" w:line="360" w:lineRule="auto"/>
        <w:jc w:val="center"/>
        <w:rPr>
          <w:rFonts w:asciiTheme="minorHAnsi" w:hAnsiTheme="minorHAnsi" w:cstheme="minorHAnsi"/>
          <w:color w:val="222222"/>
          <w:sz w:val="24"/>
          <w:szCs w:val="24"/>
        </w:rPr>
      </w:pPr>
      <w:r w:rsidRPr="00FD67FB">
        <w:rPr>
          <w:rFonts w:asciiTheme="minorHAnsi" w:hAnsiTheme="minorHAnsi" w:cstheme="minorHAnsi"/>
          <w:noProof/>
          <w:color w:val="222222"/>
          <w:sz w:val="24"/>
          <w:szCs w:val="24"/>
        </w:rPr>
        <mc:AlternateContent>
          <mc:Choice Requires="wps">
            <w:drawing>
              <wp:anchor distT="0" distB="0" distL="114300" distR="114300" simplePos="0" relativeHeight="251677696" behindDoc="0" locked="0" layoutInCell="1" allowOverlap="1" wp14:anchorId="7DE97F3C" wp14:editId="01C30C66">
                <wp:simplePos x="0" y="0"/>
                <wp:positionH relativeFrom="column">
                  <wp:align>center</wp:align>
                </wp:positionH>
                <wp:positionV relativeFrom="paragraph">
                  <wp:posOffset>0</wp:posOffset>
                </wp:positionV>
                <wp:extent cx="1359243" cy="263611"/>
                <wp:effectExtent l="0" t="0" r="0" b="317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243" cy="263611"/>
                        </a:xfrm>
                        <a:prstGeom prst="rect">
                          <a:avLst/>
                        </a:prstGeom>
                        <a:noFill/>
                        <a:ln w="9525">
                          <a:noFill/>
                          <a:miter lim="800000"/>
                          <a:headEnd/>
                          <a:tailEnd/>
                        </a:ln>
                      </wps:spPr>
                      <wps:txbx>
                        <w:txbxContent>
                          <w:p w:rsidR="006758E5" w:rsidRPr="00FD67FB" w:rsidRDefault="006758E5">
                            <w:pPr>
                              <w:rPr>
                                <w:sz w:val="20"/>
                              </w:rPr>
                            </w:pPr>
                            <w:r w:rsidRPr="00FD67FB">
                              <w:rPr>
                                <w:sz w:val="20"/>
                              </w:rPr>
                              <w:t>Figura N° 16: Secado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0;margin-top:0;width:107.05pt;height:20.7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" filled="f" stroked="f">
                <v:textbox>
                  <w:txbxContent>
                    <w:p w:rsidR="006758E5" w:rsidRPr="00FD67FB" w:rsidRDefault="006758E5">
                      <w:pPr>
                        <w:rPr>
                          <w:sz w:val="20"/>
                        </w:rPr>
                      </w:pPr>
                      <w:r w:rsidRPr="00FD67FB">
                        <w:rPr>
                          <w:sz w:val="20"/>
                        </w:rPr>
                        <w:t>Figura N° 16: Secado</w:t>
                      </w:r>
                    </w:p>
                  </w:txbxContent>
                </v:textbox>
              </v:shape>
            </w:pict>
          </mc:Fallback>
        </mc:AlternateContent>
      </w:r>
    </w:p>
    <w:p w:rsidR="00FB1181" w:rsidRPr="00FD67FB" w:rsidRDefault="00FB1181" w:rsidP="00FD67FB">
      <w:pPr>
        <w:pStyle w:val="Prrafodelista"/>
        <w:numPr>
          <w:ilvl w:val="1"/>
          <w:numId w:val="29"/>
        </w:numPr>
        <w:shd w:val="clear" w:color="auto" w:fill="FFFFFF"/>
        <w:spacing w:after="12" w:line="360" w:lineRule="auto"/>
        <w:rPr>
          <w:rFonts w:asciiTheme="minorHAnsi" w:hAnsiTheme="minorHAnsi" w:cstheme="minorHAnsi"/>
          <w:b/>
          <w:color w:val="222222"/>
          <w:sz w:val="24"/>
          <w:szCs w:val="24"/>
        </w:rPr>
      </w:pPr>
      <w:r w:rsidRPr="00FD67FB">
        <w:rPr>
          <w:rFonts w:asciiTheme="minorHAnsi" w:hAnsiTheme="minorHAnsi" w:cstheme="minorHAnsi"/>
          <w:b/>
          <w:color w:val="222222"/>
          <w:sz w:val="24"/>
          <w:szCs w:val="24"/>
        </w:rPr>
        <w:t xml:space="preserve">Proceso pirometalúrgico </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 xml:space="preserve">La </w:t>
      </w:r>
      <w:r w:rsidR="008F0DA4">
        <w:rPr>
          <w:rFonts w:asciiTheme="minorHAnsi" w:hAnsiTheme="minorHAnsi" w:cstheme="minorHAnsi"/>
          <w:sz w:val="24"/>
          <w:szCs w:val="24"/>
        </w:rPr>
        <w:t>pirometalú</w:t>
      </w:r>
      <w:r w:rsidR="008F0DA4" w:rsidRPr="00FD67FB">
        <w:rPr>
          <w:rFonts w:asciiTheme="minorHAnsi" w:hAnsiTheme="minorHAnsi" w:cstheme="minorHAnsi"/>
          <w:sz w:val="24"/>
          <w:szCs w:val="24"/>
        </w:rPr>
        <w:t>rgia</w:t>
      </w:r>
      <w:r w:rsidRPr="00FD67FB">
        <w:rPr>
          <w:rFonts w:asciiTheme="minorHAnsi" w:hAnsiTheme="minorHAnsi" w:cstheme="minorHAnsi"/>
          <w:sz w:val="24"/>
          <w:szCs w:val="24"/>
        </w:rPr>
        <w:t xml:space="preserve"> es una rama de la metalurgia extractiva en la que se emplean procesos para obtención y refinación de metales utilizando calor.</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Se trata principalmente de extraer (del mineral) el metal, mediante</w:t>
      </w:r>
      <w:r w:rsidR="000F7A61" w:rsidRPr="00FD67FB">
        <w:rPr>
          <w:rFonts w:asciiTheme="minorHAnsi" w:hAnsiTheme="minorHAnsi" w:cstheme="minorHAnsi"/>
          <w:sz w:val="24"/>
          <w:szCs w:val="24"/>
        </w:rPr>
        <w:t xml:space="preserve"> la</w:t>
      </w:r>
      <w:r w:rsidRPr="00FD67FB">
        <w:rPr>
          <w:rFonts w:asciiTheme="minorHAnsi" w:hAnsiTheme="minorHAnsi" w:cstheme="minorHAnsi"/>
          <w:sz w:val="24"/>
          <w:szCs w:val="24"/>
        </w:rPr>
        <w:t xml:space="preserve"> separación (de la ganga) y purificación de los metales.</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Para mantener la temperatura a la que el proceso se lleva a cabo, se requiere de un aporte de energía, la cual puede proporcionarse de la reacción exotérmica como el coque, o la energía eléctrica. Según sea el proceso, se añade un agente reductor, que puede ser el combustible.</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Una desventaja ambiental, es que son altamente contaminantes, pues emiten S02 (anhídrido sulfuroso) y CO2 (anhídrido carbónico).</w:t>
      </w:r>
    </w:p>
    <w:p w:rsidR="00CB6003" w:rsidRPr="00FD67FB" w:rsidRDefault="008F0DA4" w:rsidP="00FD67FB">
      <w:pPr>
        <w:pStyle w:val="Prrafodelista"/>
        <w:numPr>
          <w:ilvl w:val="2"/>
          <w:numId w:val="29"/>
        </w:numPr>
        <w:spacing w:after="12" w:line="360" w:lineRule="auto"/>
        <w:rPr>
          <w:rFonts w:asciiTheme="minorHAnsi" w:hAnsiTheme="minorHAnsi" w:cstheme="minorHAnsi"/>
          <w:b/>
          <w:sz w:val="24"/>
          <w:szCs w:val="24"/>
        </w:rPr>
      </w:pPr>
      <w:r>
        <w:rPr>
          <w:rFonts w:asciiTheme="minorHAnsi" w:hAnsiTheme="minorHAnsi" w:cstheme="minorHAnsi"/>
          <w:b/>
          <w:sz w:val="24"/>
          <w:szCs w:val="24"/>
        </w:rPr>
        <w:t>Pirometalú</w:t>
      </w:r>
      <w:r w:rsidRPr="00FD67FB">
        <w:rPr>
          <w:rFonts w:asciiTheme="minorHAnsi" w:hAnsiTheme="minorHAnsi" w:cstheme="minorHAnsi"/>
          <w:b/>
          <w:sz w:val="24"/>
          <w:szCs w:val="24"/>
        </w:rPr>
        <w:t>rgia</w:t>
      </w:r>
      <w:r w:rsidR="000F7A61" w:rsidRPr="00FD67FB">
        <w:rPr>
          <w:rFonts w:asciiTheme="minorHAnsi" w:hAnsiTheme="minorHAnsi" w:cstheme="minorHAnsi"/>
          <w:b/>
          <w:sz w:val="24"/>
          <w:szCs w:val="24"/>
        </w:rPr>
        <w:t xml:space="preserve"> del cobre</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 xml:space="preserve">En el caso de la </w:t>
      </w:r>
      <w:r w:rsidR="008F0DA4" w:rsidRPr="00FD67FB">
        <w:rPr>
          <w:rFonts w:asciiTheme="minorHAnsi" w:hAnsiTheme="minorHAnsi" w:cstheme="minorHAnsi"/>
          <w:sz w:val="24"/>
          <w:szCs w:val="24"/>
        </w:rPr>
        <w:t>pirometalúrgia</w:t>
      </w:r>
      <w:r w:rsidRPr="00FD67FB">
        <w:rPr>
          <w:rFonts w:asciiTheme="minorHAnsi" w:hAnsiTheme="minorHAnsi" w:cstheme="minorHAnsi"/>
          <w:sz w:val="24"/>
          <w:szCs w:val="24"/>
        </w:rPr>
        <w:t xml:space="preserve"> del cobre, se producen ánodos y cátodos. </w:t>
      </w:r>
    </w:p>
    <w:p w:rsidR="000F7A61"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El concentrado de cobre, proveniente de la etapa anterior, contiene entre 20 y 45% de cobre,</w:t>
      </w:r>
      <w:r w:rsidR="000F7A61" w:rsidRPr="00FD67FB">
        <w:rPr>
          <w:rFonts w:asciiTheme="minorHAnsi" w:hAnsiTheme="minorHAnsi" w:cstheme="minorHAnsi"/>
          <w:sz w:val="24"/>
          <w:szCs w:val="24"/>
        </w:rPr>
        <w:t xml:space="preserve"> </w:t>
      </w:r>
      <w:r w:rsidRPr="00FD67FB">
        <w:rPr>
          <w:rFonts w:asciiTheme="minorHAnsi" w:hAnsiTheme="minorHAnsi" w:cstheme="minorHAnsi"/>
          <w:sz w:val="24"/>
          <w:szCs w:val="24"/>
        </w:rPr>
        <w:t xml:space="preserve">se recibe en la fundición, cuya primera etapa es la </w:t>
      </w:r>
      <w:r w:rsidRPr="00FD67FB">
        <w:rPr>
          <w:rFonts w:asciiTheme="minorHAnsi" w:hAnsiTheme="minorHAnsi" w:cstheme="minorHAnsi"/>
          <w:b/>
          <w:i/>
          <w:sz w:val="24"/>
          <w:szCs w:val="24"/>
          <w:u w:val="single"/>
        </w:rPr>
        <w:t>tostación.</w:t>
      </w:r>
      <w:r w:rsidR="000F7A61" w:rsidRPr="00FD67FB">
        <w:rPr>
          <w:rFonts w:asciiTheme="minorHAnsi" w:hAnsiTheme="minorHAnsi" w:cstheme="minorHAnsi"/>
          <w:sz w:val="24"/>
          <w:szCs w:val="24"/>
        </w:rPr>
        <w:t xml:space="preserve"> </w:t>
      </w:r>
    </w:p>
    <w:p w:rsidR="00CB6003" w:rsidRPr="00FD67FB" w:rsidRDefault="000F7A61" w:rsidP="00FD67FB">
      <w:pPr>
        <w:pStyle w:val="Prrafodelista"/>
        <w:numPr>
          <w:ilvl w:val="3"/>
          <w:numId w:val="29"/>
        </w:numPr>
        <w:pBdr>
          <w:top w:val="nil"/>
          <w:left w:val="nil"/>
          <w:bottom w:val="nil"/>
          <w:right w:val="nil"/>
          <w:between w:val="nil"/>
        </w:pBdr>
        <w:spacing w:after="12" w:line="360" w:lineRule="auto"/>
        <w:rPr>
          <w:rFonts w:asciiTheme="minorHAnsi" w:hAnsiTheme="minorHAnsi" w:cstheme="minorHAnsi"/>
          <w:b/>
          <w:sz w:val="24"/>
          <w:szCs w:val="24"/>
          <w:shd w:val="clear" w:color="auto" w:fill="FF9900"/>
        </w:rPr>
      </w:pPr>
      <w:r w:rsidRPr="00FD67FB">
        <w:rPr>
          <w:rFonts w:asciiTheme="minorHAnsi" w:hAnsiTheme="minorHAnsi" w:cstheme="minorHAnsi"/>
          <w:b/>
          <w:sz w:val="24"/>
          <w:szCs w:val="24"/>
        </w:rPr>
        <w:t>Tostación</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 xml:space="preserve">El objetivo es oxidar los concentrados de cobre para el resto de operaciones de la </w:t>
      </w:r>
      <w:r w:rsidR="008F0DA4" w:rsidRPr="00FD67FB">
        <w:rPr>
          <w:rFonts w:asciiTheme="minorHAnsi" w:hAnsiTheme="minorHAnsi" w:cstheme="minorHAnsi"/>
          <w:sz w:val="24"/>
          <w:szCs w:val="24"/>
        </w:rPr>
        <w:t>pirometalúrgia</w:t>
      </w:r>
      <w:r w:rsidRPr="00FD67FB">
        <w:rPr>
          <w:rFonts w:asciiTheme="minorHAnsi" w:hAnsiTheme="minorHAnsi" w:cstheme="minorHAnsi"/>
          <w:sz w:val="24"/>
          <w:szCs w:val="24"/>
        </w:rPr>
        <w:t>, reduciendo el contenido de azufre hasta un valor óptimo para la fusión de la mata. Modernamente la tostación no se lleva a cabo como tal en una etapa separada, sino que se realiza a la vez que se lleva a cabo la fusión de la meta con un incremento del aprovechamiento enérgico.</w:t>
      </w:r>
    </w:p>
    <w:p w:rsidR="00CB6003"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En la tostación, los sulfuros metálicos se queman con el oxígeno del aire.</w:t>
      </w:r>
    </w:p>
    <w:p w:rsidR="00D47EA9"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 xml:space="preserve">Este proceso, se lleva a cabo en tostadores de lecho fluido, o en cadenas de Dwight-Lloyd. </w:t>
      </w:r>
    </w:p>
    <w:p w:rsidR="006758E5" w:rsidRPr="00FD67FB" w:rsidRDefault="006758E5" w:rsidP="00FD67FB">
      <w:pPr>
        <w:spacing w:after="12" w:line="360" w:lineRule="auto"/>
        <w:jc w:val="center"/>
        <w:rPr>
          <w:rFonts w:asciiTheme="minorHAnsi" w:hAnsiTheme="minorHAnsi" w:cstheme="minorHAnsi"/>
          <w:sz w:val="24"/>
          <w:szCs w:val="24"/>
        </w:rPr>
      </w:pPr>
      <w:r w:rsidRPr="00FD67FB">
        <w:rPr>
          <w:rFonts w:asciiTheme="minorHAnsi" w:hAnsiTheme="minorHAnsi" w:cstheme="minorHAnsi"/>
          <w:noProof/>
          <w:sz w:val="24"/>
          <w:szCs w:val="24"/>
        </w:rPr>
        <w:lastRenderedPageBreak/>
        <w:drawing>
          <wp:inline distT="0" distB="0" distL="0" distR="0" wp14:anchorId="32BF523D" wp14:editId="70C2B5F1">
            <wp:extent cx="1573426" cy="2224216"/>
            <wp:effectExtent l="0" t="0" r="8255" b="508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9C3D.tmp"/>
                    <pic:cNvPicPr/>
                  </pic:nvPicPr>
                  <pic:blipFill rotWithShape="1">
                    <a:blip r:embed="rId30">
                      <a:extLst>
                        <a:ext uri="{28A0092B-C50C-407E-A947-70E740481C1C}">
                          <a14:useLocalDpi xmlns:a14="http://schemas.microsoft.com/office/drawing/2010/main" val="0"/>
                        </a:ext>
                      </a:extLst>
                    </a:blip>
                    <a:srcRect t="3176" b="11072"/>
                    <a:stretch/>
                  </pic:blipFill>
                  <pic:spPr bwMode="auto">
                    <a:xfrm>
                      <a:off x="0" y="0"/>
                      <a:ext cx="1571844" cy="2221979"/>
                    </a:xfrm>
                    <a:prstGeom prst="rect">
                      <a:avLst/>
                    </a:prstGeom>
                    <a:ln>
                      <a:noFill/>
                    </a:ln>
                    <a:extLst>
                      <a:ext uri="{53640926-AAD7-44D8-BBD7-CCE9431645EC}">
                        <a14:shadowObscured xmlns:a14="http://schemas.microsoft.com/office/drawing/2010/main"/>
                      </a:ext>
                    </a:extLst>
                  </pic:spPr>
                </pic:pic>
              </a:graphicData>
            </a:graphic>
          </wp:inline>
        </w:drawing>
      </w:r>
    </w:p>
    <w:p w:rsidR="00CB6003" w:rsidRPr="00FD67FB" w:rsidRDefault="006758E5" w:rsidP="00FD67FB">
      <w:pPr>
        <w:spacing w:after="12" w:line="360" w:lineRule="auto"/>
        <w:jc w:val="center"/>
        <w:rPr>
          <w:rFonts w:asciiTheme="minorHAnsi" w:hAnsiTheme="minorHAnsi" w:cstheme="minorHAnsi"/>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78CACFD7" wp14:editId="17945D86">
                <wp:extent cx="1556951" cy="271849"/>
                <wp:effectExtent l="0" t="0" r="0"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951" cy="271849"/>
                        </a:xfrm>
                        <a:prstGeom prst="rect">
                          <a:avLst/>
                        </a:prstGeom>
                        <a:noFill/>
                        <a:ln w="9525">
                          <a:noFill/>
                          <a:miter lim="800000"/>
                          <a:headEnd/>
                          <a:tailEnd/>
                        </a:ln>
                      </wps:spPr>
                      <wps:txbx>
                        <w:txbxContent>
                          <w:p w:rsidR="006758E5" w:rsidRPr="00FD67FB" w:rsidRDefault="006758E5" w:rsidP="006758E5">
                            <w:pPr>
                              <w:rPr>
                                <w:sz w:val="20"/>
                              </w:rPr>
                            </w:pPr>
                            <w:r w:rsidRPr="00FD67FB">
                              <w:rPr>
                                <w:sz w:val="20"/>
                              </w:rPr>
                              <w:t xml:space="preserve">Figura N° </w:t>
                            </w:r>
                            <w:r w:rsidRPr="00FD67FB">
                              <w:rPr>
                                <w:sz w:val="20"/>
                              </w:rPr>
                              <w:t>17: Horno flash</w:t>
                            </w:r>
                          </w:p>
                        </w:txbxContent>
                      </wps:txbx>
                      <wps:bodyPr rot="0" vert="horz" wrap="square" lIns="91440" tIns="45720" rIns="91440" bIns="45720" anchor="t" anchorCtr="0">
                        <a:noAutofit/>
                      </wps:bodyPr>
                    </wps:wsp>
                  </a:graphicData>
                </a:graphic>
              </wp:inline>
            </w:drawing>
          </mc:Choice>
          <mc:Fallback>
            <w:pict>
              <v:shape id="_x0000_s1044" type="#_x0000_t202" style="width:122.6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" filled="f" stroked="f">
                <v:textbox>
                  <w:txbxContent>
                    <w:p w:rsidR="006758E5" w:rsidRPr="00FD67FB" w:rsidRDefault="006758E5" w:rsidP="006758E5">
                      <w:pPr>
                        <w:rPr>
                          <w:sz w:val="20"/>
                        </w:rPr>
                      </w:pPr>
                      <w:r w:rsidRPr="00FD67FB">
                        <w:rPr>
                          <w:sz w:val="20"/>
                        </w:rPr>
                        <w:t xml:space="preserve">Figura N° </w:t>
                      </w:r>
                      <w:r w:rsidRPr="00FD67FB">
                        <w:rPr>
                          <w:sz w:val="20"/>
                        </w:rPr>
                        <w:t>17: Horno flash</w:t>
                      </w:r>
                    </w:p>
                  </w:txbxContent>
                </v:textbox>
                <w10:anchorlock/>
              </v:shape>
            </w:pict>
          </mc:Fallback>
        </mc:AlternateContent>
      </w:r>
    </w:p>
    <w:p w:rsidR="006758E5" w:rsidRPr="00FD67FB" w:rsidRDefault="006758E5" w:rsidP="00FD67FB">
      <w:pPr>
        <w:pStyle w:val="Prrafodelista"/>
        <w:numPr>
          <w:ilvl w:val="3"/>
          <w:numId w:val="29"/>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 xml:space="preserve">Fusión </w:t>
      </w:r>
    </w:p>
    <w:p w:rsidR="00CB6003" w:rsidRPr="00FD67FB" w:rsidRDefault="006758E5"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En esta etapa,</w:t>
      </w:r>
      <w:r w:rsidR="0037009D" w:rsidRPr="00FD67FB">
        <w:rPr>
          <w:rFonts w:asciiTheme="minorHAnsi" w:hAnsiTheme="minorHAnsi" w:cstheme="minorHAnsi"/>
          <w:sz w:val="24"/>
          <w:szCs w:val="24"/>
        </w:rPr>
        <w:t xml:space="preserve"> se recupera el cobre eliminando el azufre y el hierro mediante oxidación en estado fundido a una temperatura entre 1200° y 1300° C. En el horno, el azufre se convierte en gas SO2 mientras que el cobre y el hierro conjuntamente con sílice (procedente de la arena que se introduce en el horno) permanecen en estado líquido. En esta fase </w:t>
      </w:r>
      <w:r w:rsidR="0037009D" w:rsidRPr="00FD67FB">
        <w:rPr>
          <w:rFonts w:asciiTheme="minorHAnsi" w:hAnsiTheme="minorHAnsi" w:cstheme="minorHAnsi"/>
          <w:i/>
          <w:sz w:val="24"/>
          <w:szCs w:val="24"/>
          <w:u w:val="single"/>
        </w:rPr>
        <w:t>líquida</w:t>
      </w:r>
      <w:r w:rsidR="0037009D" w:rsidRPr="00FD67FB">
        <w:rPr>
          <w:rFonts w:asciiTheme="minorHAnsi" w:hAnsiTheme="minorHAnsi" w:cstheme="minorHAnsi"/>
          <w:sz w:val="24"/>
          <w:szCs w:val="24"/>
        </w:rPr>
        <w:t xml:space="preserve"> el cobre, por su mayor densidad, se deposita en la parte inferior y se extrae del horno formando parte de un producto que se denomina mata de cobre con un contenido del 62% de cobre, mientras que la mezcla de hierro y sílice en forma de silicato permanece en la parte superior del horno y se extrae en forma de escoria, con un contenido del 0,8% de cobre, 45% de hierro y 30% de sílice.</w:t>
      </w:r>
    </w:p>
    <w:p w:rsidR="00CB6003"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Se puede utilizar diferentes tipos de Hornos, como de Reverbero y el Convertidor Modificado Teniente (CMT). Este último es uno de los más convenientes, ya que posee una tecnología más avanzada y realiza, al mismo tiempo, fusión y conversión.</w:t>
      </w:r>
    </w:p>
    <w:p w:rsidR="004543E9" w:rsidRPr="00FD67FB" w:rsidRDefault="004543E9" w:rsidP="00FD67FB">
      <w:pPr>
        <w:spacing w:after="12" w:line="360" w:lineRule="auto"/>
        <w:jc w:val="center"/>
        <w:rPr>
          <w:rFonts w:asciiTheme="minorHAnsi" w:hAnsiTheme="minorHAnsi" w:cstheme="minorHAnsi"/>
          <w:sz w:val="24"/>
          <w:szCs w:val="24"/>
        </w:rPr>
      </w:pPr>
      <w:r w:rsidRPr="00FD67FB">
        <w:rPr>
          <w:rFonts w:asciiTheme="minorHAnsi" w:hAnsiTheme="minorHAnsi" w:cstheme="minorHAnsi"/>
          <w:noProof/>
          <w:sz w:val="24"/>
          <w:szCs w:val="24"/>
        </w:rPr>
        <w:drawing>
          <wp:inline distT="0" distB="0" distL="0" distR="0" wp14:anchorId="31D49F3E" wp14:editId="44EDE4E4">
            <wp:extent cx="2823302" cy="2010032"/>
            <wp:effectExtent l="0" t="0" r="0" b="9525"/>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AC54.tmp"/>
                    <pic:cNvPicPr/>
                  </pic:nvPicPr>
                  <pic:blipFill>
                    <a:blip r:embed="rId31">
                      <a:extLst>
                        <a:ext uri="{28A0092B-C50C-407E-A947-70E740481C1C}">
                          <a14:useLocalDpi xmlns:a14="http://schemas.microsoft.com/office/drawing/2010/main" val="0"/>
                        </a:ext>
                      </a:extLst>
                    </a:blip>
                    <a:stretch>
                      <a:fillRect/>
                    </a:stretch>
                  </pic:blipFill>
                  <pic:spPr>
                    <a:xfrm>
                      <a:off x="0" y="0"/>
                      <a:ext cx="2823228" cy="2009979"/>
                    </a:xfrm>
                    <a:prstGeom prst="rect">
                      <a:avLst/>
                    </a:prstGeom>
                  </pic:spPr>
                </pic:pic>
              </a:graphicData>
            </a:graphic>
          </wp:inline>
        </w:drawing>
      </w:r>
    </w:p>
    <w:p w:rsidR="004543E9" w:rsidRPr="00FD67FB" w:rsidRDefault="004543E9" w:rsidP="00FD67FB">
      <w:pPr>
        <w:spacing w:after="12" w:line="360" w:lineRule="auto"/>
        <w:jc w:val="center"/>
        <w:rPr>
          <w:rFonts w:asciiTheme="minorHAnsi" w:hAnsiTheme="minorHAnsi" w:cstheme="minorHAnsi"/>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7572D0B9" wp14:editId="50BE3780">
                <wp:extent cx="2726725" cy="279486"/>
                <wp:effectExtent l="0" t="0" r="0" b="6350"/>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725" cy="279486"/>
                        </a:xfrm>
                        <a:prstGeom prst="rect">
                          <a:avLst/>
                        </a:prstGeom>
                        <a:noFill/>
                        <a:ln w="9525">
                          <a:noFill/>
                          <a:miter lim="800000"/>
                          <a:headEnd/>
                          <a:tailEnd/>
                        </a:ln>
                      </wps:spPr>
                      <wps:txbx>
                        <w:txbxContent>
                          <w:p w:rsidR="004543E9" w:rsidRPr="00FD67FB" w:rsidRDefault="004543E9" w:rsidP="004543E9">
                            <w:pPr>
                              <w:rPr>
                                <w:sz w:val="20"/>
                              </w:rPr>
                            </w:pPr>
                            <w:r w:rsidRPr="00FD67FB">
                              <w:rPr>
                                <w:sz w:val="20"/>
                              </w:rPr>
                              <w:t xml:space="preserve">Figura N° </w:t>
                            </w:r>
                            <w:r w:rsidRPr="00FD67FB">
                              <w:rPr>
                                <w:sz w:val="20"/>
                              </w:rPr>
                              <w:t>18</w:t>
                            </w:r>
                            <w:r w:rsidRPr="00FD67FB">
                              <w:rPr>
                                <w:sz w:val="20"/>
                              </w:rPr>
                              <w:t xml:space="preserve">: </w:t>
                            </w:r>
                            <w:r w:rsidRPr="00FD67FB">
                              <w:rPr>
                                <w:sz w:val="20"/>
                              </w:rPr>
                              <w:t xml:space="preserve">Proceso de fusión y conversión </w:t>
                            </w:r>
                          </w:p>
                        </w:txbxContent>
                      </wps:txbx>
                      <wps:bodyPr rot="0" vert="horz" wrap="square" lIns="91440" tIns="45720" rIns="91440" bIns="45720" anchor="t" anchorCtr="0">
                        <a:noAutofit/>
                      </wps:bodyPr>
                    </wps:wsp>
                  </a:graphicData>
                </a:graphic>
              </wp:inline>
            </w:drawing>
          </mc:Choice>
          <mc:Fallback>
            <w:pict>
              <v:shape id="_x0000_s1045" type="#_x0000_t202" style="width:214.7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" filled="f" stroked="f">
                <v:textbox>
                  <w:txbxContent>
                    <w:p w:rsidR="004543E9" w:rsidRPr="00FD67FB" w:rsidRDefault="004543E9" w:rsidP="004543E9">
                      <w:pPr>
                        <w:rPr>
                          <w:sz w:val="20"/>
                        </w:rPr>
                      </w:pPr>
                      <w:r w:rsidRPr="00FD67FB">
                        <w:rPr>
                          <w:sz w:val="20"/>
                        </w:rPr>
                        <w:t xml:space="preserve">Figura N° </w:t>
                      </w:r>
                      <w:r w:rsidRPr="00FD67FB">
                        <w:rPr>
                          <w:sz w:val="20"/>
                        </w:rPr>
                        <w:t>18</w:t>
                      </w:r>
                      <w:r w:rsidRPr="00FD67FB">
                        <w:rPr>
                          <w:sz w:val="20"/>
                        </w:rPr>
                        <w:t xml:space="preserve">: </w:t>
                      </w:r>
                      <w:r w:rsidRPr="00FD67FB">
                        <w:rPr>
                          <w:sz w:val="20"/>
                        </w:rPr>
                        <w:t xml:space="preserve">Proceso de fusión y conversión </w:t>
                      </w:r>
                    </w:p>
                  </w:txbxContent>
                </v:textbox>
                <w10:anchorlock/>
              </v:shape>
            </w:pict>
          </mc:Fallback>
        </mc:AlternateContent>
      </w:r>
    </w:p>
    <w:p w:rsidR="004543E9" w:rsidRPr="00FD67FB" w:rsidRDefault="004543E9" w:rsidP="00FD67FB">
      <w:pPr>
        <w:pStyle w:val="Prrafodelista"/>
        <w:numPr>
          <w:ilvl w:val="3"/>
          <w:numId w:val="29"/>
        </w:numP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 xml:space="preserve">Conversión </w:t>
      </w:r>
    </w:p>
    <w:p w:rsidR="00AC6481"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lastRenderedPageBreak/>
        <w:t>En esta fase, el material proveniente de la fusión es procesado mediante combinaciones químicas para separar aún más el cobre de aquello que se puede considerar</w:t>
      </w:r>
      <w:r w:rsidR="004543E9" w:rsidRPr="00FD67FB">
        <w:rPr>
          <w:rFonts w:asciiTheme="minorHAnsi" w:hAnsiTheme="minorHAnsi" w:cstheme="minorHAnsi"/>
          <w:sz w:val="24"/>
          <w:szCs w:val="24"/>
        </w:rPr>
        <w:t xml:space="preserve"> como impureza</w:t>
      </w:r>
      <w:r w:rsidR="00AC6481" w:rsidRPr="00FD67FB">
        <w:rPr>
          <w:rFonts w:asciiTheme="minorHAnsi" w:hAnsiTheme="minorHAnsi" w:cstheme="minorHAnsi"/>
          <w:sz w:val="24"/>
          <w:szCs w:val="24"/>
        </w:rPr>
        <w:t>, incrementando la riqueza en cobre del producto</w:t>
      </w:r>
      <w:r w:rsidRPr="00FD67FB">
        <w:rPr>
          <w:rFonts w:asciiTheme="minorHAnsi" w:hAnsiTheme="minorHAnsi" w:cstheme="minorHAnsi"/>
          <w:sz w:val="24"/>
          <w:szCs w:val="24"/>
        </w:rPr>
        <w:t>. La conversión se r</w:t>
      </w:r>
      <w:r w:rsidR="004543E9" w:rsidRPr="00FD67FB">
        <w:rPr>
          <w:rFonts w:asciiTheme="minorHAnsi" w:hAnsiTheme="minorHAnsi" w:cstheme="minorHAnsi"/>
          <w:sz w:val="24"/>
          <w:szCs w:val="24"/>
        </w:rPr>
        <w:t>ealiza en reactores cilíndricos</w:t>
      </w:r>
      <w:r w:rsidR="00AC6481" w:rsidRPr="00FD67FB">
        <w:rPr>
          <w:rFonts w:asciiTheme="minorHAnsi" w:hAnsiTheme="minorHAnsi" w:cstheme="minorHAnsi"/>
          <w:sz w:val="24"/>
          <w:szCs w:val="24"/>
        </w:rPr>
        <w:t xml:space="preserve"> </w:t>
      </w:r>
      <w:r w:rsidRPr="00FD67FB">
        <w:rPr>
          <w:rFonts w:asciiTheme="minorHAnsi" w:hAnsiTheme="minorHAnsi" w:cstheme="minorHAnsi"/>
          <w:sz w:val="24"/>
          <w:szCs w:val="24"/>
        </w:rPr>
        <w:t xml:space="preserve">donde se le somete a una gran oxidación adicional en un proceso discontinuo "batch", consiguiendo un producto intermedio denominado blister con un contenido en cobre del 99%, gases ricos en SO2 que se unen a los gases anteriores del horno y escorias con un contenido del 6% de cobre. </w:t>
      </w:r>
    </w:p>
    <w:p w:rsidR="00CB6003"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El blister pasa al horno de afino donde incrementa su contenido en cobre hasta el 99,6% y posteriormente a la rueda de moldeo de ánodos, donde se da a los ánodos la forma geométrica, semejante a una camise</w:t>
      </w:r>
      <w:r w:rsidR="00AC6481" w:rsidRPr="00FD67FB">
        <w:rPr>
          <w:rFonts w:asciiTheme="minorHAnsi" w:hAnsiTheme="minorHAnsi" w:cstheme="minorHAnsi"/>
          <w:sz w:val="24"/>
          <w:szCs w:val="24"/>
        </w:rPr>
        <w:t>ta de mangas cortas extendidas.</w:t>
      </w:r>
    </w:p>
    <w:p w:rsidR="00AC6481"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Los gases de S02 producidos en el horno se recogen, se oxidan y se convierten en ácido sulfúrico en una planta de doble absorción, mientras que las escorias, después de tratarlas en un horno eléctrico para recuperar todo el cobre que contienen, se enfrían y granulan para su posterior utilización como material estéril.</w:t>
      </w:r>
    </w:p>
    <w:p w:rsidR="00AC6481" w:rsidRPr="00FD67FB" w:rsidRDefault="00AC6481" w:rsidP="00FD67FB">
      <w:pPr>
        <w:pBdr>
          <w:top w:val="nil"/>
          <w:left w:val="nil"/>
          <w:bottom w:val="nil"/>
          <w:right w:val="nil"/>
          <w:between w:val="nil"/>
        </w:pBdr>
        <w:spacing w:after="12" w:line="360" w:lineRule="auto"/>
        <w:jc w:val="center"/>
        <w:rPr>
          <w:rFonts w:asciiTheme="minorHAnsi" w:hAnsiTheme="minorHAnsi" w:cstheme="minorHAnsi"/>
          <w:sz w:val="24"/>
          <w:szCs w:val="24"/>
        </w:rPr>
      </w:pPr>
      <w:r w:rsidRPr="00FD67FB">
        <w:rPr>
          <w:rFonts w:asciiTheme="minorHAnsi" w:hAnsiTheme="minorHAnsi" w:cstheme="minorHAnsi"/>
          <w:noProof/>
          <w:sz w:val="24"/>
          <w:szCs w:val="24"/>
        </w:rPr>
        <w:drawing>
          <wp:inline distT="0" distB="0" distL="0" distR="0" wp14:anchorId="2C6411BA" wp14:editId="1608D973">
            <wp:extent cx="2833816" cy="1702843"/>
            <wp:effectExtent l="0" t="0" r="508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3793.tmp"/>
                    <pic:cNvPicPr/>
                  </pic:nvPicPr>
                  <pic:blipFill rotWithShape="1">
                    <a:blip r:embed="rId32">
                      <a:extLst>
                        <a:ext uri="{28A0092B-C50C-407E-A947-70E740481C1C}">
                          <a14:useLocalDpi xmlns:a14="http://schemas.microsoft.com/office/drawing/2010/main" val="0"/>
                        </a:ext>
                      </a:extLst>
                    </a:blip>
                    <a:srcRect l="6593" t="14833"/>
                    <a:stretch/>
                  </pic:blipFill>
                  <pic:spPr bwMode="auto">
                    <a:xfrm>
                      <a:off x="0" y="0"/>
                      <a:ext cx="2830513" cy="1700858"/>
                    </a:xfrm>
                    <a:prstGeom prst="rect">
                      <a:avLst/>
                    </a:prstGeom>
                    <a:ln>
                      <a:noFill/>
                    </a:ln>
                    <a:extLst>
                      <a:ext uri="{53640926-AAD7-44D8-BBD7-CCE9431645EC}">
                        <a14:shadowObscured xmlns:a14="http://schemas.microsoft.com/office/drawing/2010/main"/>
                      </a:ext>
                    </a:extLst>
                  </pic:spPr>
                </pic:pic>
              </a:graphicData>
            </a:graphic>
          </wp:inline>
        </w:drawing>
      </w:r>
    </w:p>
    <w:p w:rsidR="000F7A61" w:rsidRPr="00FD67FB" w:rsidRDefault="002A4C1B" w:rsidP="00FD67FB">
      <w:pPr>
        <w:pBdr>
          <w:top w:val="nil"/>
          <w:left w:val="nil"/>
          <w:bottom w:val="nil"/>
          <w:right w:val="nil"/>
          <w:between w:val="nil"/>
        </w:pBdr>
        <w:spacing w:after="12" w:line="360" w:lineRule="auto"/>
        <w:jc w:val="center"/>
        <w:rPr>
          <w:rFonts w:asciiTheme="minorHAnsi" w:hAnsiTheme="minorHAnsi" w:cstheme="minorHAnsi"/>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6C8AD230" wp14:editId="24AE6B3C">
                <wp:extent cx="2133600" cy="279486"/>
                <wp:effectExtent l="0" t="0" r="0" b="6350"/>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9486"/>
                        </a:xfrm>
                        <a:prstGeom prst="rect">
                          <a:avLst/>
                        </a:prstGeom>
                        <a:noFill/>
                        <a:ln w="9525">
                          <a:noFill/>
                          <a:miter lim="800000"/>
                          <a:headEnd/>
                          <a:tailEnd/>
                        </a:ln>
                      </wps:spPr>
                      <wps:txbx>
                        <w:txbxContent>
                          <w:p w:rsidR="002A4C1B" w:rsidRPr="00FD67FB" w:rsidRDefault="002A4C1B" w:rsidP="002A4C1B">
                            <w:pPr>
                              <w:rPr>
                                <w:sz w:val="20"/>
                              </w:rPr>
                            </w:pPr>
                            <w:r w:rsidRPr="00FD67FB">
                              <w:rPr>
                                <w:sz w:val="20"/>
                              </w:rPr>
                              <w:t xml:space="preserve">Figura N° 19: Esquema convertidor </w:t>
                            </w:r>
                          </w:p>
                          <w:p w:rsidR="00FD67FB" w:rsidRPr="00FD67FB" w:rsidRDefault="00FD67FB">
                            <w:pPr>
                              <w:rPr>
                                <w:sz w:val="20"/>
                              </w:rPr>
                            </w:pPr>
                          </w:p>
                        </w:txbxContent>
                      </wps:txbx>
                      <wps:bodyPr rot="0" vert="horz" wrap="square" lIns="91440" tIns="45720" rIns="91440" bIns="45720" anchor="t" anchorCtr="0">
                        <a:noAutofit/>
                      </wps:bodyPr>
                    </wps:wsp>
                  </a:graphicData>
                </a:graphic>
              </wp:inline>
            </w:drawing>
          </mc:Choice>
          <mc:Fallback>
            <w:pict>
              <v:shape id="_x0000_s1046" type="#_x0000_t202" style="width:168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" filled="f" stroked="f">
                <v:textbox>
                  <w:txbxContent>
                    <w:p w:rsidR="002A4C1B" w:rsidRPr="00FD67FB" w:rsidRDefault="002A4C1B" w:rsidP="002A4C1B">
                      <w:pPr>
                        <w:rPr>
                          <w:sz w:val="20"/>
                        </w:rPr>
                      </w:pPr>
                      <w:r w:rsidRPr="00FD67FB">
                        <w:rPr>
                          <w:sz w:val="20"/>
                        </w:rPr>
                        <w:t xml:space="preserve">Figura N° 19: Esquema convertidor </w:t>
                      </w:r>
                    </w:p>
                    <w:p w:rsidR="00FD67FB" w:rsidRPr="00FD67FB" w:rsidRDefault="00FD67FB">
                      <w:pPr>
                        <w:rPr>
                          <w:sz w:val="20"/>
                        </w:rPr>
                      </w:pPr>
                    </w:p>
                  </w:txbxContent>
                </v:textbox>
                <w10:anchorlock/>
              </v:shape>
            </w:pict>
          </mc:Fallback>
        </mc:AlternateContent>
      </w:r>
    </w:p>
    <w:p w:rsidR="00CB6003" w:rsidRPr="00FD67FB" w:rsidRDefault="00AC6481" w:rsidP="00FD67FB">
      <w:pPr>
        <w:pStyle w:val="Prrafodelista"/>
        <w:numPr>
          <w:ilvl w:val="3"/>
          <w:numId w:val="29"/>
        </w:numPr>
        <w:pBdr>
          <w:top w:val="nil"/>
          <w:left w:val="nil"/>
          <w:bottom w:val="nil"/>
          <w:right w:val="nil"/>
          <w:between w:val="nil"/>
        </w:pBd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 xml:space="preserve">Electrorefinación </w:t>
      </w:r>
    </w:p>
    <w:p w:rsidR="00CB6003" w:rsidRPr="00FD67FB" w:rsidRDefault="0037009D" w:rsidP="00FD67FB">
      <w:pP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En esta fase los ánodos, también conocidos como cobre blíster, se transforman en cátodos de cobre de 99,99% de concentración, listos para se</w:t>
      </w:r>
      <w:r w:rsidR="00AC6481" w:rsidRPr="00FD67FB">
        <w:rPr>
          <w:rFonts w:asciiTheme="minorHAnsi" w:hAnsiTheme="minorHAnsi" w:cstheme="minorHAnsi"/>
          <w:sz w:val="24"/>
          <w:szCs w:val="24"/>
        </w:rPr>
        <w:t>r comercializados en el mercado</w:t>
      </w:r>
      <w:r w:rsidRPr="00FD67FB">
        <w:rPr>
          <w:rFonts w:asciiTheme="minorHAnsi" w:hAnsiTheme="minorHAnsi" w:cstheme="minorHAnsi"/>
          <w:sz w:val="24"/>
          <w:szCs w:val="24"/>
        </w:rPr>
        <w:t>.</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color w:val="000000"/>
          <w:sz w:val="24"/>
          <w:szCs w:val="24"/>
        </w:rPr>
      </w:pPr>
      <w:r w:rsidRPr="00FD67FB">
        <w:rPr>
          <w:rFonts w:asciiTheme="minorHAnsi" w:hAnsiTheme="minorHAnsi" w:cstheme="minorHAnsi"/>
          <w:color w:val="000000"/>
          <w:sz w:val="24"/>
          <w:szCs w:val="24"/>
        </w:rPr>
        <w:t xml:space="preserve">Se coloca alternadamente un ánodo (plancha de cobre obtenido de la Fundición) </w:t>
      </w:r>
      <w:r w:rsidRPr="00FD67FB">
        <w:rPr>
          <w:rFonts w:asciiTheme="minorHAnsi" w:hAnsiTheme="minorHAnsi" w:cstheme="minorHAnsi"/>
          <w:sz w:val="24"/>
          <w:szCs w:val="24"/>
        </w:rPr>
        <w:t xml:space="preserve">que actúan como electrodo positivo, separados por </w:t>
      </w:r>
      <w:r w:rsidR="00AC6481" w:rsidRPr="00FD67FB">
        <w:rPr>
          <w:rFonts w:asciiTheme="minorHAnsi" w:hAnsiTheme="minorHAnsi" w:cstheme="minorHAnsi"/>
          <w:color w:val="000000"/>
          <w:sz w:val="24"/>
          <w:szCs w:val="24"/>
        </w:rPr>
        <w:t xml:space="preserve">un cátodo </w:t>
      </w:r>
      <w:r w:rsidR="00AC6481" w:rsidRPr="00FD67FB">
        <w:rPr>
          <w:rFonts w:asciiTheme="minorHAnsi" w:hAnsiTheme="minorHAnsi" w:cstheme="minorHAnsi"/>
          <w:sz w:val="24"/>
          <w:szCs w:val="24"/>
        </w:rPr>
        <w:t>(</w:t>
      </w:r>
      <w:r w:rsidRPr="00FD67FB">
        <w:rPr>
          <w:rFonts w:asciiTheme="minorHAnsi" w:hAnsiTheme="minorHAnsi" w:cstheme="minorHAnsi"/>
          <w:sz w:val="24"/>
          <w:szCs w:val="24"/>
        </w:rPr>
        <w:t>placa inerte</w:t>
      </w:r>
      <w:r w:rsidR="00AC6481" w:rsidRPr="00FD67FB">
        <w:rPr>
          <w:rFonts w:asciiTheme="minorHAnsi" w:hAnsiTheme="minorHAnsi" w:cstheme="minorHAnsi"/>
          <w:sz w:val="24"/>
          <w:szCs w:val="24"/>
        </w:rPr>
        <w:t xml:space="preserve"> de metal muy delgada)</w:t>
      </w:r>
      <w:r w:rsidRPr="00FD67FB">
        <w:rPr>
          <w:rFonts w:asciiTheme="minorHAnsi" w:hAnsiTheme="minorHAnsi" w:cstheme="minorHAnsi"/>
          <w:sz w:val="24"/>
          <w:szCs w:val="24"/>
        </w:rPr>
        <w:t xml:space="preserve"> que actúa como electrodo negativo</w:t>
      </w:r>
      <w:r w:rsidR="00AC6481" w:rsidRPr="00FD67FB">
        <w:rPr>
          <w:rFonts w:asciiTheme="minorHAnsi" w:hAnsiTheme="minorHAnsi" w:cstheme="minorHAnsi"/>
          <w:color w:val="000000"/>
          <w:sz w:val="24"/>
          <w:szCs w:val="24"/>
        </w:rPr>
        <w:t xml:space="preserve"> </w:t>
      </w:r>
      <w:r w:rsidRPr="00FD67FB">
        <w:rPr>
          <w:rFonts w:asciiTheme="minorHAnsi" w:hAnsiTheme="minorHAnsi" w:cstheme="minorHAnsi"/>
          <w:color w:val="000000"/>
          <w:sz w:val="24"/>
          <w:szCs w:val="24"/>
        </w:rPr>
        <w:t xml:space="preserve">en las denominadas celdas electrolíticas, que son como enormes piscinas con una solución de ácido sulfúrico y agua, por las que se hace pasar corriente </w:t>
      </w:r>
      <w:r w:rsidRPr="00FD67FB">
        <w:rPr>
          <w:rFonts w:asciiTheme="minorHAnsi" w:hAnsiTheme="minorHAnsi" w:cstheme="minorHAnsi"/>
          <w:sz w:val="24"/>
          <w:szCs w:val="24"/>
        </w:rPr>
        <w:t>eléctrica de bajo voltaje</w:t>
      </w:r>
      <w:r w:rsidRPr="00FD67FB">
        <w:rPr>
          <w:rFonts w:asciiTheme="minorHAnsi" w:hAnsiTheme="minorHAnsi" w:cstheme="minorHAnsi"/>
          <w:color w:val="000000"/>
          <w:sz w:val="24"/>
          <w:szCs w:val="24"/>
        </w:rPr>
        <w:t>.</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color w:val="000000"/>
          <w:sz w:val="24"/>
          <w:szCs w:val="24"/>
        </w:rPr>
      </w:pPr>
      <w:r w:rsidRPr="00FD67FB">
        <w:rPr>
          <w:rFonts w:asciiTheme="minorHAnsi" w:hAnsiTheme="minorHAnsi" w:cstheme="minorHAnsi"/>
          <w:color w:val="000000"/>
          <w:sz w:val="24"/>
          <w:szCs w:val="24"/>
        </w:rPr>
        <w:lastRenderedPageBreak/>
        <w:t>Esta acción hace que el cobre del ánodo se disuelva, produciendo cationes y electrones, los que se dirigen al cátodo y se adhieren a él. Es decir, el cobre se corroe en los ánodos para depos</w:t>
      </w:r>
      <w:r w:rsidR="00AC6481" w:rsidRPr="00FD67FB">
        <w:rPr>
          <w:rFonts w:asciiTheme="minorHAnsi" w:hAnsiTheme="minorHAnsi" w:cstheme="minorHAnsi"/>
          <w:color w:val="000000"/>
          <w:sz w:val="24"/>
          <w:szCs w:val="24"/>
        </w:rPr>
        <w:t>itarse en los cátodos.</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color w:val="000000"/>
          <w:sz w:val="24"/>
          <w:szCs w:val="24"/>
        </w:rPr>
      </w:pPr>
      <w:r w:rsidRPr="00FD67FB">
        <w:rPr>
          <w:rFonts w:asciiTheme="minorHAnsi" w:hAnsiTheme="minorHAnsi" w:cstheme="minorHAnsi"/>
          <w:color w:val="000000"/>
          <w:sz w:val="24"/>
          <w:szCs w:val="24"/>
        </w:rPr>
        <w:t>El procedimiento mediante el cual el cobre se despega de los ánodos y se traslada a los cátodos puede durar entre 12 a 14 días. Durante ese lapso, el ánodo se habrá disuelto en un 85%. El restante 15% se retira, lava y vuelve a fundir para reingresarlo al proceso.</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color w:val="000000"/>
          <w:sz w:val="24"/>
          <w:szCs w:val="24"/>
        </w:rPr>
        <w:t xml:space="preserve">De esta forma, los ánodos que llegaron con un 99,7% de concentración de cobre desde la etapa de </w:t>
      </w:r>
      <w:r w:rsidRPr="00FD67FB">
        <w:rPr>
          <w:rFonts w:asciiTheme="minorHAnsi" w:hAnsiTheme="minorHAnsi" w:cstheme="minorHAnsi"/>
          <w:sz w:val="24"/>
          <w:szCs w:val="24"/>
        </w:rPr>
        <w:t>fundición</w:t>
      </w:r>
      <w:r w:rsidRPr="00FD67FB">
        <w:rPr>
          <w:rFonts w:asciiTheme="minorHAnsi" w:hAnsiTheme="minorHAnsi" w:cstheme="minorHAnsi"/>
          <w:color w:val="000000"/>
          <w:sz w:val="24"/>
          <w:szCs w:val="24"/>
        </w:rPr>
        <w:t xml:space="preserve"> se transforman en cátodos de 99,99% de pureza. Aquel 0,3% de diferencia corresponde al denominado</w:t>
      </w:r>
      <w:r w:rsidRPr="00FD67FB">
        <w:rPr>
          <w:rFonts w:asciiTheme="minorHAnsi" w:hAnsiTheme="minorHAnsi" w:cstheme="minorHAnsi"/>
          <w:b/>
          <w:i/>
          <w:color w:val="000000"/>
          <w:sz w:val="24"/>
          <w:szCs w:val="24"/>
          <w:u w:val="single"/>
        </w:rPr>
        <w:t xml:space="preserve"> barro anódico </w:t>
      </w:r>
      <w:r w:rsidRPr="00FD67FB">
        <w:rPr>
          <w:rFonts w:asciiTheme="minorHAnsi" w:hAnsiTheme="minorHAnsi" w:cstheme="minorHAnsi"/>
          <w:color w:val="000000"/>
          <w:sz w:val="24"/>
          <w:szCs w:val="24"/>
        </w:rPr>
        <w:t>(impurezas del ánodo) que contiene</w:t>
      </w:r>
      <w:r w:rsidRPr="00FD67FB">
        <w:rPr>
          <w:rFonts w:asciiTheme="minorHAnsi" w:hAnsiTheme="minorHAnsi" w:cstheme="minorHAnsi"/>
          <w:sz w:val="24"/>
          <w:szCs w:val="24"/>
        </w:rPr>
        <w:t xml:space="preserve">n </w:t>
      </w:r>
      <w:r w:rsidRPr="00FD67FB">
        <w:rPr>
          <w:rFonts w:asciiTheme="minorHAnsi" w:hAnsiTheme="minorHAnsi" w:cstheme="minorHAnsi"/>
          <w:color w:val="000000"/>
          <w:sz w:val="24"/>
          <w:szCs w:val="24"/>
        </w:rPr>
        <w:t>metales que también son recuperados por su alto valor</w:t>
      </w:r>
      <w:r w:rsidRPr="00FD67FB">
        <w:rPr>
          <w:rFonts w:asciiTheme="minorHAnsi" w:hAnsiTheme="minorHAnsi" w:cstheme="minorHAnsi"/>
          <w:sz w:val="24"/>
          <w:szCs w:val="24"/>
        </w:rPr>
        <w:t>.</w:t>
      </w:r>
    </w:p>
    <w:p w:rsidR="000F7A61"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Una vez terminado el proceso de refinación, los cátodos se retiran de las celdas electrolíticas cada 10 días aproximadamente y se examinan para asegurar su calidad.</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Finalmente son embalados para su posterior comercialización en los principales mercados del mundo</w:t>
      </w:r>
    </w:p>
    <w:p w:rsidR="00CB6003" w:rsidRPr="00FD67FB" w:rsidRDefault="002A4C1B" w:rsidP="00FD67FB">
      <w:pPr>
        <w:pBdr>
          <w:top w:val="nil"/>
          <w:left w:val="nil"/>
          <w:bottom w:val="nil"/>
          <w:right w:val="nil"/>
          <w:between w:val="nil"/>
        </w:pBdr>
        <w:spacing w:after="12" w:line="360" w:lineRule="auto"/>
        <w:jc w:val="center"/>
        <w:rPr>
          <w:rFonts w:asciiTheme="minorHAnsi" w:hAnsiTheme="minorHAnsi" w:cstheme="minorHAnsi"/>
          <w:sz w:val="24"/>
          <w:szCs w:val="24"/>
        </w:rPr>
      </w:pPr>
      <w:r w:rsidRPr="00FD67FB">
        <w:rPr>
          <w:rFonts w:asciiTheme="minorHAnsi" w:hAnsiTheme="minorHAnsi" w:cstheme="minorHAnsi"/>
          <w:noProof/>
          <w:sz w:val="24"/>
          <w:szCs w:val="24"/>
        </w:rPr>
        <w:drawing>
          <wp:inline distT="0" distB="0" distL="0" distR="0" wp14:anchorId="52549092" wp14:editId="113B1E96">
            <wp:extent cx="2669332" cy="1861751"/>
            <wp:effectExtent l="0" t="0" r="0" b="5715"/>
            <wp:docPr id="60" name="Imagen 60" descr="https://reader008.dokumen.tips/reader008/html5/071313/60ed361656134/60ed361949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ader008.dokumen.tips/reader008/html5/071313/60ed361656134/60ed36194986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2074" t="14722" r="19648" b="31059"/>
                    <a:stretch/>
                  </pic:blipFill>
                  <pic:spPr bwMode="auto">
                    <a:xfrm>
                      <a:off x="0" y="0"/>
                      <a:ext cx="2670852" cy="1862811"/>
                    </a:xfrm>
                    <a:prstGeom prst="rect">
                      <a:avLst/>
                    </a:prstGeom>
                    <a:noFill/>
                    <a:ln>
                      <a:noFill/>
                    </a:ln>
                    <a:extLst>
                      <a:ext uri="{53640926-AAD7-44D8-BBD7-CCE9431645EC}">
                        <a14:shadowObscured xmlns:a14="http://schemas.microsoft.com/office/drawing/2010/main"/>
                      </a:ext>
                    </a:extLst>
                  </pic:spPr>
                </pic:pic>
              </a:graphicData>
            </a:graphic>
          </wp:inline>
        </w:drawing>
      </w:r>
    </w:p>
    <w:p w:rsidR="00CB6003" w:rsidRPr="00FD67FB" w:rsidRDefault="002A4C1B" w:rsidP="00FD67FB">
      <w:pPr>
        <w:pBdr>
          <w:top w:val="nil"/>
          <w:left w:val="nil"/>
          <w:bottom w:val="nil"/>
          <w:right w:val="nil"/>
          <w:between w:val="nil"/>
        </w:pBdr>
        <w:spacing w:after="12" w:line="360" w:lineRule="auto"/>
        <w:ind w:left="720"/>
        <w:jc w:val="center"/>
        <w:rPr>
          <w:rFonts w:asciiTheme="minorHAnsi" w:hAnsiTheme="minorHAnsi" w:cstheme="minorHAnsi"/>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24112966" wp14:editId="416DFDC7">
                <wp:extent cx="2463114" cy="279486"/>
                <wp:effectExtent l="0" t="0" r="0" b="6350"/>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14" cy="279486"/>
                        </a:xfrm>
                        <a:prstGeom prst="rect">
                          <a:avLst/>
                        </a:prstGeom>
                        <a:noFill/>
                        <a:ln w="9525">
                          <a:noFill/>
                          <a:miter lim="800000"/>
                          <a:headEnd/>
                          <a:tailEnd/>
                        </a:ln>
                      </wps:spPr>
                      <wps:txbx>
                        <w:txbxContent>
                          <w:p w:rsidR="002A4C1B" w:rsidRPr="00FD67FB" w:rsidRDefault="002A4C1B" w:rsidP="002A4C1B">
                            <w:pPr>
                              <w:rPr>
                                <w:sz w:val="20"/>
                              </w:rPr>
                            </w:pPr>
                            <w:r w:rsidRPr="00FD67FB">
                              <w:rPr>
                                <w:sz w:val="20"/>
                              </w:rPr>
                              <w:t xml:space="preserve">Figura N° </w:t>
                            </w:r>
                            <w:r w:rsidRPr="00FD67FB">
                              <w:rPr>
                                <w:sz w:val="20"/>
                              </w:rPr>
                              <w:t>20</w:t>
                            </w:r>
                            <w:r w:rsidRPr="00FD67FB">
                              <w:rPr>
                                <w:sz w:val="20"/>
                              </w:rPr>
                              <w:t xml:space="preserve">: </w:t>
                            </w:r>
                            <w:r w:rsidRPr="00FD67FB">
                              <w:rPr>
                                <w:sz w:val="20"/>
                              </w:rPr>
                              <w:t>Planchas de ánodos y cátodos</w:t>
                            </w:r>
                            <w:r w:rsidRPr="00FD67FB">
                              <w:rPr>
                                <w:sz w:val="20"/>
                              </w:rPr>
                              <w:t xml:space="preserve"> </w:t>
                            </w:r>
                          </w:p>
                        </w:txbxContent>
                      </wps:txbx>
                      <wps:bodyPr rot="0" vert="horz" wrap="square" lIns="91440" tIns="45720" rIns="91440" bIns="45720" anchor="t" anchorCtr="0">
                        <a:noAutofit/>
                      </wps:bodyPr>
                    </wps:wsp>
                  </a:graphicData>
                </a:graphic>
              </wp:inline>
            </w:drawing>
          </mc:Choice>
          <mc:Fallback>
            <w:pict>
              <v:shape id="_x0000_s1047" type="#_x0000_t202" style="width:193.9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" filled="f" stroked="f">
                <v:textbox>
                  <w:txbxContent>
                    <w:p w:rsidR="002A4C1B" w:rsidRPr="00FD67FB" w:rsidRDefault="002A4C1B" w:rsidP="002A4C1B">
                      <w:pPr>
                        <w:rPr>
                          <w:sz w:val="20"/>
                        </w:rPr>
                      </w:pPr>
                      <w:r w:rsidRPr="00FD67FB">
                        <w:rPr>
                          <w:sz w:val="20"/>
                        </w:rPr>
                        <w:t xml:space="preserve">Figura N° </w:t>
                      </w:r>
                      <w:r w:rsidRPr="00FD67FB">
                        <w:rPr>
                          <w:sz w:val="20"/>
                        </w:rPr>
                        <w:t>20</w:t>
                      </w:r>
                      <w:r w:rsidRPr="00FD67FB">
                        <w:rPr>
                          <w:sz w:val="20"/>
                        </w:rPr>
                        <w:t xml:space="preserve">: </w:t>
                      </w:r>
                      <w:r w:rsidRPr="00FD67FB">
                        <w:rPr>
                          <w:sz w:val="20"/>
                        </w:rPr>
                        <w:t>Planchas de ánodos y cátodos</w:t>
                      </w:r>
                      <w:r w:rsidRPr="00FD67FB">
                        <w:rPr>
                          <w:sz w:val="20"/>
                        </w:rPr>
                        <w:t xml:space="preserve"> </w:t>
                      </w:r>
                    </w:p>
                  </w:txbxContent>
                </v:textbox>
                <w10:anchorlock/>
              </v:shape>
            </w:pict>
          </mc:Fallback>
        </mc:AlternateContent>
      </w:r>
    </w:p>
    <w:p w:rsidR="002A4C1B" w:rsidRPr="00FD67FB" w:rsidRDefault="002A4C1B" w:rsidP="00FD67FB">
      <w:pPr>
        <w:pStyle w:val="Prrafodelista"/>
        <w:numPr>
          <w:ilvl w:val="3"/>
          <w:numId w:val="29"/>
        </w:numPr>
        <w:pBdr>
          <w:top w:val="nil"/>
          <w:left w:val="nil"/>
          <w:bottom w:val="nil"/>
          <w:right w:val="nil"/>
          <w:between w:val="nil"/>
        </w:pBdr>
        <w:spacing w:after="12" w:line="360" w:lineRule="auto"/>
        <w:rPr>
          <w:rFonts w:asciiTheme="minorHAnsi" w:hAnsiTheme="minorHAnsi" w:cstheme="minorHAnsi"/>
          <w:b/>
          <w:sz w:val="24"/>
          <w:szCs w:val="24"/>
        </w:rPr>
      </w:pPr>
      <w:r w:rsidRPr="00FD67FB">
        <w:rPr>
          <w:rFonts w:asciiTheme="minorHAnsi" w:hAnsiTheme="minorHAnsi" w:cstheme="minorHAnsi"/>
          <w:b/>
          <w:sz w:val="24"/>
          <w:szCs w:val="24"/>
        </w:rPr>
        <w:t>Barros anódicos</w: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Son los sedimentos que se acumulan en el fondo de las celdas electrolíticas donde son disueltos los ánodos de cobre durante el proceso de electrorefinación. Su composición es muy variable debido a las diferentes cantidades de elementos menores que componen los minerales sulfurados o de la composición de la chatarra que se utiliza para producir ánodos</w:t>
      </w:r>
    </w:p>
    <w:p w:rsidR="00CB6003" w:rsidRPr="00FD67FB" w:rsidRDefault="00CB6003" w:rsidP="00FD67FB">
      <w:pPr>
        <w:pBdr>
          <w:top w:val="nil"/>
          <w:left w:val="nil"/>
          <w:bottom w:val="nil"/>
          <w:right w:val="nil"/>
          <w:between w:val="nil"/>
        </w:pBdr>
        <w:spacing w:after="12" w:line="360" w:lineRule="auto"/>
        <w:ind w:left="720"/>
        <w:rPr>
          <w:rFonts w:asciiTheme="minorHAnsi" w:hAnsiTheme="minorHAnsi" w:cstheme="minorHAnsi"/>
          <w:sz w:val="24"/>
          <w:szCs w:val="24"/>
        </w:rPr>
      </w:pPr>
    </w:p>
    <w:p w:rsidR="00CB6003" w:rsidRPr="00FD67FB" w:rsidRDefault="0037009D" w:rsidP="00FD67FB">
      <w:pPr>
        <w:pBdr>
          <w:top w:val="nil"/>
          <w:left w:val="nil"/>
          <w:bottom w:val="nil"/>
          <w:right w:val="nil"/>
          <w:between w:val="nil"/>
        </w:pBdr>
        <w:spacing w:after="12" w:line="360" w:lineRule="auto"/>
        <w:jc w:val="center"/>
        <w:rPr>
          <w:rFonts w:asciiTheme="minorHAnsi" w:hAnsiTheme="minorHAnsi" w:cstheme="minorHAnsi"/>
          <w:sz w:val="24"/>
          <w:szCs w:val="24"/>
        </w:rPr>
      </w:pPr>
      <w:r w:rsidRPr="00FD67FB">
        <w:rPr>
          <w:rFonts w:asciiTheme="minorHAnsi" w:hAnsiTheme="minorHAnsi" w:cstheme="minorHAnsi"/>
          <w:noProof/>
          <w:sz w:val="24"/>
          <w:szCs w:val="24"/>
        </w:rPr>
        <w:lastRenderedPageBreak/>
        <w:drawing>
          <wp:inline distT="114300" distB="114300" distL="114300" distR="114300" wp14:anchorId="33AD9F53" wp14:editId="26C5F970">
            <wp:extent cx="1810703" cy="1981383"/>
            <wp:effectExtent l="0" t="0" r="0" b="0"/>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a:srcRect t="3074" r="61148"/>
                    <a:stretch>
                      <a:fillRect/>
                    </a:stretch>
                  </pic:blipFill>
                  <pic:spPr>
                    <a:xfrm>
                      <a:off x="0" y="0"/>
                      <a:ext cx="1810703" cy="1981383"/>
                    </a:xfrm>
                    <a:prstGeom prst="rect">
                      <a:avLst/>
                    </a:prstGeom>
                    <a:ln/>
                  </pic:spPr>
                </pic:pic>
              </a:graphicData>
            </a:graphic>
          </wp:inline>
        </w:drawing>
      </w:r>
    </w:p>
    <w:p w:rsidR="002D4A58" w:rsidRPr="00FD67FB" w:rsidRDefault="002D4A58" w:rsidP="00FD67FB">
      <w:pPr>
        <w:pBdr>
          <w:top w:val="nil"/>
          <w:left w:val="nil"/>
          <w:bottom w:val="nil"/>
          <w:right w:val="nil"/>
          <w:between w:val="nil"/>
        </w:pBdr>
        <w:spacing w:after="12" w:line="360" w:lineRule="auto"/>
        <w:jc w:val="center"/>
        <w:rPr>
          <w:rFonts w:asciiTheme="minorHAnsi" w:hAnsiTheme="minorHAnsi" w:cstheme="minorHAnsi"/>
          <w:sz w:val="24"/>
          <w:szCs w:val="24"/>
        </w:rPr>
      </w:pPr>
      <w:r w:rsidRPr="00FD67FB">
        <w:rPr>
          <w:rFonts w:asciiTheme="minorHAnsi" w:hAnsiTheme="minorHAnsi" w:cstheme="minorHAnsi"/>
          <w:noProof/>
          <w:color w:val="222222"/>
          <w:sz w:val="24"/>
          <w:szCs w:val="24"/>
        </w:rPr>
        <mc:AlternateContent>
          <mc:Choice Requires="wps">
            <w:drawing>
              <wp:inline distT="0" distB="0" distL="0" distR="0" wp14:anchorId="13FEFFB4" wp14:editId="38A450D7">
                <wp:extent cx="3426941" cy="279486"/>
                <wp:effectExtent l="0" t="0" r="0" b="6350"/>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941" cy="279486"/>
                        </a:xfrm>
                        <a:prstGeom prst="rect">
                          <a:avLst/>
                        </a:prstGeom>
                        <a:noFill/>
                        <a:ln w="9525">
                          <a:noFill/>
                          <a:miter lim="800000"/>
                          <a:headEnd/>
                          <a:tailEnd/>
                        </a:ln>
                      </wps:spPr>
                      <wps:txbx>
                        <w:txbxContent>
                          <w:p w:rsidR="002D4A58" w:rsidRPr="00FD67FB" w:rsidRDefault="002D4A58" w:rsidP="002D4A58">
                            <w:pPr>
                              <w:rPr>
                                <w:sz w:val="20"/>
                              </w:rPr>
                            </w:pPr>
                            <w:r w:rsidRPr="00FD67FB">
                              <w:rPr>
                                <w:sz w:val="20"/>
                              </w:rPr>
                              <w:t xml:space="preserve">Figura N° </w:t>
                            </w:r>
                            <w:r w:rsidRPr="00FD67FB">
                              <w:rPr>
                                <w:sz w:val="20"/>
                              </w:rPr>
                              <w:t>21</w:t>
                            </w:r>
                            <w:r w:rsidRPr="00FD67FB">
                              <w:rPr>
                                <w:sz w:val="20"/>
                              </w:rPr>
                              <w:t xml:space="preserve">: </w:t>
                            </w:r>
                            <w:r w:rsidRPr="00FD67FB">
                              <w:rPr>
                                <w:sz w:val="20"/>
                              </w:rPr>
                              <w:t>Esquema de la formación de los barros anódicos</w:t>
                            </w:r>
                          </w:p>
                        </w:txbxContent>
                      </wps:txbx>
                      <wps:bodyPr rot="0" vert="horz" wrap="square" lIns="91440" tIns="45720" rIns="91440" bIns="45720" anchor="t" anchorCtr="0">
                        <a:noAutofit/>
                      </wps:bodyPr>
                    </wps:wsp>
                  </a:graphicData>
                </a:graphic>
              </wp:inline>
            </w:drawing>
          </mc:Choice>
          <mc:Fallback>
            <w:pict>
              <v:shape id="_x0000_s1048" type="#_x0000_t202" style="width:269.8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" filled="f" stroked="f">
                <v:textbox>
                  <w:txbxContent>
                    <w:p w:rsidR="002D4A58" w:rsidRPr="00FD67FB" w:rsidRDefault="002D4A58" w:rsidP="002D4A58">
                      <w:pPr>
                        <w:rPr>
                          <w:sz w:val="20"/>
                        </w:rPr>
                      </w:pPr>
                      <w:r w:rsidRPr="00FD67FB">
                        <w:rPr>
                          <w:sz w:val="20"/>
                        </w:rPr>
                        <w:t xml:space="preserve">Figura N° </w:t>
                      </w:r>
                      <w:r w:rsidRPr="00FD67FB">
                        <w:rPr>
                          <w:sz w:val="20"/>
                        </w:rPr>
                        <w:t>21</w:t>
                      </w:r>
                      <w:r w:rsidRPr="00FD67FB">
                        <w:rPr>
                          <w:sz w:val="20"/>
                        </w:rPr>
                        <w:t xml:space="preserve">: </w:t>
                      </w:r>
                      <w:r w:rsidRPr="00FD67FB">
                        <w:rPr>
                          <w:sz w:val="20"/>
                        </w:rPr>
                        <w:t>Esquema de la formación de los barros anódicos</w:t>
                      </w:r>
                    </w:p>
                  </w:txbxContent>
                </v:textbox>
                <w10:anchorlock/>
              </v:shape>
            </w:pict>
          </mc:Fallback>
        </mc:AlternateContent>
      </w: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Según el origen de los ánodos los barros se clasifican en:</w:t>
      </w:r>
    </w:p>
    <w:p w:rsidR="002D4A58" w:rsidRPr="00FD67FB" w:rsidRDefault="0037009D" w:rsidP="00FD67FB">
      <w:pPr>
        <w:pStyle w:val="Prrafodelista"/>
        <w:numPr>
          <w:ilvl w:val="0"/>
          <w:numId w:val="35"/>
        </w:num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Primarios: Obtenidos en la electrorefinación de ánodos producidos a partir de cobre anódico derivado de concentrados. Suelen tener un contenido de selenio superior al 10% y metales preciosos. Por lo general, se producen de 1 a 5 kg de barro anódico por tonelada de ánodos.</w:t>
      </w:r>
    </w:p>
    <w:p w:rsidR="000F7A61" w:rsidRPr="00FD67FB" w:rsidRDefault="0037009D" w:rsidP="00FD67FB">
      <w:pPr>
        <w:pStyle w:val="Prrafodelista"/>
        <w:numPr>
          <w:ilvl w:val="0"/>
          <w:numId w:val="35"/>
        </w:num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t>Secundarios: obtenidos en operaciones de electrorefinación de ánodos producidos a partir de chatarra. Tienden a tener un mayor contenido de impurezas y Poseen un menor contenido de metales preciosos y selenio ya que estos fueron removidos la primera vez que se fabricó cobre que originó el producto que se convirtió en chatarra.</w:t>
      </w:r>
    </w:p>
    <w:p w:rsidR="00D1590D" w:rsidRPr="00FD67FB" w:rsidRDefault="00D1590D"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2D4A58" w:rsidRPr="00FD67FB" w:rsidRDefault="002D4A58" w:rsidP="00FD67FB">
      <w:pPr>
        <w:pBdr>
          <w:top w:val="nil"/>
          <w:left w:val="nil"/>
          <w:bottom w:val="nil"/>
          <w:right w:val="nil"/>
          <w:between w:val="nil"/>
        </w:pBdr>
        <w:spacing w:after="12" w:line="360" w:lineRule="auto"/>
        <w:rPr>
          <w:rFonts w:asciiTheme="minorHAnsi" w:hAnsiTheme="minorHAnsi" w:cstheme="minorHAnsi"/>
          <w:sz w:val="24"/>
          <w:szCs w:val="24"/>
        </w:rPr>
      </w:pPr>
    </w:p>
    <w:p w:rsidR="00CB6003" w:rsidRPr="00FD67FB" w:rsidRDefault="0037009D" w:rsidP="00FD67FB">
      <w:pPr>
        <w:pBdr>
          <w:top w:val="nil"/>
          <w:left w:val="nil"/>
          <w:bottom w:val="nil"/>
          <w:right w:val="nil"/>
          <w:between w:val="nil"/>
        </w:pBdr>
        <w:spacing w:after="12" w:line="360" w:lineRule="auto"/>
        <w:rPr>
          <w:rFonts w:asciiTheme="minorHAnsi" w:hAnsiTheme="minorHAnsi" w:cstheme="minorHAnsi"/>
          <w:sz w:val="24"/>
          <w:szCs w:val="24"/>
        </w:rPr>
      </w:pPr>
      <w:r w:rsidRPr="00FD67FB">
        <w:rPr>
          <w:rFonts w:asciiTheme="minorHAnsi" w:hAnsiTheme="minorHAnsi" w:cstheme="minorHAnsi"/>
          <w:sz w:val="24"/>
          <w:szCs w:val="24"/>
        </w:rPr>
        <w:lastRenderedPageBreak/>
        <w:t>BIBLIOGRAFÍA</w:t>
      </w:r>
    </w:p>
    <w:p w:rsidR="00CB6003" w:rsidRPr="00FD67FB" w:rsidRDefault="00D47EA9" w:rsidP="00FD67FB">
      <w:pPr>
        <w:spacing w:after="12" w:line="360" w:lineRule="auto"/>
        <w:rPr>
          <w:rFonts w:asciiTheme="minorHAnsi" w:hAnsiTheme="minorHAnsi" w:cstheme="minorHAnsi"/>
          <w:sz w:val="24"/>
          <w:szCs w:val="24"/>
        </w:rPr>
      </w:pPr>
      <w:hyperlink r:id="rId35">
        <w:r w:rsidR="0037009D" w:rsidRPr="00FD67FB">
          <w:rPr>
            <w:rFonts w:asciiTheme="minorHAnsi" w:hAnsiTheme="minorHAnsi" w:cstheme="minorHAnsi"/>
            <w:color w:val="0000FF"/>
            <w:sz w:val="24"/>
            <w:szCs w:val="24"/>
            <w:u w:val="single"/>
          </w:rPr>
          <w:t>https://www.codelcoeduca.cl/codelcoeduca/site/edic/base/port/molienda.html</w:t>
        </w:r>
      </w:hyperlink>
      <w:r w:rsidR="0037009D" w:rsidRPr="00FD67FB">
        <w:rPr>
          <w:rFonts w:asciiTheme="minorHAnsi" w:hAnsiTheme="minorHAnsi" w:cstheme="minorHAnsi"/>
          <w:sz w:val="24"/>
          <w:szCs w:val="24"/>
        </w:rPr>
        <w:t xml:space="preserve"> </w:t>
      </w:r>
    </w:p>
    <w:p w:rsidR="00CB6003" w:rsidRPr="00FD67FB" w:rsidRDefault="00D47EA9" w:rsidP="00FD67FB">
      <w:pPr>
        <w:spacing w:after="12" w:line="360" w:lineRule="auto"/>
        <w:rPr>
          <w:rFonts w:asciiTheme="minorHAnsi" w:hAnsiTheme="minorHAnsi" w:cstheme="minorHAnsi"/>
          <w:sz w:val="24"/>
          <w:szCs w:val="24"/>
        </w:rPr>
      </w:pPr>
      <w:hyperlink r:id="rId36">
        <w:r w:rsidR="0037009D" w:rsidRPr="00FD67FB">
          <w:rPr>
            <w:rFonts w:asciiTheme="minorHAnsi" w:hAnsiTheme="minorHAnsi" w:cstheme="minorHAnsi"/>
            <w:color w:val="1155CC"/>
            <w:sz w:val="24"/>
            <w:szCs w:val="24"/>
            <w:u w:val="single"/>
          </w:rPr>
          <w:t>https://www.unioviedo.es/sid-met-mat/TECNOLOGIASIDEROMETALURGICA/La%20Metalurgia%20del%20Cobre%20(web).pdf</w:t>
        </w:r>
      </w:hyperlink>
      <w:r w:rsidR="0037009D" w:rsidRPr="00FD67FB">
        <w:rPr>
          <w:rFonts w:asciiTheme="minorHAnsi" w:hAnsiTheme="minorHAnsi" w:cstheme="minorHAnsi"/>
          <w:sz w:val="24"/>
          <w:szCs w:val="24"/>
        </w:rPr>
        <w:t xml:space="preserve"> (PROCECO DE PIROMETALURGIA)</w:t>
      </w:r>
    </w:p>
    <w:p w:rsidR="00CB6003" w:rsidRPr="00FD67FB" w:rsidRDefault="00D47EA9" w:rsidP="00FD67FB">
      <w:pPr>
        <w:spacing w:after="12" w:line="360" w:lineRule="auto"/>
        <w:rPr>
          <w:rFonts w:asciiTheme="minorHAnsi" w:hAnsiTheme="minorHAnsi" w:cstheme="minorHAnsi"/>
          <w:sz w:val="24"/>
          <w:szCs w:val="24"/>
        </w:rPr>
      </w:pPr>
      <w:hyperlink r:id="rId37">
        <w:r w:rsidR="0037009D" w:rsidRPr="00FD67FB">
          <w:rPr>
            <w:rFonts w:asciiTheme="minorHAnsi" w:hAnsiTheme="minorHAnsi" w:cstheme="minorHAnsi"/>
            <w:color w:val="1155CC"/>
            <w:sz w:val="24"/>
            <w:szCs w:val="24"/>
            <w:u w:val="single"/>
          </w:rPr>
          <w:t>https://es.slideshare.net/ZathexKaliz/254213106-procesodeflotacion-55445995</w:t>
        </w:r>
      </w:hyperlink>
      <w:r w:rsidR="0037009D" w:rsidRPr="00FD67FB">
        <w:rPr>
          <w:rFonts w:asciiTheme="minorHAnsi" w:hAnsiTheme="minorHAnsi" w:cstheme="minorHAnsi"/>
          <w:sz w:val="24"/>
          <w:szCs w:val="24"/>
        </w:rPr>
        <w:t xml:space="preserve"> (IMÁGEN DE FLOTACIÓN) (DEFINICIÓN DE PIRO METALÚRGICA DEL COBRE, INTRODUCCIÓN)</w:t>
      </w:r>
    </w:p>
    <w:p w:rsidR="00CB6003" w:rsidRPr="00FD67FB" w:rsidRDefault="008F0DA4" w:rsidP="00FD67FB">
      <w:pPr>
        <w:spacing w:after="12" w:line="360" w:lineRule="auto"/>
        <w:rPr>
          <w:rFonts w:asciiTheme="minorHAnsi" w:hAnsiTheme="minorHAnsi" w:cstheme="minorHAnsi"/>
          <w:sz w:val="24"/>
          <w:szCs w:val="24"/>
        </w:rPr>
      </w:pPr>
      <w:hyperlink r:id="rId38">
        <w:r w:rsidRPr="00FD67FB">
          <w:rPr>
            <w:rFonts w:asciiTheme="minorHAnsi" w:hAnsiTheme="minorHAnsi" w:cstheme="minorHAnsi"/>
            <w:color w:val="1155CC"/>
            <w:sz w:val="24"/>
            <w:szCs w:val="24"/>
            <w:u w:val="single"/>
          </w:rPr>
          <w:t>https://riunet.upv.es/bitstream/handle/10251/68339/Mu%C3%B1oz%20-%20Extracci%C3%B3n%20de%20metales%20por%20pirometalurgia%3A%20Procesamiento%20de%20hierro%2C%20acero%2C%20cobre%20y%20aluminio.pdf?sequence=1</w:t>
        </w:r>
      </w:hyperlink>
      <w:r>
        <w:rPr>
          <w:rFonts w:asciiTheme="minorHAnsi" w:hAnsiTheme="minorHAnsi" w:cstheme="minorHAnsi"/>
          <w:sz w:val="24"/>
          <w:szCs w:val="24"/>
        </w:rPr>
        <w:t xml:space="preserve"> (pirometalúrgia</w:t>
      </w:r>
      <w:r w:rsidRPr="00FD67FB">
        <w:rPr>
          <w:rFonts w:asciiTheme="minorHAnsi" w:hAnsiTheme="minorHAnsi" w:cstheme="minorHAnsi"/>
          <w:sz w:val="24"/>
          <w:szCs w:val="24"/>
        </w:rPr>
        <w:t>)</w:t>
      </w:r>
    </w:p>
    <w:p w:rsidR="00CB6003" w:rsidRPr="00FD67FB" w:rsidRDefault="00D47EA9" w:rsidP="00FD67FB">
      <w:pPr>
        <w:spacing w:after="12" w:line="360" w:lineRule="auto"/>
        <w:rPr>
          <w:rFonts w:asciiTheme="minorHAnsi" w:hAnsiTheme="minorHAnsi" w:cstheme="minorHAnsi"/>
          <w:sz w:val="24"/>
          <w:szCs w:val="24"/>
        </w:rPr>
      </w:pPr>
      <w:hyperlink r:id="rId39">
        <w:r w:rsidR="0037009D" w:rsidRPr="00FD67FB">
          <w:rPr>
            <w:rFonts w:asciiTheme="minorHAnsi" w:hAnsiTheme="minorHAnsi" w:cstheme="minorHAnsi"/>
            <w:color w:val="1155CC"/>
            <w:sz w:val="24"/>
            <w:szCs w:val="24"/>
            <w:u w:val="single"/>
          </w:rPr>
          <w:t>https://es.linkedin.com/pulse/qu%C3%A9-tipo-de-trituradora-se-utiliza-para-el-mineral-cobre-yongliang</w:t>
        </w:r>
      </w:hyperlink>
      <w:r w:rsidR="0037009D" w:rsidRPr="00FD67FB">
        <w:rPr>
          <w:rFonts w:asciiTheme="minorHAnsi" w:hAnsiTheme="minorHAnsi" w:cstheme="minorHAnsi"/>
          <w:sz w:val="24"/>
          <w:szCs w:val="24"/>
        </w:rPr>
        <w:t xml:space="preserve"> (TRITURADORAS 3)</w:t>
      </w:r>
    </w:p>
    <w:p w:rsidR="00CB6003" w:rsidRPr="00FD67FB" w:rsidRDefault="00D47EA9" w:rsidP="00FD67FB">
      <w:pPr>
        <w:shd w:val="clear" w:color="auto" w:fill="FFFFFF"/>
        <w:spacing w:after="12" w:line="360" w:lineRule="auto"/>
        <w:rPr>
          <w:rFonts w:asciiTheme="minorHAnsi" w:hAnsiTheme="minorHAnsi" w:cstheme="minorHAnsi"/>
          <w:sz w:val="24"/>
          <w:szCs w:val="24"/>
        </w:rPr>
      </w:pPr>
      <w:hyperlink r:id="rId40">
        <w:r w:rsidR="0037009D" w:rsidRPr="00FD67FB">
          <w:rPr>
            <w:rFonts w:asciiTheme="minorHAnsi" w:hAnsiTheme="minorHAnsi" w:cstheme="minorHAnsi"/>
            <w:color w:val="1155CC"/>
            <w:sz w:val="24"/>
            <w:szCs w:val="24"/>
            <w:u w:val="single"/>
          </w:rPr>
          <w:t>https://larutadelcobre.com/produccion-del-cobre/proceso-de-flotacion-del-cobre/</w:t>
        </w:r>
      </w:hyperlink>
      <w:r w:rsidR="0037009D" w:rsidRPr="00FD67FB">
        <w:rPr>
          <w:rFonts w:asciiTheme="minorHAnsi" w:hAnsiTheme="minorHAnsi" w:cstheme="minorHAnsi"/>
          <w:color w:val="222222"/>
          <w:sz w:val="24"/>
          <w:szCs w:val="24"/>
        </w:rPr>
        <w:t xml:space="preserve"> (FLOTACIÓN)</w:t>
      </w:r>
    </w:p>
    <w:p w:rsidR="00CB6003" w:rsidRPr="00FD67FB" w:rsidRDefault="00D47EA9" w:rsidP="00FD67FB">
      <w:pPr>
        <w:spacing w:after="12" w:line="360" w:lineRule="auto"/>
        <w:rPr>
          <w:rFonts w:asciiTheme="minorHAnsi" w:hAnsiTheme="minorHAnsi" w:cstheme="minorHAnsi"/>
          <w:sz w:val="24"/>
          <w:szCs w:val="24"/>
        </w:rPr>
      </w:pPr>
      <w:hyperlink r:id="rId41">
        <w:r w:rsidR="0037009D" w:rsidRPr="00FD67FB">
          <w:rPr>
            <w:rFonts w:asciiTheme="minorHAnsi" w:hAnsiTheme="minorHAnsi" w:cstheme="minorHAnsi"/>
            <w:color w:val="1155CC"/>
            <w:sz w:val="24"/>
            <w:szCs w:val="24"/>
            <w:u w:val="single"/>
          </w:rPr>
          <w:t>https://ocw.bib.upct.es/pluginfile.php/5564/mod_resource/content/1/FLOTACION_REACTIVOS.pdf</w:t>
        </w:r>
      </w:hyperlink>
      <w:r w:rsidR="0037009D" w:rsidRPr="00FD67FB">
        <w:rPr>
          <w:rFonts w:asciiTheme="minorHAnsi" w:hAnsiTheme="minorHAnsi" w:cstheme="minorHAnsi"/>
          <w:sz w:val="24"/>
          <w:szCs w:val="24"/>
        </w:rPr>
        <w:t xml:space="preserve"> (reactivos)</w:t>
      </w:r>
    </w:p>
    <w:p w:rsidR="00BE3D39" w:rsidRPr="00FD67FB" w:rsidRDefault="00BE3D39" w:rsidP="00FD67FB">
      <w:pPr>
        <w:shd w:val="clear" w:color="auto" w:fill="FFFFFF"/>
        <w:spacing w:after="12" w:line="360" w:lineRule="auto"/>
        <w:rPr>
          <w:rFonts w:asciiTheme="minorHAnsi" w:hAnsiTheme="minorHAnsi" w:cstheme="minorHAnsi"/>
          <w:color w:val="222222"/>
          <w:sz w:val="24"/>
          <w:szCs w:val="24"/>
          <w:highlight w:val="white"/>
        </w:rPr>
      </w:pPr>
      <w:hyperlink r:id="rId42">
        <w:r w:rsidRPr="00FD67FB">
          <w:rPr>
            <w:rFonts w:asciiTheme="minorHAnsi" w:hAnsiTheme="minorHAnsi" w:cstheme="minorHAnsi"/>
            <w:color w:val="1155CC"/>
            <w:sz w:val="24"/>
            <w:szCs w:val="24"/>
            <w:highlight w:val="white"/>
            <w:u w:val="single"/>
          </w:rPr>
          <w:t>https://www.911metallurgist.com/metalurgia/flotacion-de-cobre/</w:t>
        </w:r>
      </w:hyperlink>
      <w:r w:rsidRPr="00FD67FB">
        <w:rPr>
          <w:rFonts w:asciiTheme="minorHAnsi" w:hAnsiTheme="minorHAnsi" w:cstheme="minorHAnsi"/>
          <w:color w:val="222222"/>
          <w:sz w:val="24"/>
          <w:szCs w:val="24"/>
          <w:highlight w:val="white"/>
        </w:rPr>
        <w:t xml:space="preserve"> (flotación de calcopirita)</w:t>
      </w:r>
    </w:p>
    <w:p w:rsidR="006758E5" w:rsidRPr="00FD67FB" w:rsidRDefault="006758E5" w:rsidP="00FD67FB">
      <w:pPr>
        <w:shd w:val="clear" w:color="auto" w:fill="FFFFFF"/>
        <w:spacing w:after="12" w:line="360" w:lineRule="auto"/>
        <w:rPr>
          <w:rFonts w:asciiTheme="minorHAnsi" w:hAnsiTheme="minorHAnsi" w:cstheme="minorHAnsi"/>
          <w:color w:val="222222"/>
          <w:sz w:val="24"/>
          <w:szCs w:val="24"/>
          <w:highlight w:val="white"/>
        </w:rPr>
      </w:pPr>
      <w:hyperlink r:id="rId43" w:history="1">
        <w:r w:rsidRPr="00FD67FB">
          <w:rPr>
            <w:rStyle w:val="Hipervnculo"/>
            <w:rFonts w:asciiTheme="minorHAnsi" w:hAnsiTheme="minorHAnsi" w:cstheme="minorHAnsi"/>
            <w:sz w:val="24"/>
            <w:szCs w:val="24"/>
          </w:rPr>
          <w:t>https://es.slideshare.net/uchuya_5/pirometalurgia-del-cobre-51738397</w:t>
        </w:r>
      </w:hyperlink>
      <w:r w:rsidRPr="00FD67FB">
        <w:rPr>
          <w:rFonts w:asciiTheme="minorHAnsi" w:hAnsiTheme="minorHAnsi" w:cstheme="minorHAnsi"/>
          <w:color w:val="222222"/>
          <w:sz w:val="24"/>
          <w:szCs w:val="24"/>
        </w:rPr>
        <w:t xml:space="preserve"> (</w:t>
      </w:r>
      <w:r w:rsidR="008F0DA4" w:rsidRPr="00FD67FB">
        <w:rPr>
          <w:rFonts w:asciiTheme="minorHAnsi" w:hAnsiTheme="minorHAnsi" w:cstheme="minorHAnsi"/>
          <w:color w:val="222222"/>
          <w:sz w:val="24"/>
          <w:szCs w:val="24"/>
        </w:rPr>
        <w:t>pirometalúrgia</w:t>
      </w:r>
      <w:r w:rsidRPr="00FD67FB">
        <w:rPr>
          <w:rFonts w:asciiTheme="minorHAnsi" w:hAnsiTheme="minorHAnsi" w:cstheme="minorHAnsi"/>
          <w:color w:val="222222"/>
          <w:sz w:val="24"/>
          <w:szCs w:val="24"/>
        </w:rPr>
        <w:t>)</w:t>
      </w:r>
    </w:p>
    <w:p w:rsidR="00CB6003" w:rsidRPr="00FD67FB" w:rsidRDefault="00CB6003" w:rsidP="00FD67FB">
      <w:pPr>
        <w:spacing w:after="12" w:line="360" w:lineRule="auto"/>
        <w:rPr>
          <w:rFonts w:asciiTheme="minorHAnsi" w:hAnsiTheme="minorHAnsi" w:cstheme="minorHAnsi"/>
          <w:sz w:val="24"/>
          <w:szCs w:val="24"/>
        </w:rPr>
      </w:pPr>
    </w:p>
    <w:sectPr w:rsidR="00CB6003" w:rsidRPr="00FD67FB" w:rsidSect="00FD67FB">
      <w:headerReference w:type="default" r:id="rId44"/>
      <w:footerReference w:type="default" r:id="rId45"/>
      <w:pgSz w:w="11906" w:h="16838"/>
      <w:pgMar w:top="851" w:right="851" w:bottom="851" w:left="1418"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6F8" w:rsidRDefault="00D336F8">
      <w:pPr>
        <w:spacing w:after="0" w:line="240" w:lineRule="auto"/>
      </w:pPr>
      <w:r>
        <w:separator/>
      </w:r>
    </w:p>
  </w:endnote>
  <w:endnote w:type="continuationSeparator" w:id="0">
    <w:p w:rsidR="00D336F8" w:rsidRDefault="00D3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045260"/>
      <w:docPartObj>
        <w:docPartGallery w:val="Page Numbers (Bottom of Page)"/>
        <w:docPartUnique/>
      </w:docPartObj>
    </w:sdtPr>
    <w:sdtContent>
      <w:p w:rsidR="00D47EA9" w:rsidRDefault="00D47EA9">
        <w:pPr>
          <w:pStyle w:val="Piedepgina"/>
          <w:jc w:val="center"/>
        </w:pPr>
        <w:r>
          <w:fldChar w:fldCharType="begin"/>
        </w:r>
        <w:r>
          <w:instrText>PAGE   \* MERGEFORMAT</w:instrText>
        </w:r>
        <w:r>
          <w:fldChar w:fldCharType="separate"/>
        </w:r>
        <w:r w:rsidR="008F0DA4" w:rsidRPr="008F0DA4">
          <w:rPr>
            <w:noProof/>
            <w:lang w:val="es-ES"/>
          </w:rPr>
          <w:t>15</w:t>
        </w:r>
        <w:r>
          <w:fldChar w:fldCharType="end"/>
        </w:r>
      </w:p>
    </w:sdtContent>
  </w:sdt>
  <w:p w:rsidR="00D47EA9" w:rsidRDefault="00D47E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6F8" w:rsidRDefault="00D336F8">
      <w:pPr>
        <w:spacing w:after="0" w:line="240" w:lineRule="auto"/>
      </w:pPr>
      <w:r>
        <w:separator/>
      </w:r>
    </w:p>
  </w:footnote>
  <w:footnote w:type="continuationSeparator" w:id="0">
    <w:p w:rsidR="00D336F8" w:rsidRDefault="00D336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A9" w:rsidRDefault="00D47EA9">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646C"/>
    <w:multiLevelType w:val="hybridMultilevel"/>
    <w:tmpl w:val="AF1423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93F5F33"/>
    <w:multiLevelType w:val="multilevel"/>
    <w:tmpl w:val="018A510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AB90BAE"/>
    <w:multiLevelType w:val="multilevel"/>
    <w:tmpl w:val="8BA84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10106C73"/>
    <w:multiLevelType w:val="hybridMultilevel"/>
    <w:tmpl w:val="A6C0B676"/>
    <w:lvl w:ilvl="0" w:tplc="2C0A000B">
      <w:start w:val="1"/>
      <w:numFmt w:val="bullet"/>
      <w:lvlText w:val=""/>
      <w:lvlJc w:val="left"/>
      <w:pPr>
        <w:ind w:left="1494" w:hanging="360"/>
      </w:pPr>
      <w:rPr>
        <w:rFonts w:ascii="Wingdings" w:hAnsi="Wingdings" w:hint="default"/>
      </w:rPr>
    </w:lvl>
    <w:lvl w:ilvl="1" w:tplc="2C0A0003">
      <w:start w:val="1"/>
      <w:numFmt w:val="bullet"/>
      <w:lvlText w:val="o"/>
      <w:lvlJc w:val="left"/>
      <w:pPr>
        <w:ind w:left="2214" w:hanging="360"/>
      </w:pPr>
      <w:rPr>
        <w:rFonts w:ascii="Courier New" w:hAnsi="Courier New" w:cs="Courier New" w:hint="default"/>
      </w:rPr>
    </w:lvl>
    <w:lvl w:ilvl="2" w:tplc="2C0A0005" w:tentative="1">
      <w:start w:val="1"/>
      <w:numFmt w:val="bullet"/>
      <w:lvlText w:val=""/>
      <w:lvlJc w:val="left"/>
      <w:pPr>
        <w:ind w:left="2934" w:hanging="360"/>
      </w:pPr>
      <w:rPr>
        <w:rFonts w:ascii="Wingdings" w:hAnsi="Wingdings" w:hint="default"/>
      </w:rPr>
    </w:lvl>
    <w:lvl w:ilvl="3" w:tplc="2C0A0001" w:tentative="1">
      <w:start w:val="1"/>
      <w:numFmt w:val="bullet"/>
      <w:lvlText w:val=""/>
      <w:lvlJc w:val="left"/>
      <w:pPr>
        <w:ind w:left="3654" w:hanging="360"/>
      </w:pPr>
      <w:rPr>
        <w:rFonts w:ascii="Symbol" w:hAnsi="Symbol" w:hint="default"/>
      </w:rPr>
    </w:lvl>
    <w:lvl w:ilvl="4" w:tplc="2C0A0003" w:tentative="1">
      <w:start w:val="1"/>
      <w:numFmt w:val="bullet"/>
      <w:lvlText w:val="o"/>
      <w:lvlJc w:val="left"/>
      <w:pPr>
        <w:ind w:left="4374" w:hanging="360"/>
      </w:pPr>
      <w:rPr>
        <w:rFonts w:ascii="Courier New" w:hAnsi="Courier New" w:cs="Courier New" w:hint="default"/>
      </w:rPr>
    </w:lvl>
    <w:lvl w:ilvl="5" w:tplc="2C0A0005" w:tentative="1">
      <w:start w:val="1"/>
      <w:numFmt w:val="bullet"/>
      <w:lvlText w:val=""/>
      <w:lvlJc w:val="left"/>
      <w:pPr>
        <w:ind w:left="5094" w:hanging="360"/>
      </w:pPr>
      <w:rPr>
        <w:rFonts w:ascii="Wingdings" w:hAnsi="Wingdings" w:hint="default"/>
      </w:rPr>
    </w:lvl>
    <w:lvl w:ilvl="6" w:tplc="2C0A0001" w:tentative="1">
      <w:start w:val="1"/>
      <w:numFmt w:val="bullet"/>
      <w:lvlText w:val=""/>
      <w:lvlJc w:val="left"/>
      <w:pPr>
        <w:ind w:left="5814" w:hanging="360"/>
      </w:pPr>
      <w:rPr>
        <w:rFonts w:ascii="Symbol" w:hAnsi="Symbol" w:hint="default"/>
      </w:rPr>
    </w:lvl>
    <w:lvl w:ilvl="7" w:tplc="2C0A0003" w:tentative="1">
      <w:start w:val="1"/>
      <w:numFmt w:val="bullet"/>
      <w:lvlText w:val="o"/>
      <w:lvlJc w:val="left"/>
      <w:pPr>
        <w:ind w:left="6534" w:hanging="360"/>
      </w:pPr>
      <w:rPr>
        <w:rFonts w:ascii="Courier New" w:hAnsi="Courier New" w:cs="Courier New" w:hint="default"/>
      </w:rPr>
    </w:lvl>
    <w:lvl w:ilvl="8" w:tplc="2C0A0005" w:tentative="1">
      <w:start w:val="1"/>
      <w:numFmt w:val="bullet"/>
      <w:lvlText w:val=""/>
      <w:lvlJc w:val="left"/>
      <w:pPr>
        <w:ind w:left="7254" w:hanging="360"/>
      </w:pPr>
      <w:rPr>
        <w:rFonts w:ascii="Wingdings" w:hAnsi="Wingdings" w:hint="default"/>
      </w:rPr>
    </w:lvl>
  </w:abstractNum>
  <w:abstractNum w:abstractNumId="4">
    <w:nsid w:val="13194A4C"/>
    <w:multiLevelType w:val="hybridMultilevel"/>
    <w:tmpl w:val="2B06023E"/>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5">
    <w:nsid w:val="140B142E"/>
    <w:multiLevelType w:val="hybridMultilevel"/>
    <w:tmpl w:val="9E2C88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9AC1A8F"/>
    <w:multiLevelType w:val="multilevel"/>
    <w:tmpl w:val="29D43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C9706F7"/>
    <w:multiLevelType w:val="multilevel"/>
    <w:tmpl w:val="D8FA920C"/>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A35740"/>
    <w:multiLevelType w:val="multilevel"/>
    <w:tmpl w:val="018A467E"/>
    <w:lvl w:ilvl="0">
      <w:start w:val="1"/>
      <w:numFmt w:val="decimal"/>
      <w:lvlText w:val="%1."/>
      <w:lvlJc w:val="left"/>
      <w:pPr>
        <w:ind w:left="425" w:hanging="360"/>
      </w:pPr>
      <w:rPr>
        <w:u w:val="none"/>
      </w:rPr>
    </w:lvl>
    <w:lvl w:ilvl="1">
      <w:start w:val="1"/>
      <w:numFmt w:val="lowerLetter"/>
      <w:lvlText w:val="%2."/>
      <w:lvlJc w:val="left"/>
      <w:pPr>
        <w:ind w:left="566" w:hanging="285"/>
      </w:pPr>
      <w:rPr>
        <w:i w:val="0"/>
        <w:u w:val="none"/>
      </w:rPr>
    </w:lvl>
    <w:lvl w:ilvl="2">
      <w:start w:val="1"/>
      <w:numFmt w:val="lowerRoman"/>
      <w:lvlText w:val="%3."/>
      <w:lvlJc w:val="right"/>
      <w:pPr>
        <w:ind w:left="992" w:hanging="15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0A75C95"/>
    <w:multiLevelType w:val="multilevel"/>
    <w:tmpl w:val="0D8882C0"/>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1BE26B1"/>
    <w:multiLevelType w:val="multilevel"/>
    <w:tmpl w:val="04467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9B137D0"/>
    <w:multiLevelType w:val="multilevel"/>
    <w:tmpl w:val="AA1EB52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2">
    <w:nsid w:val="2BD3757C"/>
    <w:multiLevelType w:val="hybridMultilevel"/>
    <w:tmpl w:val="D43484B2"/>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3">
    <w:nsid w:val="2D473C98"/>
    <w:multiLevelType w:val="multilevel"/>
    <w:tmpl w:val="2DCA0A66"/>
    <w:lvl w:ilvl="0">
      <w:start w:val="1"/>
      <w:numFmt w:val="bullet"/>
      <w:lvlText w:val=""/>
      <w:lvlJc w:val="left"/>
      <w:pPr>
        <w:ind w:left="1440" w:hanging="360"/>
      </w:pPr>
      <w:rPr>
        <w:rFonts w:ascii="Wingdings" w:hAnsi="Wingdings"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nsid w:val="3495771D"/>
    <w:multiLevelType w:val="multilevel"/>
    <w:tmpl w:val="F0080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653533"/>
    <w:multiLevelType w:val="multilevel"/>
    <w:tmpl w:val="2738E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39774E71"/>
    <w:multiLevelType w:val="multilevel"/>
    <w:tmpl w:val="34AE4E4C"/>
    <w:lvl w:ilvl="0">
      <w:start w:val="1"/>
      <w:numFmt w:val="lowerLetter"/>
      <w:lvlText w:val="%1."/>
      <w:lvlJc w:val="left"/>
      <w:pPr>
        <w:ind w:left="425" w:hanging="360"/>
      </w:pPr>
      <w:rPr>
        <w:u w:val="none"/>
      </w:rPr>
    </w:lvl>
    <w:lvl w:ilvl="1">
      <w:start w:val="1"/>
      <w:numFmt w:val="lowerRoman"/>
      <w:lvlText w:val="%2."/>
      <w:lvlJc w:val="right"/>
      <w:pPr>
        <w:ind w:left="708" w:hanging="165"/>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3C8F6C13"/>
    <w:multiLevelType w:val="multilevel"/>
    <w:tmpl w:val="FECC9976"/>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6C77F5E"/>
    <w:multiLevelType w:val="multilevel"/>
    <w:tmpl w:val="2DCA0A66"/>
    <w:lvl w:ilvl="0">
      <w:start w:val="1"/>
      <w:numFmt w:val="bullet"/>
      <w:lvlText w:val=""/>
      <w:lvlJc w:val="left"/>
      <w:pPr>
        <w:ind w:left="1440" w:hanging="360"/>
      </w:pPr>
      <w:rPr>
        <w:rFonts w:ascii="Wingdings" w:hAnsi="Wingdings"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nsid w:val="4A310A3D"/>
    <w:multiLevelType w:val="multilevel"/>
    <w:tmpl w:val="2DCA0A66"/>
    <w:lvl w:ilvl="0">
      <w:start w:val="1"/>
      <w:numFmt w:val="bullet"/>
      <w:lvlText w:val=""/>
      <w:lvlJc w:val="left"/>
      <w:pPr>
        <w:ind w:left="1440" w:hanging="360"/>
      </w:pPr>
      <w:rPr>
        <w:rFonts w:ascii="Wingdings" w:hAnsi="Wingdings"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nsid w:val="4A3F2516"/>
    <w:multiLevelType w:val="multilevel"/>
    <w:tmpl w:val="D19AAA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nsid w:val="52CB7F9E"/>
    <w:multiLevelType w:val="multilevel"/>
    <w:tmpl w:val="578047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nsid w:val="59846111"/>
    <w:multiLevelType w:val="multilevel"/>
    <w:tmpl w:val="34C61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AAC49F8"/>
    <w:multiLevelType w:val="multilevel"/>
    <w:tmpl w:val="52C6D052"/>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5C1A2601"/>
    <w:multiLevelType w:val="multilevel"/>
    <w:tmpl w:val="8216225E"/>
    <w:lvl w:ilvl="0">
      <w:start w:val="1"/>
      <w:numFmt w:val="lowerLetter"/>
      <w:lvlText w:val="%1."/>
      <w:lvlJc w:val="left"/>
      <w:pPr>
        <w:ind w:left="850" w:hanging="300"/>
      </w:pPr>
      <w:rPr>
        <w:u w:val="none"/>
        <w:shd w:val="clear" w:color="auto" w:fill="auto"/>
      </w:rPr>
    </w:lvl>
    <w:lvl w:ilvl="1">
      <w:start w:val="1"/>
      <w:numFmt w:val="lowerRoman"/>
      <w:lvlText w:val="%2."/>
      <w:lvlJc w:val="right"/>
      <w:pPr>
        <w:ind w:left="1842" w:hanging="18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nsid w:val="5EA05A99"/>
    <w:multiLevelType w:val="multilevel"/>
    <w:tmpl w:val="E684F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0833DD0"/>
    <w:multiLevelType w:val="hybridMultilevel"/>
    <w:tmpl w:val="1EB204D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7">
    <w:nsid w:val="62D70D4E"/>
    <w:multiLevelType w:val="hybridMultilevel"/>
    <w:tmpl w:val="2AE621CE"/>
    <w:lvl w:ilvl="0" w:tplc="2C0A000B">
      <w:start w:val="1"/>
      <w:numFmt w:val="bullet"/>
      <w:lvlText w:val=""/>
      <w:lvlJc w:val="left"/>
      <w:pPr>
        <w:ind w:left="1494" w:hanging="360"/>
      </w:pPr>
      <w:rPr>
        <w:rFonts w:ascii="Wingdings" w:hAnsi="Wingdings" w:hint="default"/>
      </w:rPr>
    </w:lvl>
    <w:lvl w:ilvl="1" w:tplc="2C0A0003">
      <w:start w:val="1"/>
      <w:numFmt w:val="bullet"/>
      <w:lvlText w:val="o"/>
      <w:lvlJc w:val="left"/>
      <w:pPr>
        <w:ind w:left="2214" w:hanging="360"/>
      </w:pPr>
      <w:rPr>
        <w:rFonts w:ascii="Courier New" w:hAnsi="Courier New" w:cs="Courier New" w:hint="default"/>
      </w:rPr>
    </w:lvl>
    <w:lvl w:ilvl="2" w:tplc="2C0A0005" w:tentative="1">
      <w:start w:val="1"/>
      <w:numFmt w:val="bullet"/>
      <w:lvlText w:val=""/>
      <w:lvlJc w:val="left"/>
      <w:pPr>
        <w:ind w:left="2934" w:hanging="360"/>
      </w:pPr>
      <w:rPr>
        <w:rFonts w:ascii="Wingdings" w:hAnsi="Wingdings" w:hint="default"/>
      </w:rPr>
    </w:lvl>
    <w:lvl w:ilvl="3" w:tplc="2C0A0001" w:tentative="1">
      <w:start w:val="1"/>
      <w:numFmt w:val="bullet"/>
      <w:lvlText w:val=""/>
      <w:lvlJc w:val="left"/>
      <w:pPr>
        <w:ind w:left="3654" w:hanging="360"/>
      </w:pPr>
      <w:rPr>
        <w:rFonts w:ascii="Symbol" w:hAnsi="Symbol" w:hint="default"/>
      </w:rPr>
    </w:lvl>
    <w:lvl w:ilvl="4" w:tplc="2C0A0003" w:tentative="1">
      <w:start w:val="1"/>
      <w:numFmt w:val="bullet"/>
      <w:lvlText w:val="o"/>
      <w:lvlJc w:val="left"/>
      <w:pPr>
        <w:ind w:left="4374" w:hanging="360"/>
      </w:pPr>
      <w:rPr>
        <w:rFonts w:ascii="Courier New" w:hAnsi="Courier New" w:cs="Courier New" w:hint="default"/>
      </w:rPr>
    </w:lvl>
    <w:lvl w:ilvl="5" w:tplc="2C0A0005" w:tentative="1">
      <w:start w:val="1"/>
      <w:numFmt w:val="bullet"/>
      <w:lvlText w:val=""/>
      <w:lvlJc w:val="left"/>
      <w:pPr>
        <w:ind w:left="5094" w:hanging="360"/>
      </w:pPr>
      <w:rPr>
        <w:rFonts w:ascii="Wingdings" w:hAnsi="Wingdings" w:hint="default"/>
      </w:rPr>
    </w:lvl>
    <w:lvl w:ilvl="6" w:tplc="2C0A0001" w:tentative="1">
      <w:start w:val="1"/>
      <w:numFmt w:val="bullet"/>
      <w:lvlText w:val=""/>
      <w:lvlJc w:val="left"/>
      <w:pPr>
        <w:ind w:left="5814" w:hanging="360"/>
      </w:pPr>
      <w:rPr>
        <w:rFonts w:ascii="Symbol" w:hAnsi="Symbol" w:hint="default"/>
      </w:rPr>
    </w:lvl>
    <w:lvl w:ilvl="7" w:tplc="2C0A0003" w:tentative="1">
      <w:start w:val="1"/>
      <w:numFmt w:val="bullet"/>
      <w:lvlText w:val="o"/>
      <w:lvlJc w:val="left"/>
      <w:pPr>
        <w:ind w:left="6534" w:hanging="360"/>
      </w:pPr>
      <w:rPr>
        <w:rFonts w:ascii="Courier New" w:hAnsi="Courier New" w:cs="Courier New" w:hint="default"/>
      </w:rPr>
    </w:lvl>
    <w:lvl w:ilvl="8" w:tplc="2C0A0005" w:tentative="1">
      <w:start w:val="1"/>
      <w:numFmt w:val="bullet"/>
      <w:lvlText w:val=""/>
      <w:lvlJc w:val="left"/>
      <w:pPr>
        <w:ind w:left="7254" w:hanging="360"/>
      </w:pPr>
      <w:rPr>
        <w:rFonts w:ascii="Wingdings" w:hAnsi="Wingdings" w:hint="default"/>
      </w:rPr>
    </w:lvl>
  </w:abstractNum>
  <w:abstractNum w:abstractNumId="28">
    <w:nsid w:val="651C3643"/>
    <w:multiLevelType w:val="hybridMultilevel"/>
    <w:tmpl w:val="D01EAB5A"/>
    <w:lvl w:ilvl="0" w:tplc="2C0A0001">
      <w:start w:val="1"/>
      <w:numFmt w:val="bullet"/>
      <w:lvlText w:val=""/>
      <w:lvlJc w:val="left"/>
      <w:pPr>
        <w:ind w:left="927" w:hanging="360"/>
      </w:pPr>
      <w:rPr>
        <w:rFonts w:ascii="Symbol" w:hAnsi="Symbol" w:hint="default"/>
      </w:rPr>
    </w:lvl>
    <w:lvl w:ilvl="1" w:tplc="2C0A0003" w:tentative="1">
      <w:start w:val="1"/>
      <w:numFmt w:val="bullet"/>
      <w:lvlText w:val="o"/>
      <w:lvlJc w:val="left"/>
      <w:pPr>
        <w:ind w:left="1647" w:hanging="360"/>
      </w:pPr>
      <w:rPr>
        <w:rFonts w:ascii="Courier New" w:hAnsi="Courier New" w:cs="Courier New" w:hint="default"/>
      </w:rPr>
    </w:lvl>
    <w:lvl w:ilvl="2" w:tplc="2C0A0005" w:tentative="1">
      <w:start w:val="1"/>
      <w:numFmt w:val="bullet"/>
      <w:lvlText w:val=""/>
      <w:lvlJc w:val="left"/>
      <w:pPr>
        <w:ind w:left="2367" w:hanging="360"/>
      </w:pPr>
      <w:rPr>
        <w:rFonts w:ascii="Wingdings" w:hAnsi="Wingdings" w:hint="default"/>
      </w:rPr>
    </w:lvl>
    <w:lvl w:ilvl="3" w:tplc="2C0A0001" w:tentative="1">
      <w:start w:val="1"/>
      <w:numFmt w:val="bullet"/>
      <w:lvlText w:val=""/>
      <w:lvlJc w:val="left"/>
      <w:pPr>
        <w:ind w:left="3087" w:hanging="360"/>
      </w:pPr>
      <w:rPr>
        <w:rFonts w:ascii="Symbol" w:hAnsi="Symbol" w:hint="default"/>
      </w:rPr>
    </w:lvl>
    <w:lvl w:ilvl="4" w:tplc="2C0A0003" w:tentative="1">
      <w:start w:val="1"/>
      <w:numFmt w:val="bullet"/>
      <w:lvlText w:val="o"/>
      <w:lvlJc w:val="left"/>
      <w:pPr>
        <w:ind w:left="3807" w:hanging="360"/>
      </w:pPr>
      <w:rPr>
        <w:rFonts w:ascii="Courier New" w:hAnsi="Courier New" w:cs="Courier New" w:hint="default"/>
      </w:rPr>
    </w:lvl>
    <w:lvl w:ilvl="5" w:tplc="2C0A0005" w:tentative="1">
      <w:start w:val="1"/>
      <w:numFmt w:val="bullet"/>
      <w:lvlText w:val=""/>
      <w:lvlJc w:val="left"/>
      <w:pPr>
        <w:ind w:left="4527" w:hanging="360"/>
      </w:pPr>
      <w:rPr>
        <w:rFonts w:ascii="Wingdings" w:hAnsi="Wingdings" w:hint="default"/>
      </w:rPr>
    </w:lvl>
    <w:lvl w:ilvl="6" w:tplc="2C0A0001" w:tentative="1">
      <w:start w:val="1"/>
      <w:numFmt w:val="bullet"/>
      <w:lvlText w:val=""/>
      <w:lvlJc w:val="left"/>
      <w:pPr>
        <w:ind w:left="5247" w:hanging="360"/>
      </w:pPr>
      <w:rPr>
        <w:rFonts w:ascii="Symbol" w:hAnsi="Symbol" w:hint="default"/>
      </w:rPr>
    </w:lvl>
    <w:lvl w:ilvl="7" w:tplc="2C0A0003" w:tentative="1">
      <w:start w:val="1"/>
      <w:numFmt w:val="bullet"/>
      <w:lvlText w:val="o"/>
      <w:lvlJc w:val="left"/>
      <w:pPr>
        <w:ind w:left="5967" w:hanging="360"/>
      </w:pPr>
      <w:rPr>
        <w:rFonts w:ascii="Courier New" w:hAnsi="Courier New" w:cs="Courier New" w:hint="default"/>
      </w:rPr>
    </w:lvl>
    <w:lvl w:ilvl="8" w:tplc="2C0A0005" w:tentative="1">
      <w:start w:val="1"/>
      <w:numFmt w:val="bullet"/>
      <w:lvlText w:val=""/>
      <w:lvlJc w:val="left"/>
      <w:pPr>
        <w:ind w:left="6687" w:hanging="360"/>
      </w:pPr>
      <w:rPr>
        <w:rFonts w:ascii="Wingdings" w:hAnsi="Wingdings" w:hint="default"/>
      </w:rPr>
    </w:lvl>
  </w:abstractNum>
  <w:abstractNum w:abstractNumId="29">
    <w:nsid w:val="66F76174"/>
    <w:multiLevelType w:val="multilevel"/>
    <w:tmpl w:val="BAE0DC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nsid w:val="67073EB0"/>
    <w:multiLevelType w:val="multilevel"/>
    <w:tmpl w:val="485A0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67626FA5"/>
    <w:multiLevelType w:val="hybridMultilevel"/>
    <w:tmpl w:val="AA74AC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A7429F7"/>
    <w:multiLevelType w:val="multilevel"/>
    <w:tmpl w:val="32E28550"/>
    <w:lvl w:ilvl="0">
      <w:start w:val="1"/>
      <w:numFmt w:val="bullet"/>
      <w:lvlText w:val="●"/>
      <w:lvlJc w:val="left"/>
      <w:pPr>
        <w:ind w:left="1133" w:hanging="360"/>
      </w:pPr>
      <w:rPr>
        <w:rFonts w:ascii="Arial" w:eastAsia="Arial" w:hAnsi="Arial" w:cs="Arial"/>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0B7657F"/>
    <w:multiLevelType w:val="hybridMultilevel"/>
    <w:tmpl w:val="22CA1E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6D80CBF"/>
    <w:multiLevelType w:val="hybridMultilevel"/>
    <w:tmpl w:val="55E230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2"/>
  </w:num>
  <w:num w:numId="4">
    <w:abstractNumId w:val="25"/>
  </w:num>
  <w:num w:numId="5">
    <w:abstractNumId w:val="23"/>
  </w:num>
  <w:num w:numId="6">
    <w:abstractNumId w:val="30"/>
  </w:num>
  <w:num w:numId="7">
    <w:abstractNumId w:val="24"/>
  </w:num>
  <w:num w:numId="8">
    <w:abstractNumId w:val="22"/>
  </w:num>
  <w:num w:numId="9">
    <w:abstractNumId w:val="29"/>
  </w:num>
  <w:num w:numId="10">
    <w:abstractNumId w:val="14"/>
  </w:num>
  <w:num w:numId="11">
    <w:abstractNumId w:val="15"/>
  </w:num>
  <w:num w:numId="12">
    <w:abstractNumId w:val="21"/>
  </w:num>
  <w:num w:numId="13">
    <w:abstractNumId w:val="20"/>
  </w:num>
  <w:num w:numId="14">
    <w:abstractNumId w:val="9"/>
  </w:num>
  <w:num w:numId="15">
    <w:abstractNumId w:val="2"/>
  </w:num>
  <w:num w:numId="16">
    <w:abstractNumId w:val="18"/>
  </w:num>
  <w:num w:numId="17">
    <w:abstractNumId w:val="16"/>
  </w:num>
  <w:num w:numId="18">
    <w:abstractNumId w:val="6"/>
  </w:num>
  <w:num w:numId="19">
    <w:abstractNumId w:val="28"/>
  </w:num>
  <w:num w:numId="20">
    <w:abstractNumId w:val="26"/>
  </w:num>
  <w:num w:numId="21">
    <w:abstractNumId w:val="31"/>
  </w:num>
  <w:num w:numId="22">
    <w:abstractNumId w:val="10"/>
  </w:num>
  <w:num w:numId="23">
    <w:abstractNumId w:val="0"/>
  </w:num>
  <w:num w:numId="24">
    <w:abstractNumId w:val="1"/>
  </w:num>
  <w:num w:numId="25">
    <w:abstractNumId w:val="3"/>
  </w:num>
  <w:num w:numId="26">
    <w:abstractNumId w:val="27"/>
  </w:num>
  <w:num w:numId="27">
    <w:abstractNumId w:val="17"/>
  </w:num>
  <w:num w:numId="28">
    <w:abstractNumId w:val="19"/>
  </w:num>
  <w:num w:numId="29">
    <w:abstractNumId w:val="7"/>
  </w:num>
  <w:num w:numId="30">
    <w:abstractNumId w:val="13"/>
  </w:num>
  <w:num w:numId="31">
    <w:abstractNumId w:val="12"/>
  </w:num>
  <w:num w:numId="32">
    <w:abstractNumId w:val="33"/>
  </w:num>
  <w:num w:numId="33">
    <w:abstractNumId w:val="4"/>
  </w:num>
  <w:num w:numId="34">
    <w:abstractNumId w:val="5"/>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B6003"/>
    <w:rsid w:val="00056EF3"/>
    <w:rsid w:val="00090781"/>
    <w:rsid w:val="000F7A61"/>
    <w:rsid w:val="002A4C1B"/>
    <w:rsid w:val="002D4A58"/>
    <w:rsid w:val="002F3D0A"/>
    <w:rsid w:val="003462E4"/>
    <w:rsid w:val="0037009D"/>
    <w:rsid w:val="004543E9"/>
    <w:rsid w:val="004B3E3C"/>
    <w:rsid w:val="0054144C"/>
    <w:rsid w:val="0055660D"/>
    <w:rsid w:val="00606374"/>
    <w:rsid w:val="00611E3D"/>
    <w:rsid w:val="006758E5"/>
    <w:rsid w:val="007F53D6"/>
    <w:rsid w:val="0086113B"/>
    <w:rsid w:val="008F0DA4"/>
    <w:rsid w:val="00A44BC7"/>
    <w:rsid w:val="00AC6481"/>
    <w:rsid w:val="00BE3D39"/>
    <w:rsid w:val="00CA21CF"/>
    <w:rsid w:val="00CB6003"/>
    <w:rsid w:val="00D1590D"/>
    <w:rsid w:val="00D336F8"/>
    <w:rsid w:val="00D47EA9"/>
    <w:rsid w:val="00DB7809"/>
    <w:rsid w:val="00EE472B"/>
    <w:rsid w:val="00F56B20"/>
    <w:rsid w:val="00F71ADA"/>
    <w:rsid w:val="00F964A3"/>
    <w:rsid w:val="00FB1181"/>
    <w:rsid w:val="00FD67F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DA5FFD"/>
    <w:pPr>
      <w:ind w:left="720"/>
      <w:contextualSpacing/>
    </w:pPr>
  </w:style>
  <w:style w:type="character" w:styleId="Hipervnculo">
    <w:name w:val="Hyperlink"/>
    <w:basedOn w:val="Fuentedeprrafopredeter"/>
    <w:uiPriority w:val="99"/>
    <w:unhideWhenUsed/>
    <w:rsid w:val="00CE1FD3"/>
    <w:rPr>
      <w:color w:val="0000FF" w:themeColor="hyperlink"/>
      <w:u w:val="single"/>
    </w:rPr>
  </w:style>
  <w:style w:type="paragraph" w:styleId="Textodeglobo">
    <w:name w:val="Balloon Text"/>
    <w:basedOn w:val="Normal"/>
    <w:link w:val="TextodegloboCar"/>
    <w:uiPriority w:val="99"/>
    <w:semiHidden/>
    <w:unhideWhenUsed/>
    <w:rsid w:val="00297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7C96"/>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EE47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472B"/>
  </w:style>
  <w:style w:type="paragraph" w:styleId="Piedepgina">
    <w:name w:val="footer"/>
    <w:basedOn w:val="Normal"/>
    <w:link w:val="PiedepginaCar"/>
    <w:uiPriority w:val="99"/>
    <w:unhideWhenUsed/>
    <w:rsid w:val="00EE47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47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DA5FFD"/>
    <w:pPr>
      <w:ind w:left="720"/>
      <w:contextualSpacing/>
    </w:pPr>
  </w:style>
  <w:style w:type="character" w:styleId="Hipervnculo">
    <w:name w:val="Hyperlink"/>
    <w:basedOn w:val="Fuentedeprrafopredeter"/>
    <w:uiPriority w:val="99"/>
    <w:unhideWhenUsed/>
    <w:rsid w:val="00CE1FD3"/>
    <w:rPr>
      <w:color w:val="0000FF" w:themeColor="hyperlink"/>
      <w:u w:val="single"/>
    </w:rPr>
  </w:style>
  <w:style w:type="paragraph" w:styleId="Textodeglobo">
    <w:name w:val="Balloon Text"/>
    <w:basedOn w:val="Normal"/>
    <w:link w:val="TextodegloboCar"/>
    <w:uiPriority w:val="99"/>
    <w:semiHidden/>
    <w:unhideWhenUsed/>
    <w:rsid w:val="00297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7C96"/>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EE47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472B"/>
  </w:style>
  <w:style w:type="paragraph" w:styleId="Piedepgina">
    <w:name w:val="footer"/>
    <w:basedOn w:val="Normal"/>
    <w:link w:val="PiedepginaCar"/>
    <w:uiPriority w:val="99"/>
    <w:unhideWhenUsed/>
    <w:rsid w:val="00EE47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4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es.linkedin.com/pulse/qu%C3%A9-tipo-de-trituradora-se-utiliza-para-el-mineral-cobre-yongliang" TargetMode="External"/><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yperlink" Target="https://www.911metallurgist.com/metalurgia/flotacion-de-cobre/"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hyperlink" Target="https://riunet.upv.es/bitstream/handle/10251/68339/Mu%C3%B1oz%20-%20Extracci%C3%B3n%20de%20metales%20por%20pirometalurgia%3A%20Procesamiento%20de%20hierro%2C%20acero%2C%20cobre%20y%20aluminio.pdf?sequence=1"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hyperlink" Target="https://ocw.bib.upct.es/pluginfile.php/5564/mod_resource/content/1/FLOTACION_REACTIVO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rutadelcobre.com/index.php/2022/04/18/en-busca-del-metal-rojo-cobre/"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https://es.slideshare.net/ZathexKaliz/254213106-procesodeflotacion-55445995" TargetMode="External"/><Relationship Id="rId40" Type="http://schemas.openxmlformats.org/officeDocument/2006/relationships/hyperlink" Target="https://larutadelcobre.com/produccion-del-cobre/proceso-de-flotacion-del-cobre/"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hyperlink" Target="https://www.unioviedo.es/sid-met-mat/TECNOLOGIASIDEROMETALURGICA/La%20Metalurgia%20del%20Cobre%20(web).pdf"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tmp"/><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hyperlink" Target="https://www.codelcoeduca.cl/codelcoeduca/site/edic/base/port/molienda.html" TargetMode="External"/><Relationship Id="rId43" Type="http://schemas.openxmlformats.org/officeDocument/2006/relationships/hyperlink" Target="https://es.slideshare.net/uchuya_5/pirometalurgia-del-cobre-5173839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IQ2JupkNq2R0O5irD3lFkI8TXQ==">CgMxLjA4AHIhMTJ6cG1ERkdSdlYxNFd0RmVfSkRROHZreENIendGWXE3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731ED0-1A0B-4AB3-8FA2-AF83E22A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20</Pages>
  <Words>4265</Words>
  <Characters>23463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5</cp:revision>
  <dcterms:created xsi:type="dcterms:W3CDTF">2023-06-15T23:36:00Z</dcterms:created>
  <dcterms:modified xsi:type="dcterms:W3CDTF">2023-07-24T21:02:00Z</dcterms:modified>
</cp:coreProperties>
</file>