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1CE" w:rsidRDefault="00000000">
      <w:pPr>
        <w:tabs>
          <w:tab w:val="center" w:pos="4254"/>
          <w:tab w:val="right" w:pos="9696"/>
        </w:tabs>
        <w:spacing w:after="120"/>
        <w:ind w:right="-1197"/>
      </w:pPr>
      <w:r>
        <w:tab/>
      </w:r>
      <w:r>
        <w:rPr>
          <w:rFonts w:ascii="Arial" w:eastAsia="Arial" w:hAnsi="Arial" w:cs="Arial"/>
          <w:b/>
          <w:sz w:val="36"/>
          <w:u w:val="single" w:color="000000"/>
        </w:rPr>
        <w:t>COLEGIO SANTA ROSA DE LIMA</w:t>
      </w:r>
      <w:r>
        <w:rPr>
          <w:rFonts w:ascii="Arial" w:eastAsia="Arial" w:hAnsi="Arial" w:cs="Arial"/>
          <w:b/>
          <w:sz w:val="36"/>
          <w:vertAlign w:val="subscript"/>
        </w:rPr>
        <w:t xml:space="preserve"> </w:t>
      </w:r>
      <w:r>
        <w:rPr>
          <w:rFonts w:ascii="Arial" w:eastAsia="Arial" w:hAnsi="Arial" w:cs="Arial"/>
          <w:b/>
          <w:sz w:val="36"/>
          <w:vertAlign w:val="subscript"/>
        </w:rPr>
        <w:tab/>
      </w:r>
      <w:r>
        <w:rPr>
          <w:noProof/>
        </w:rPr>
        <w:drawing>
          <wp:inline distT="0" distB="0" distL="0" distR="0">
            <wp:extent cx="762000" cy="615950"/>
            <wp:effectExtent l="0" t="0" r="0" b="0"/>
            <wp:docPr id="387" name="Picture 387" descr="C:\Users\jorge\Pictures\logosantarosadelim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1CE" w:rsidRDefault="00000000">
      <w:pPr>
        <w:shd w:val="clear" w:color="auto" w:fill="FAFAFA"/>
        <w:spacing w:after="12"/>
      </w:pPr>
      <w:r>
        <w:rPr>
          <w:rFonts w:ascii="Arial" w:eastAsia="Arial" w:hAnsi="Arial" w:cs="Arial"/>
          <w:b/>
          <w:sz w:val="24"/>
          <w:u w:val="single" w:color="000000"/>
        </w:rPr>
        <w:t>PROYECTO TECNOLOGICO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pStyle w:val="Ttulo1"/>
        <w:ind w:left="221" w:hanging="221"/>
      </w:pPr>
      <w:r>
        <w:rPr>
          <w:sz w:val="24"/>
        </w:rPr>
        <w:t>Año B</w:t>
      </w:r>
      <w:r>
        <w:rPr>
          <w:sz w:val="24"/>
          <w:u w:val="none"/>
        </w:rPr>
        <w:t xml:space="preserve">                                                  </w:t>
      </w:r>
      <w:r>
        <w:t>Tema N° 10</w:t>
      </w:r>
      <w:r>
        <w:rPr>
          <w:u w:val="none"/>
        </w:rPr>
        <w:t xml:space="preserve"> </w:t>
      </w:r>
    </w:p>
    <w:p w:rsidR="008601CE" w:rsidRDefault="00000000">
      <w:pPr>
        <w:spacing w:after="186" w:line="251" w:lineRule="auto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María Gabriela </w:t>
      </w:r>
      <w:proofErr w:type="spellStart"/>
      <w:r>
        <w:rPr>
          <w:rFonts w:ascii="Arial" w:eastAsia="Arial" w:hAnsi="Arial" w:cs="Arial"/>
          <w:sz w:val="24"/>
        </w:rPr>
        <w:t>Dorgan</w:t>
      </w:r>
      <w:proofErr w:type="spellEnd"/>
      <w:r>
        <w:rPr>
          <w:rFonts w:ascii="Arial" w:eastAsia="Arial" w:hAnsi="Arial" w:cs="Arial"/>
          <w:sz w:val="24"/>
        </w:rPr>
        <w:t xml:space="preserve">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spacing w:after="221" w:line="251" w:lineRule="auto"/>
        <w:ind w:left="10" w:right="2953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</w:t>
      </w:r>
      <w:r>
        <w:rPr>
          <w:rFonts w:ascii="Arial" w:eastAsia="Arial" w:hAnsi="Arial" w:cs="Arial"/>
          <w:b/>
          <w:sz w:val="24"/>
        </w:rPr>
        <w:t xml:space="preserve">: </w:t>
      </w:r>
      <w:proofErr w:type="spellStart"/>
      <w:r>
        <w:rPr>
          <w:rFonts w:ascii="Arial" w:eastAsia="Arial" w:hAnsi="Arial" w:cs="Arial"/>
          <w:sz w:val="24"/>
        </w:rPr>
        <w:t>Microemprendimiento</w:t>
      </w:r>
      <w:proofErr w:type="spellEnd"/>
      <w:r>
        <w:rPr>
          <w:rFonts w:ascii="Arial" w:eastAsia="Arial" w:hAnsi="Arial" w:cs="Arial"/>
          <w:sz w:val="24"/>
        </w:rPr>
        <w:t xml:space="preserve"> y Emprendedor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spacing w:after="0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Alumno/a</w:t>
      </w:r>
      <w:r>
        <w:rPr>
          <w:rFonts w:ascii="Arial" w:eastAsia="Arial" w:hAnsi="Arial" w:cs="Arial"/>
          <w:b/>
          <w:sz w:val="24"/>
        </w:rPr>
        <w:t>:</w:t>
      </w:r>
      <w:r w:rsidR="006C5D9B">
        <w:rPr>
          <w:rFonts w:ascii="Arial" w:eastAsia="Arial" w:hAnsi="Arial" w:cs="Arial"/>
          <w:b/>
          <w:sz w:val="24"/>
        </w:rPr>
        <w:t xml:space="preserve"> Juan Ignacio Palacio </w:t>
      </w:r>
      <w:proofErr w:type="spellStart"/>
      <w:r w:rsidR="006C5D9B">
        <w:rPr>
          <w:rFonts w:ascii="Arial" w:eastAsia="Arial" w:hAnsi="Arial" w:cs="Arial"/>
          <w:b/>
          <w:sz w:val="24"/>
        </w:rPr>
        <w:t>Lopez</w:t>
      </w:r>
      <w:proofErr w:type="spellEnd"/>
      <w:r w:rsidR="006C5D9B"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pStyle w:val="Ttulo2"/>
        <w:ind w:left="693" w:hanging="348"/>
      </w:pPr>
      <w:r>
        <w:t xml:space="preserve">Ver el video y responder      5 puntos </w:t>
      </w:r>
    </w:p>
    <w:p w:rsidR="008601CE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spacing w:after="0"/>
        <w:ind w:left="2116"/>
      </w:pPr>
      <w:r>
        <w:rPr>
          <w:noProof/>
        </w:rPr>
        <w:drawing>
          <wp:inline distT="0" distB="0" distL="0" distR="0">
            <wp:extent cx="2711450" cy="1537970"/>
            <wp:effectExtent l="0" t="0" r="0" b="0"/>
            <wp:docPr id="292" name="Picture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spacing w:after="3" w:line="238" w:lineRule="auto"/>
        <w:jc w:val="center"/>
      </w:pPr>
      <w:r>
        <w:rPr>
          <w:rFonts w:ascii="Arial" w:eastAsia="Arial" w:hAnsi="Arial" w:cs="Arial"/>
          <w:b/>
          <w:color w:val="0F0F0F"/>
        </w:rPr>
        <w:t xml:space="preserve">Experiencia </w:t>
      </w:r>
      <w:proofErr w:type="spellStart"/>
      <w:r>
        <w:rPr>
          <w:rFonts w:ascii="Arial" w:eastAsia="Arial" w:hAnsi="Arial" w:cs="Arial"/>
          <w:b/>
          <w:color w:val="0F0F0F"/>
        </w:rPr>
        <w:t>Endeavor</w:t>
      </w:r>
      <w:proofErr w:type="spellEnd"/>
      <w:r>
        <w:rPr>
          <w:rFonts w:ascii="Arial" w:eastAsia="Arial" w:hAnsi="Arial" w:cs="Arial"/>
          <w:b/>
          <w:color w:val="0F0F0F"/>
        </w:rPr>
        <w:t xml:space="preserve"> 2018 Mendoza - Diego Noriega </w:t>
      </w:r>
      <w:hyperlink r:id="rId7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https://youtu.be/xXZL0d9nqfs</w:t>
        </w:r>
      </w:hyperlink>
      <w:hyperlink r:id="rId8">
        <w:r>
          <w:rPr>
            <w:rFonts w:ascii="Arial" w:eastAsia="Arial" w:hAnsi="Arial" w:cs="Arial"/>
            <w:b/>
            <w:sz w:val="24"/>
          </w:rPr>
          <w:t xml:space="preserve"> </w:t>
        </w:r>
      </w:hyperlink>
    </w:p>
    <w:p w:rsidR="008601CE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Pr="002F629A" w:rsidRDefault="00000000">
      <w:pPr>
        <w:numPr>
          <w:ilvl w:val="0"/>
          <w:numId w:val="1"/>
        </w:numPr>
        <w:spacing w:after="4" w:line="251" w:lineRule="auto"/>
        <w:ind w:hanging="360"/>
      </w:pPr>
      <w:r>
        <w:rPr>
          <w:rFonts w:ascii="Arial" w:eastAsia="Arial" w:hAnsi="Arial" w:cs="Arial"/>
          <w:sz w:val="24"/>
        </w:rPr>
        <w:t xml:space="preserve">¿Cuál es la historia de los emprendimientos de Diego Noriega? </w:t>
      </w:r>
    </w:p>
    <w:p w:rsidR="002F629A" w:rsidRDefault="000F0B11" w:rsidP="000F0B11">
      <w:pPr>
        <w:spacing w:after="4" w:line="251" w:lineRule="auto"/>
        <w:ind w:left="1065"/>
      </w:pPr>
      <w:r>
        <w:t xml:space="preserve">Sus emprendimientos fueron sus sueños </w:t>
      </w:r>
      <w:r w:rsidR="00EA78AD">
        <w:t xml:space="preserve">desde chiquito. A esa edad ya sabía que quería emprender y pudo enfrentar a su padre ya que este tenía otra idea del trabajo. </w:t>
      </w:r>
      <w:r w:rsidR="00CB25FD">
        <w:t>Su sueño siempre fue crear empresas y pudo lograrlo.</w:t>
      </w:r>
    </w:p>
    <w:p w:rsidR="008601CE" w:rsidRPr="001723BC" w:rsidRDefault="00000000">
      <w:pPr>
        <w:numPr>
          <w:ilvl w:val="0"/>
          <w:numId w:val="1"/>
        </w:numPr>
        <w:spacing w:after="4" w:line="251" w:lineRule="auto"/>
        <w:ind w:hanging="360"/>
      </w:pPr>
      <w:r>
        <w:rPr>
          <w:rFonts w:ascii="Arial" w:eastAsia="Arial" w:hAnsi="Arial" w:cs="Arial"/>
          <w:sz w:val="24"/>
        </w:rPr>
        <w:t xml:space="preserve">¿Qué servicios comercializa? </w:t>
      </w:r>
    </w:p>
    <w:p w:rsidR="006C412E" w:rsidRDefault="001723BC" w:rsidP="006C412E">
      <w:pPr>
        <w:spacing w:after="4" w:line="251" w:lineRule="auto"/>
        <w:ind w:left="106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 primer emprendimiento fue una empresa con la que pudo exportar servicios de marketing digital</w:t>
      </w:r>
      <w:r w:rsidR="0047257F">
        <w:rPr>
          <w:rFonts w:ascii="Arial" w:eastAsia="Arial" w:hAnsi="Arial" w:cs="Arial"/>
          <w:sz w:val="24"/>
        </w:rPr>
        <w:t xml:space="preserve">. También tiene empresas como 2hogar, que es sobre </w:t>
      </w:r>
      <w:r w:rsidR="006C412E">
        <w:rPr>
          <w:rFonts w:ascii="Arial" w:eastAsia="Arial" w:hAnsi="Arial" w:cs="Arial"/>
          <w:sz w:val="24"/>
        </w:rPr>
        <w:t>reservas vacacionales, y</w:t>
      </w:r>
      <w:r w:rsidR="00CB25FD">
        <w:rPr>
          <w:rFonts w:ascii="Arial" w:eastAsia="Arial" w:hAnsi="Arial" w:cs="Arial"/>
          <w:sz w:val="24"/>
        </w:rPr>
        <w:t xml:space="preserve"> </w:t>
      </w:r>
    </w:p>
    <w:p w:rsidR="008601CE" w:rsidRDefault="00000000" w:rsidP="006C412E">
      <w:pPr>
        <w:spacing w:after="4" w:line="251" w:lineRule="auto"/>
        <w:ind w:left="106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¿En qué lugares se posicionó con su servicio y cómo lo logó?  </w:t>
      </w:r>
    </w:p>
    <w:p w:rsidR="009F00F2" w:rsidRDefault="003C6100" w:rsidP="006C412E">
      <w:pPr>
        <w:spacing w:after="4" w:line="251" w:lineRule="auto"/>
        <w:ind w:left="1065"/>
      </w:pPr>
      <w:r>
        <w:rPr>
          <w:rFonts w:ascii="Arial" w:eastAsia="Arial" w:hAnsi="Arial" w:cs="Arial"/>
          <w:sz w:val="24"/>
        </w:rPr>
        <w:t>Se logró posicionar en varios lugares con su servicio. Y lo pudo lograr gracias a su motivación a crear empresas</w:t>
      </w:r>
      <w:r w:rsidR="00175F8E">
        <w:rPr>
          <w:rFonts w:ascii="Arial" w:eastAsia="Arial" w:hAnsi="Arial" w:cs="Arial"/>
          <w:sz w:val="24"/>
        </w:rPr>
        <w:t xml:space="preserve"> y </w:t>
      </w:r>
      <w:proofErr w:type="spellStart"/>
      <w:r w:rsidR="00175F8E">
        <w:rPr>
          <w:rFonts w:ascii="Arial" w:eastAsia="Arial" w:hAnsi="Arial" w:cs="Arial"/>
          <w:sz w:val="24"/>
        </w:rPr>
        <w:t>tambien</w:t>
      </w:r>
      <w:proofErr w:type="spellEnd"/>
      <w:r w:rsidR="00175F8E">
        <w:rPr>
          <w:rFonts w:ascii="Arial" w:eastAsia="Arial" w:hAnsi="Arial" w:cs="Arial"/>
          <w:sz w:val="24"/>
        </w:rPr>
        <w:t xml:space="preserve"> a crear equipos.</w:t>
      </w:r>
    </w:p>
    <w:p w:rsidR="008601CE" w:rsidRPr="007A4682" w:rsidRDefault="00000000">
      <w:pPr>
        <w:numPr>
          <w:ilvl w:val="0"/>
          <w:numId w:val="1"/>
        </w:numPr>
        <w:spacing w:after="4" w:line="251" w:lineRule="auto"/>
        <w:ind w:hanging="360"/>
      </w:pPr>
      <w:r>
        <w:rPr>
          <w:rFonts w:ascii="Arial" w:eastAsia="Arial" w:hAnsi="Arial" w:cs="Arial"/>
          <w:sz w:val="24"/>
        </w:rPr>
        <w:t xml:space="preserve">¿Qué problemas enfrentó y como los superó?  </w:t>
      </w:r>
    </w:p>
    <w:p w:rsidR="007A4682" w:rsidRDefault="007A4682" w:rsidP="007A4682">
      <w:pPr>
        <w:spacing w:after="4" w:line="251" w:lineRule="auto"/>
        <w:ind w:left="1065"/>
      </w:pPr>
      <w:r>
        <w:rPr>
          <w:rFonts w:ascii="Arial" w:eastAsia="Arial" w:hAnsi="Arial" w:cs="Arial"/>
          <w:sz w:val="24"/>
        </w:rPr>
        <w:t>El problema más grande que enfrentó fue su ego.</w:t>
      </w:r>
      <w:r w:rsidR="001373A6">
        <w:rPr>
          <w:rFonts w:ascii="Arial" w:eastAsia="Arial" w:hAnsi="Arial" w:cs="Arial"/>
          <w:sz w:val="24"/>
        </w:rPr>
        <w:t xml:space="preserve"> Con </w:t>
      </w:r>
      <w:r>
        <w:rPr>
          <w:rFonts w:ascii="Arial" w:eastAsia="Arial" w:hAnsi="Arial" w:cs="Arial"/>
          <w:sz w:val="24"/>
        </w:rPr>
        <w:t xml:space="preserve">su empresa </w:t>
      </w:r>
      <w:proofErr w:type="spellStart"/>
      <w:r w:rsidR="001373A6">
        <w:rPr>
          <w:rFonts w:ascii="Arial" w:eastAsia="Arial" w:hAnsi="Arial" w:cs="Arial"/>
          <w:sz w:val="24"/>
        </w:rPr>
        <w:t>Alamula</w:t>
      </w:r>
      <w:proofErr w:type="spellEnd"/>
      <w:r w:rsidR="001373A6">
        <w:rPr>
          <w:rFonts w:ascii="Arial" w:eastAsia="Arial" w:hAnsi="Arial" w:cs="Arial"/>
          <w:sz w:val="24"/>
        </w:rPr>
        <w:t xml:space="preserve"> el se la “</w:t>
      </w:r>
      <w:proofErr w:type="spellStart"/>
      <w:r w:rsidR="001373A6">
        <w:rPr>
          <w:rFonts w:ascii="Arial" w:eastAsia="Arial" w:hAnsi="Arial" w:cs="Arial"/>
          <w:sz w:val="24"/>
        </w:rPr>
        <w:t>creyo</w:t>
      </w:r>
      <w:proofErr w:type="spellEnd"/>
      <w:r w:rsidR="001373A6">
        <w:rPr>
          <w:rFonts w:ascii="Arial" w:eastAsia="Arial" w:hAnsi="Arial" w:cs="Arial"/>
          <w:sz w:val="24"/>
        </w:rPr>
        <w:t xml:space="preserve">’ y se </w:t>
      </w:r>
      <w:r w:rsidR="00175F8E">
        <w:rPr>
          <w:rFonts w:ascii="Arial" w:eastAsia="Arial" w:hAnsi="Arial" w:cs="Arial"/>
          <w:sz w:val="24"/>
        </w:rPr>
        <w:t>lanzó a oportunidades que no pienso bien. De hecho tenía compradores sin siquiera tener la empresa armada o pensada.</w:t>
      </w:r>
      <w:r w:rsidR="000C375E">
        <w:rPr>
          <w:rFonts w:ascii="Arial" w:eastAsia="Arial" w:hAnsi="Arial" w:cs="Arial"/>
          <w:sz w:val="24"/>
        </w:rPr>
        <w:t xml:space="preserve"> Vino el fracaso a su vida.</w:t>
      </w:r>
    </w:p>
    <w:p w:rsidR="000C375E" w:rsidRDefault="00000000" w:rsidP="000C375E">
      <w:pPr>
        <w:numPr>
          <w:ilvl w:val="0"/>
          <w:numId w:val="1"/>
        </w:numPr>
        <w:spacing w:after="4" w:line="251" w:lineRule="auto"/>
        <w:ind w:hanging="360"/>
      </w:pPr>
      <w:r>
        <w:rPr>
          <w:rFonts w:ascii="Arial" w:eastAsia="Arial" w:hAnsi="Arial" w:cs="Arial"/>
          <w:sz w:val="24"/>
        </w:rPr>
        <w:t xml:space="preserve">¿Cuál es su aporte a la sociedad? </w:t>
      </w:r>
    </w:p>
    <w:p w:rsidR="000C375E" w:rsidRDefault="000C375E" w:rsidP="000C375E">
      <w:pPr>
        <w:spacing w:after="4" w:line="251" w:lineRule="auto"/>
        <w:ind w:left="1065"/>
      </w:pPr>
      <w:r>
        <w:t xml:space="preserve">Creo que el aporte más grande que dejó fue en no pensar en uno solo, en no tratar de armar todo solo. </w:t>
      </w:r>
      <w:r w:rsidR="007C5574">
        <w:t xml:space="preserve">El fomenta mucho el armar equipos para poder hacer las empresas, no buscar </w:t>
      </w:r>
      <w:r w:rsidR="00964315">
        <w:t>empleados buscar socios. También a</w:t>
      </w:r>
      <w:r w:rsidR="005F16A7">
        <w:t>porto que la humildad tiene que estar súper presente en todo momento de la vida.</w:t>
      </w:r>
    </w:p>
    <w:p w:rsidR="008601CE" w:rsidRPr="005F16A7" w:rsidRDefault="00000000">
      <w:pPr>
        <w:numPr>
          <w:ilvl w:val="0"/>
          <w:numId w:val="1"/>
        </w:numPr>
        <w:spacing w:after="4" w:line="251" w:lineRule="auto"/>
        <w:ind w:hanging="360"/>
      </w:pPr>
      <w:r>
        <w:rPr>
          <w:rFonts w:ascii="Arial" w:eastAsia="Arial" w:hAnsi="Arial" w:cs="Arial"/>
          <w:sz w:val="24"/>
        </w:rPr>
        <w:t xml:space="preserve">¿Qué empresas creo? </w:t>
      </w:r>
    </w:p>
    <w:p w:rsidR="002E03E2" w:rsidRPr="00853AA4" w:rsidRDefault="002E03E2" w:rsidP="00853AA4">
      <w:pPr>
        <w:pStyle w:val="Ttulo1Car"/>
        <w:shd w:val="clear" w:color="auto" w:fill="FFFFFF"/>
        <w:spacing w:after="60"/>
        <w:ind w:left="705"/>
        <w:divId w:val="2049455670"/>
        <w:rPr>
          <w:rFonts w:ascii="Roboto" w:hAnsi="Roboto"/>
          <w:color w:val="333333"/>
          <w:kern w:val="0"/>
          <w:sz w:val="24"/>
          <w:szCs w:val="24"/>
          <w14:ligatures w14:val="none"/>
        </w:rPr>
      </w:pPr>
      <w:r>
        <w:rPr>
          <w:rFonts w:ascii="Roboto" w:hAnsi="Roboto"/>
          <w:color w:val="333333"/>
        </w:rPr>
        <w:t xml:space="preserve"> Diego </w:t>
      </w:r>
      <w:r w:rsidR="00262665">
        <w:rPr>
          <w:rFonts w:ascii="Roboto" w:hAnsi="Roboto"/>
          <w:color w:val="333333"/>
        </w:rPr>
        <w:t xml:space="preserve">Noriega </w:t>
      </w:r>
      <w:r w:rsidR="00853AA4">
        <w:rPr>
          <w:rFonts w:ascii="Roboto" w:hAnsi="Roboto"/>
          <w:color w:val="333333"/>
        </w:rPr>
        <w:t xml:space="preserve">es </w:t>
      </w:r>
      <w:r>
        <w:rPr>
          <w:rFonts w:ascii="Roboto" w:hAnsi="Roboto"/>
          <w:color w:val="333333"/>
        </w:rPr>
        <w:t>CO-</w:t>
      </w:r>
      <w:proofErr w:type="spellStart"/>
      <w:r>
        <w:rPr>
          <w:rFonts w:ascii="Roboto" w:hAnsi="Roboto"/>
          <w:color w:val="333333"/>
        </w:rPr>
        <w:t>founder</w:t>
      </w:r>
      <w:proofErr w:type="spellEnd"/>
      <w:r>
        <w:rPr>
          <w:rFonts w:ascii="Roboto" w:hAnsi="Roboto"/>
          <w:color w:val="333333"/>
        </w:rPr>
        <w:t xml:space="preserve"> otras empresas: </w:t>
      </w:r>
      <w:proofErr w:type="spellStart"/>
      <w:r>
        <w:rPr>
          <w:rFonts w:ascii="Roboto" w:hAnsi="Roboto"/>
          <w:color w:val="333333"/>
        </w:rPr>
        <w:t>Torrenegra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Accelerate</w:t>
      </w:r>
      <w:proofErr w:type="spellEnd"/>
      <w:r>
        <w:rPr>
          <w:rFonts w:ascii="Roboto" w:hAnsi="Roboto"/>
          <w:color w:val="333333"/>
        </w:rPr>
        <w:t>, MarketingElectronico.com (</w:t>
      </w:r>
      <w:proofErr w:type="spellStart"/>
      <w:r>
        <w:rPr>
          <w:rFonts w:ascii="Roboto" w:hAnsi="Roboto"/>
          <w:color w:val="333333"/>
        </w:rPr>
        <w:t>exit</w:t>
      </w:r>
      <w:proofErr w:type="spellEnd"/>
      <w:r>
        <w:rPr>
          <w:rFonts w:ascii="Roboto" w:hAnsi="Roboto"/>
          <w:color w:val="333333"/>
        </w:rPr>
        <w:t xml:space="preserve">), </w:t>
      </w:r>
      <w:proofErr w:type="spellStart"/>
      <w:r>
        <w:rPr>
          <w:rFonts w:ascii="Roboto" w:hAnsi="Roboto"/>
          <w:color w:val="333333"/>
        </w:rPr>
        <w:t>EvolutionGroup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r>
        <w:rPr>
          <w:rFonts w:ascii="Roboto" w:hAnsi="Roboto"/>
          <w:color w:val="333333"/>
        </w:rPr>
        <w:t>SisVe</w:t>
      </w:r>
      <w:proofErr w:type="spellEnd"/>
      <w:r>
        <w:rPr>
          <w:rFonts w:ascii="Roboto" w:hAnsi="Roboto"/>
          <w:color w:val="333333"/>
        </w:rPr>
        <w:t xml:space="preserve">, AMO </w:t>
      </w:r>
      <w:proofErr w:type="spellStart"/>
      <w:r>
        <w:rPr>
          <w:rFonts w:ascii="Roboto" w:hAnsi="Roboto"/>
          <w:color w:val="333333"/>
        </w:rPr>
        <w:t>Growth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r>
        <w:rPr>
          <w:rFonts w:ascii="Roboto" w:hAnsi="Roboto"/>
          <w:color w:val="333333"/>
        </w:rPr>
        <w:t>PueblosOriginales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r>
        <w:rPr>
          <w:rFonts w:ascii="Roboto" w:hAnsi="Roboto"/>
          <w:color w:val="333333"/>
        </w:rPr>
        <w:t>MediaEcommerce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r>
        <w:rPr>
          <w:rFonts w:ascii="Roboto" w:hAnsi="Roboto"/>
          <w:color w:val="333333"/>
        </w:rPr>
        <w:t>LaGacetaShop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r>
        <w:rPr>
          <w:rFonts w:ascii="Roboto" w:hAnsi="Roboto"/>
          <w:color w:val="333333"/>
        </w:rPr>
        <w:t>Ecommerce.Travel</w:t>
      </w:r>
      <w:proofErr w:type="spellEnd"/>
      <w:r>
        <w:rPr>
          <w:rFonts w:ascii="Roboto" w:hAnsi="Roboto"/>
          <w:color w:val="333333"/>
        </w:rPr>
        <w:t xml:space="preserve">, Visiting.net, </w:t>
      </w:r>
      <w:proofErr w:type="spellStart"/>
      <w:r>
        <w:rPr>
          <w:rFonts w:ascii="Roboto" w:hAnsi="Roboto"/>
          <w:color w:val="333333"/>
        </w:rPr>
        <w:t>etc.</w:t>
      </w:r>
      <w:r w:rsidR="00853AA4">
        <w:rPr>
          <w:rFonts w:ascii="Roboto" w:hAnsi="Roboto"/>
          <w:color w:val="333333"/>
          <w:kern w:val="0"/>
          <w:sz w:val="24"/>
          <w:szCs w:val="24"/>
          <w14:ligatures w14:val="none"/>
        </w:rPr>
        <w:t>Tambien</w:t>
      </w:r>
      <w:proofErr w:type="spellEnd"/>
      <w:r w:rsidR="00853AA4">
        <w:rPr>
          <w:rFonts w:ascii="Roboto" w:hAnsi="Roboto"/>
          <w:color w:val="333333"/>
          <w:kern w:val="0"/>
          <w:sz w:val="24"/>
          <w:szCs w:val="24"/>
          <w14:ligatures w14:val="none"/>
        </w:rPr>
        <w:t xml:space="preserve"> es </w:t>
      </w:r>
      <w:r>
        <w:rPr>
          <w:rFonts w:ascii="Roboto" w:hAnsi="Roboto"/>
          <w:color w:val="333333"/>
        </w:rPr>
        <w:t xml:space="preserve">Mentor y Emprendedor </w:t>
      </w:r>
      <w:proofErr w:type="spellStart"/>
      <w:r>
        <w:rPr>
          <w:rFonts w:ascii="Roboto" w:hAnsi="Roboto"/>
          <w:color w:val="333333"/>
        </w:rPr>
        <w:t>Endeavor</w:t>
      </w:r>
      <w:proofErr w:type="spellEnd"/>
      <w:r>
        <w:rPr>
          <w:rFonts w:ascii="Roboto" w:hAnsi="Roboto"/>
          <w:color w:val="333333"/>
        </w:rPr>
        <w:t xml:space="preserve">, Director de </w:t>
      </w:r>
      <w:proofErr w:type="spellStart"/>
      <w:r>
        <w:rPr>
          <w:rFonts w:ascii="Roboto" w:hAnsi="Roboto"/>
          <w:color w:val="333333"/>
        </w:rPr>
        <w:t>Endeavor</w:t>
      </w:r>
      <w:proofErr w:type="spellEnd"/>
      <w:r>
        <w:rPr>
          <w:rFonts w:ascii="Roboto" w:hAnsi="Roboto"/>
          <w:color w:val="333333"/>
        </w:rPr>
        <w:t xml:space="preserve"> NOA, Socio fundador de ASEA</w:t>
      </w:r>
    </w:p>
    <w:p w:rsidR="005F16A7" w:rsidRDefault="005F16A7" w:rsidP="005F16A7">
      <w:pPr>
        <w:spacing w:after="4" w:line="251" w:lineRule="auto"/>
        <w:ind w:left="1065"/>
      </w:pPr>
    </w:p>
    <w:p w:rsidR="008601CE" w:rsidRPr="00853AA4" w:rsidRDefault="00000000">
      <w:pPr>
        <w:numPr>
          <w:ilvl w:val="0"/>
          <w:numId w:val="1"/>
        </w:numPr>
        <w:spacing w:after="4" w:line="251" w:lineRule="auto"/>
        <w:ind w:hanging="360"/>
      </w:pPr>
      <w:r>
        <w:rPr>
          <w:rFonts w:ascii="Arial" w:eastAsia="Arial" w:hAnsi="Arial" w:cs="Arial"/>
          <w:sz w:val="24"/>
        </w:rPr>
        <w:t xml:space="preserve">¿Qué clase de emprendedor es Diego Noriega? </w:t>
      </w:r>
    </w:p>
    <w:p w:rsidR="00853AA4" w:rsidRDefault="00853AA4" w:rsidP="00853AA4">
      <w:pPr>
        <w:spacing w:after="4" w:line="251" w:lineRule="auto"/>
        <w:ind w:left="1065"/>
      </w:pPr>
    </w:p>
    <w:p w:rsidR="008601CE" w:rsidRDefault="00000000">
      <w:pPr>
        <w:spacing w:after="0"/>
        <w:ind w:left="108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 w:rsidP="00CB6A57">
      <w:pPr>
        <w:pStyle w:val="Ttulo2"/>
        <w:ind w:left="693" w:hanging="348"/>
      </w:pPr>
      <w:r>
        <w:t>Definir los siguientes emprendedores:              2 punto</w:t>
      </w:r>
      <w:r w:rsidR="00CB6A57">
        <w:t>s</w:t>
      </w:r>
    </w:p>
    <w:p w:rsidR="008601CE" w:rsidRDefault="008601CE" w:rsidP="00CB6A57">
      <w:pPr>
        <w:spacing w:after="0"/>
        <w:ind w:left="1416"/>
        <w:rPr>
          <w:rFonts w:ascii="Arial" w:eastAsia="Arial" w:hAnsi="Arial" w:cs="Arial"/>
          <w:b/>
          <w:sz w:val="24"/>
        </w:rPr>
      </w:pPr>
    </w:p>
    <w:p w:rsidR="00CB6A57" w:rsidRPr="00CB6A57" w:rsidRDefault="00CB6A57" w:rsidP="00CB6A57">
      <w:pPr>
        <w:pStyle w:val="Prrafodelista"/>
        <w:numPr>
          <w:ilvl w:val="0"/>
          <w:numId w:val="5"/>
        </w:numPr>
        <w:spacing w:after="0"/>
        <w:rPr>
          <w:rFonts w:ascii="Arial" w:eastAsia="Arial" w:hAnsi="Arial" w:cs="Arial"/>
          <w:b/>
          <w:sz w:val="24"/>
        </w:rPr>
      </w:pPr>
      <w:r w:rsidRPr="00CB6A57">
        <w:rPr>
          <w:rFonts w:ascii="Arial" w:eastAsia="Arial" w:hAnsi="Arial" w:cs="Arial"/>
          <w:b/>
          <w:sz w:val="24"/>
        </w:rPr>
        <w:t>Sociales: Un emprendedor social sería aquella persona que funda una empresa para llevar recursos educativos a áreas empobrecidas, aquella que fabrica tecnología para la inclusión de las personas discapacitadas en la cadena productiva o que facilita el acceso al agua a comunidades en áreas aisladas</w:t>
      </w:r>
    </w:p>
    <w:p w:rsidR="00CB6A57" w:rsidRDefault="00CB6A57">
      <w:pPr>
        <w:spacing w:after="0"/>
        <w:ind w:left="1440"/>
      </w:pPr>
    </w:p>
    <w:p w:rsidR="00CB6A57" w:rsidRDefault="00CB6A57" w:rsidP="005A4171">
      <w:pPr>
        <w:pStyle w:val="Prrafodelista"/>
        <w:numPr>
          <w:ilvl w:val="0"/>
          <w:numId w:val="5"/>
        </w:numPr>
        <w:spacing w:after="0"/>
      </w:pPr>
      <w:r>
        <w:t xml:space="preserve">Visionarios: Tiene la destreza de ver el futuro de forma realista. A pesar de vivir bien plantado en su realidad, le gusta soñar despierto y si ve una oportunidad, no duda en tomarla. </w:t>
      </w:r>
    </w:p>
    <w:p w:rsidR="00CB6A57" w:rsidRDefault="00CB6A57">
      <w:pPr>
        <w:spacing w:after="0"/>
        <w:ind w:left="1440"/>
      </w:pPr>
    </w:p>
    <w:p w:rsidR="00CB6A57" w:rsidRDefault="00CB6A57" w:rsidP="00CB6A57">
      <w:pPr>
        <w:pStyle w:val="Prrafodelista"/>
        <w:numPr>
          <w:ilvl w:val="0"/>
          <w:numId w:val="5"/>
        </w:numPr>
        <w:spacing w:after="0"/>
      </w:pPr>
      <w:r>
        <w:t>Oportunistas: Es el emprendedor que logra identificar la oportunidad y desarrolla una solución a un problema en específico.</w:t>
      </w:r>
    </w:p>
    <w:p w:rsidR="00CB6A57" w:rsidRDefault="00CB6A57">
      <w:pPr>
        <w:spacing w:after="0"/>
        <w:ind w:left="1440"/>
      </w:pPr>
    </w:p>
    <w:p w:rsidR="00CB6A57" w:rsidRDefault="00CB6A57" w:rsidP="00CB6A57">
      <w:pPr>
        <w:pStyle w:val="Prrafodelista"/>
        <w:numPr>
          <w:ilvl w:val="0"/>
          <w:numId w:val="5"/>
        </w:numPr>
        <w:spacing w:after="0"/>
      </w:pPr>
      <w:r>
        <w:t>Intuitivos: Son personas que sienten una enorme pasión por su proyecto y que se arriesgan para poder llevarlo a cabo. Estos emprendedores están seguros de sí mismos y no tienen miedo a emprender, por lo que suelen aprovechar las oportunidades que se les presentan.</w:t>
      </w:r>
    </w:p>
    <w:p w:rsidR="00E71B11" w:rsidRDefault="00E71B11" w:rsidP="00E71B11">
      <w:pPr>
        <w:pStyle w:val="Prrafodelista"/>
      </w:pPr>
    </w:p>
    <w:p w:rsidR="00E71B11" w:rsidRDefault="00E71B11" w:rsidP="00E71B11">
      <w:pPr>
        <w:pStyle w:val="Prrafodelista"/>
        <w:spacing w:after="0"/>
        <w:ind w:left="1800"/>
      </w:pPr>
    </w:p>
    <w:p w:rsidR="008601CE" w:rsidRDefault="00000000">
      <w:pPr>
        <w:spacing w:after="0"/>
        <w:ind w:left="355" w:hanging="10"/>
      </w:pPr>
      <w:r>
        <w:rPr>
          <w:rFonts w:ascii="Arial" w:eastAsia="Arial" w:hAnsi="Arial" w:cs="Arial"/>
          <w:b/>
          <w:sz w:val="24"/>
        </w:rPr>
        <w:t xml:space="preserve">III) Marcar las respuestas correctas: </w:t>
      </w:r>
    </w:p>
    <w:p w:rsidR="008601CE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numPr>
          <w:ilvl w:val="0"/>
          <w:numId w:val="3"/>
        </w:numPr>
        <w:spacing w:after="0"/>
        <w:ind w:hanging="348"/>
      </w:pPr>
      <w:r>
        <w:rPr>
          <w:rFonts w:ascii="Arial" w:eastAsia="Arial" w:hAnsi="Arial" w:cs="Arial"/>
          <w:b/>
          <w:color w:val="202124"/>
          <w:shd w:val="clear" w:color="auto" w:fill="F1F3F4"/>
        </w:rPr>
        <w:t>Las microempresas de producción por copia son:  1 punto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spacing w:after="0"/>
        <w:ind w:left="360" w:right="754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spacing w:after="4" w:line="251" w:lineRule="auto"/>
        <w:ind w:left="71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375234</wp:posOffset>
                </wp:positionH>
                <wp:positionV relativeFrom="paragraph">
                  <wp:posOffset>-10032</wp:posOffset>
                </wp:positionV>
                <wp:extent cx="228600" cy="514350"/>
                <wp:effectExtent l="0" t="0" r="19050" b="19050"/>
                <wp:wrapSquare wrapText="bothSides"/>
                <wp:docPr id="2330" name="Group 2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514350"/>
                          <a:chOff x="0" y="0"/>
                          <a:chExt cx="228600" cy="514350"/>
                        </a:xfrm>
                      </wpg:grpSpPr>
                      <wps:wsp>
                        <wps:cNvPr id="389" name="Shape 389"/>
                        <wps:cNvSpPr/>
                        <wps:spPr>
                          <a:xfrm>
                            <a:off x="0" y="0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290B04" w:rsidRDefault="00290B04" w:rsidP="00290B04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9525" y="323850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30" o:spid="_x0000_s1026" style="position:absolute;left:0;text-align:left;margin-left:29.55pt;margin-top:-.8pt;width:18pt;height:40.5pt;z-index:251658240" coordsize="228600,51435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">
                <v:shape id="Shape 389" o:spid="_x0000_s1027" style="position:absolute;width:219075;height:190500;visibility:visible;mso-wrap-style:square;v-text-anchor:top" coordsize="219075,190500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" adj="-11796480,,5400" path="m,190500r219075,l219075,,,,,190500xe" fillcolor="#ed7d31 [3205]">
                  <v:stroke miterlimit="83231f" joinstyle="miter" endcap="round"/>
                  <v:formulas/>
                  <v:path arrowok="t" o:connecttype="custom" textboxrect="0,0,219075,190500"/>
                  <v:textbox>
                    <w:txbxContent>
                      <w:p w:rsidR="00290B04" w:rsidRDefault="00290B04" w:rsidP="00290B04">
                        <w:pPr>
                          <w:jc w:val="center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shape id="Shape 391" o:spid="_x0000_s1028" style="position:absolute;left:9525;top:323850;width:219075;height:190500;visibility:visible;mso-wrap-style:square;v-text-anchor:top" coordsize="219075,190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" path="m,190500r219075,l219075,,,,,190500xe" filled="f">
                  <v:stroke miterlimit="83231f" joinstyle="miter" endcap="round"/>
                  <v:path arrowok="t" textboxrect="0,0,219075,1905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Producen bienes o servicios que ya están en el mercado </w:t>
      </w:r>
    </w:p>
    <w:p w:rsidR="008601CE" w:rsidRDefault="00000000">
      <w:pPr>
        <w:spacing w:after="0"/>
        <w:ind w:left="591"/>
      </w:pPr>
      <w:r>
        <w:rPr>
          <w:rFonts w:ascii="Arial" w:eastAsia="Arial" w:hAnsi="Arial" w:cs="Arial"/>
          <w:sz w:val="24"/>
        </w:rPr>
        <w:t xml:space="preserve"> </w:t>
      </w:r>
    </w:p>
    <w:p w:rsidR="008601CE" w:rsidRDefault="00000000">
      <w:pPr>
        <w:spacing w:after="4" w:line="251" w:lineRule="auto"/>
        <w:ind w:left="715" w:hanging="10"/>
      </w:pPr>
      <w:r>
        <w:rPr>
          <w:rFonts w:ascii="Arial" w:eastAsia="Arial" w:hAnsi="Arial" w:cs="Arial"/>
          <w:sz w:val="24"/>
        </w:rPr>
        <w:t xml:space="preserve">Producen bienes nuevos o servicios </w:t>
      </w:r>
    </w:p>
    <w:p w:rsidR="008601CE" w:rsidRDefault="00000000">
      <w:pPr>
        <w:spacing w:after="0"/>
        <w:ind w:left="1080"/>
      </w:pPr>
      <w:r>
        <w:rPr>
          <w:rFonts w:ascii="Arial" w:eastAsia="Arial" w:hAnsi="Arial" w:cs="Arial"/>
          <w:sz w:val="24"/>
        </w:rPr>
        <w:t xml:space="preserve"> </w:t>
      </w:r>
    </w:p>
    <w:p w:rsidR="008601CE" w:rsidRDefault="00000000">
      <w:pPr>
        <w:spacing w:after="4" w:line="251" w:lineRule="auto"/>
        <w:ind w:left="1114" w:hanging="409"/>
      </w:pPr>
      <w:r>
        <w:rPr>
          <w:noProof/>
        </w:rPr>
        <mc:AlternateContent>
          <mc:Choice Requires="wpg">
            <w:drawing>
              <wp:inline distT="0" distB="0" distL="0" distR="0">
                <wp:extent cx="219075" cy="209550"/>
                <wp:effectExtent l="0" t="0" r="0" b="0"/>
                <wp:docPr id="2841" name="Group 2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" cy="209550"/>
                          <a:chOff x="0" y="0"/>
                          <a:chExt cx="219075" cy="209550"/>
                        </a:xfrm>
                      </wpg:grpSpPr>
                      <wps:wsp>
                        <wps:cNvPr id="496" name="Shape 496"/>
                        <wps:cNvSpPr/>
                        <wps:spPr>
                          <a:xfrm>
                            <a:off x="0" y="0"/>
                            <a:ext cx="2190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209550">
                                <a:moveTo>
                                  <a:pt x="0" y="209550"/>
                                </a:moveTo>
                                <a:lnTo>
                                  <a:pt x="219075" y="20955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1" style="width:17.25pt;height:16.5pt;mso-position-horizontal-relative:char;mso-position-vertical-relative:line" coordsize="2190,2095">
                <v:shape id="Shape 496" style="position:absolute;width:2190;height:2095;left:0;top:0;" coordsize="219075,209550" path="m0,209550l219075,209550l21907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Producen bienes existentes a lis que se les introduce una modificación</w:t>
      </w:r>
      <w:r>
        <w:rPr>
          <w:rFonts w:ascii="Arial" w:eastAsia="Arial" w:hAnsi="Arial" w:cs="Arial"/>
          <w:b/>
          <w:sz w:val="24"/>
        </w:rPr>
        <w:t xml:space="preserve">  </w:t>
      </w:r>
    </w:p>
    <w:p w:rsidR="008601CE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numPr>
          <w:ilvl w:val="0"/>
          <w:numId w:val="3"/>
        </w:numPr>
        <w:spacing w:after="0"/>
        <w:ind w:hanging="348"/>
      </w:pPr>
      <w:r>
        <w:rPr>
          <w:rFonts w:ascii="Arial" w:eastAsia="Arial" w:hAnsi="Arial" w:cs="Arial"/>
          <w:b/>
          <w:color w:val="202124"/>
          <w:shd w:val="clear" w:color="auto" w:fill="F1F3F4"/>
        </w:rPr>
        <w:t>¿Cuáles son las desventajas del trabajo independiente?  1 punto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spacing w:after="4" w:line="251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426034</wp:posOffset>
                </wp:positionH>
                <wp:positionV relativeFrom="paragraph">
                  <wp:posOffset>-20573</wp:posOffset>
                </wp:positionV>
                <wp:extent cx="256540" cy="1268095"/>
                <wp:effectExtent l="0" t="0" r="10160" b="27305"/>
                <wp:wrapNone/>
                <wp:docPr id="2842" name="Group 2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540" cy="1268095"/>
                          <a:chOff x="0" y="0"/>
                          <a:chExt cx="256540" cy="1268095"/>
                        </a:xfrm>
                      </wpg:grpSpPr>
                      <wps:wsp>
                        <wps:cNvPr id="498" name="Shape 498"/>
                        <wps:cNvSpPr/>
                        <wps:spPr>
                          <a:xfrm>
                            <a:off x="0" y="0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11430" y="361950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1905" y="1077595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2">
                              <a:shade val="15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37465" y="697865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20304" id="Group 2842" o:spid="_x0000_s1026" style="position:absolute;margin-left:33.55pt;margin-top:-1.6pt;width:20.2pt;height:99.85pt;z-index:-251657216" coordsize="2565,126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">
                <v:shape id="Shape 498" o:spid="_x0000_s1027" style="position:absolute;width:2190;height:1905;visibility:visible;mso-wrap-style:square;v-text-anchor:top" coordsize="219075,190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" path="m,190500r219075,l219075,,,,,190500xe" filled="f">
                  <v:stroke miterlimit="83231f" joinstyle="miter" endcap="round"/>
                  <v:path arrowok="t" textboxrect="0,0,219075,190500"/>
                </v:shape>
                <v:shape id="Shape 500" o:spid="_x0000_s1028" style="position:absolute;left:114;top:3619;width:2191;height:1905;visibility:visible;mso-wrap-style:square;v-text-anchor:top" coordsize="219075,190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" path="m,190500r219075,l219075,,,,,190500xe" filled="f">
                  <v:stroke miterlimit="83231f" joinstyle="miter" endcap="round"/>
                  <v:path arrowok="t" textboxrect="0,0,219075,190500"/>
                </v:shape>
                <v:shape id="Shape 502" o:spid="_x0000_s1029" style="position:absolute;left:19;top:10775;width:2190;height:1905;visibility:visible;mso-wrap-style:square;v-text-anchor:top" coordsize="219075,190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" path="m,190500r219075,l219075,,,,,190500xe" fillcolor="#ed7d31 [3205]" strokecolor="#261103 [485]" strokeweight="1pt">
                  <v:stroke joinstyle="miter"/>
                  <v:path arrowok="t" textboxrect="0,0,219075,190500"/>
                </v:shape>
                <v:shape id="Shape 504" o:spid="_x0000_s1030" style="position:absolute;left:374;top:6978;width:2191;height:1905;visibility:visible;mso-wrap-style:square;v-text-anchor:top" coordsize="219075,190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" path="m,190500r219075,l219075,,,,,190500xe" filled="f">
                  <v:stroke miterlimit="83231f" joinstyle="miter" endcap="round"/>
                  <v:path arrowok="t" textboxrect="0,0,219075,1905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                </w:t>
      </w:r>
      <w:r>
        <w:rPr>
          <w:rFonts w:ascii="Arial" w:eastAsia="Arial" w:hAnsi="Arial" w:cs="Arial"/>
          <w:sz w:val="24"/>
        </w:rPr>
        <w:t xml:space="preserve">Podes implementar modificaciones </w:t>
      </w:r>
    </w:p>
    <w:p w:rsidR="008601CE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8601CE" w:rsidRDefault="00000000">
      <w:pPr>
        <w:spacing w:after="4" w:line="251" w:lineRule="auto"/>
        <w:ind w:left="10" w:hanging="10"/>
      </w:pPr>
      <w:r>
        <w:rPr>
          <w:rFonts w:ascii="Arial" w:eastAsia="Arial" w:hAnsi="Arial" w:cs="Arial"/>
          <w:sz w:val="24"/>
        </w:rPr>
        <w:t xml:space="preserve">                </w:t>
      </w:r>
      <w:proofErr w:type="spellStart"/>
      <w:r>
        <w:rPr>
          <w:rFonts w:ascii="Arial" w:eastAsia="Arial" w:hAnsi="Arial" w:cs="Arial"/>
          <w:sz w:val="24"/>
        </w:rPr>
        <w:t>Tenes</w:t>
      </w:r>
      <w:proofErr w:type="spellEnd"/>
      <w:r>
        <w:rPr>
          <w:rFonts w:ascii="Arial" w:eastAsia="Arial" w:hAnsi="Arial" w:cs="Arial"/>
          <w:sz w:val="24"/>
        </w:rPr>
        <w:t xml:space="preserve"> estabilidad económica. </w:t>
      </w:r>
    </w:p>
    <w:p w:rsidR="008601CE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              </w:t>
      </w:r>
    </w:p>
    <w:p w:rsidR="008601CE" w:rsidRDefault="00000000">
      <w:pPr>
        <w:spacing w:after="4" w:line="251" w:lineRule="auto"/>
        <w:ind w:left="10" w:hanging="10"/>
      </w:pPr>
      <w:r>
        <w:rPr>
          <w:rFonts w:ascii="Arial" w:eastAsia="Arial" w:hAnsi="Arial" w:cs="Arial"/>
          <w:sz w:val="24"/>
        </w:rPr>
        <w:t xml:space="preserve">                 Manejas la economía propia </w:t>
      </w:r>
    </w:p>
    <w:p w:rsidR="008601CE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8601CE" w:rsidRDefault="00000000">
      <w:pPr>
        <w:spacing w:after="4" w:line="251" w:lineRule="auto"/>
        <w:ind w:left="10" w:hanging="10"/>
      </w:pPr>
      <w:r>
        <w:rPr>
          <w:rFonts w:ascii="Arial" w:eastAsia="Arial" w:hAnsi="Arial" w:cs="Arial"/>
          <w:sz w:val="24"/>
        </w:rPr>
        <w:t xml:space="preserve">                No tienes estabilidad económica. </w:t>
      </w:r>
    </w:p>
    <w:p w:rsidR="008601CE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pPr w:vertAnchor="text" w:tblpX="714" w:tblpY="-14"/>
        <w:tblOverlap w:val="never"/>
        <w:tblW w:w="779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4141"/>
      </w:tblGrid>
      <w:tr w:rsidR="008601CE">
        <w:trPr>
          <w:trHeight w:val="258"/>
        </w:trPr>
        <w:tc>
          <w:tcPr>
            <w:tcW w:w="7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:rsidR="008601CE" w:rsidRDefault="00000000">
            <w:pPr>
              <w:spacing w:after="0"/>
              <w:ind w:left="-6"/>
              <w:jc w:val="both"/>
            </w:pPr>
            <w:r>
              <w:rPr>
                <w:rFonts w:ascii="Arial" w:eastAsia="Arial" w:hAnsi="Arial" w:cs="Arial"/>
                <w:b/>
                <w:color w:val="202124"/>
              </w:rPr>
              <w:t xml:space="preserve">¿Cuáles son las tareas que el emprendedor debe hacer para desarrollar </w:t>
            </w:r>
          </w:p>
        </w:tc>
      </w:tr>
      <w:tr w:rsidR="008601CE">
        <w:trPr>
          <w:trHeight w:val="258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:rsidR="008601CE" w:rsidRDefault="00000000">
            <w:pPr>
              <w:spacing w:after="0"/>
              <w:ind w:left="6" w:right="-1"/>
              <w:jc w:val="both"/>
            </w:pPr>
            <w:r>
              <w:rPr>
                <w:rFonts w:ascii="Arial" w:eastAsia="Arial" w:hAnsi="Arial" w:cs="Arial"/>
                <w:b/>
                <w:color w:val="202124"/>
              </w:rPr>
              <w:t>un pensamiento creativo?  1 punto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601C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8601CE" w:rsidRDefault="00000000">
      <w:pPr>
        <w:spacing w:after="235"/>
        <w:ind w:left="360"/>
      </w:pPr>
      <w:r>
        <w:rPr>
          <w:rFonts w:ascii="Arial" w:eastAsia="Arial" w:hAnsi="Arial" w:cs="Arial"/>
          <w:b/>
          <w:color w:val="202124"/>
        </w:rPr>
        <w:t xml:space="preserve">c) </w:t>
      </w:r>
    </w:p>
    <w:p w:rsidR="008601CE" w:rsidRDefault="00000000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257" w:type="dxa"/>
        <w:tblInd w:w="0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268"/>
        <w:gridCol w:w="1711"/>
        <w:gridCol w:w="5677"/>
      </w:tblGrid>
      <w:tr w:rsidR="008601CE">
        <w:trPr>
          <w:trHeight w:val="249"/>
        </w:trPr>
        <w:tc>
          <w:tcPr>
            <w:tcW w:w="60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:rsidR="008601C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1CE" w:rsidRDefault="00000000">
            <w:pPr>
              <w:spacing w:after="0"/>
              <w:ind w:left="-49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</w:t>
            </w:r>
          </w:p>
        </w:tc>
        <w:tc>
          <w:tcPr>
            <w:tcW w:w="738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:rsidR="008601CE" w:rsidRDefault="00000000">
            <w:pPr>
              <w:spacing w:after="0"/>
              <w:ind w:left="-13" w:right="-1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Explorar, formarse, registrar lo que le llama la atención, imaginar, conectar, </w:t>
            </w:r>
          </w:p>
        </w:tc>
      </w:tr>
      <w:tr w:rsidR="008601CE">
        <w:trPr>
          <w:trHeight w:val="274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:rsidR="008601CE" w:rsidRDefault="00000000">
            <w:pPr>
              <w:spacing w:after="0"/>
              <w:ind w:right="-2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       romper la rutina.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8601CE" w:rsidRDefault="00000000">
            <w:pPr>
              <w:spacing w:after="0"/>
            </w:pPr>
            <w:r>
              <w:rPr>
                <w:rFonts w:ascii="Arial" w:eastAsia="Arial" w:hAnsi="Arial" w:cs="Arial"/>
                <w:color w:val="202124"/>
              </w:rPr>
              <w:t xml:space="preserve"> </w:t>
            </w:r>
          </w:p>
        </w:tc>
      </w:tr>
    </w:tbl>
    <w:p w:rsidR="008601CE" w:rsidRDefault="00000000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08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63"/>
        <w:gridCol w:w="7216"/>
      </w:tblGrid>
      <w:tr w:rsidR="008601CE">
        <w:trPr>
          <w:trHeight w:val="259"/>
        </w:trPr>
        <w:tc>
          <w:tcPr>
            <w:tcW w:w="60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:rsidR="008601C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1CE" w:rsidRDefault="00000000">
            <w:pPr>
              <w:spacing w:after="0"/>
              <w:ind w:left="-54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</w:t>
            </w:r>
          </w:p>
        </w:tc>
        <w:tc>
          <w:tcPr>
            <w:tcW w:w="721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:rsidR="008601CE" w:rsidRDefault="00000000">
            <w:pPr>
              <w:spacing w:after="0"/>
              <w:ind w:left="-13" w:right="-2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Registrar lo que le llama la atención, Imaginar, conectar, romper la rutina.</w:t>
            </w:r>
          </w:p>
        </w:tc>
      </w:tr>
    </w:tbl>
    <w:p w:rsidR="008601CE" w:rsidRDefault="00000000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p w:rsidR="008601CE" w:rsidRDefault="00000000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7341" w:type="dxa"/>
        <w:tblInd w:w="0" w:type="dxa"/>
        <w:tblCellMar>
          <w:top w:w="1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618"/>
        <w:gridCol w:w="264"/>
        <w:gridCol w:w="6459"/>
      </w:tblGrid>
      <w:tr w:rsidR="008601CE">
        <w:trPr>
          <w:trHeight w:val="259"/>
        </w:trPr>
        <w:tc>
          <w:tcPr>
            <w:tcW w:w="61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:rsidR="008601C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 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1CE" w:rsidRDefault="00000000">
            <w:pPr>
              <w:spacing w:after="0"/>
              <w:ind w:left="-6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</w:t>
            </w:r>
          </w:p>
        </w:tc>
        <w:tc>
          <w:tcPr>
            <w:tcW w:w="645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:rsidR="008601CE" w:rsidRDefault="00000000">
            <w:pPr>
              <w:spacing w:after="0"/>
              <w:ind w:left="-26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Formarse, registrar lo que le llama la atención, Imaginar, conectar</w:t>
            </w:r>
          </w:p>
        </w:tc>
      </w:tr>
    </w:tbl>
    <w:p w:rsidR="008601CE" w:rsidRDefault="00000000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p w:rsidR="008601CE" w:rsidRDefault="00000000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037" w:type="dxa"/>
        <w:tblInd w:w="0" w:type="dxa"/>
        <w:tblCellMar>
          <w:top w:w="13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601"/>
        <w:gridCol w:w="268"/>
        <w:gridCol w:w="7168"/>
      </w:tblGrid>
      <w:tr w:rsidR="008601CE">
        <w:trPr>
          <w:trHeight w:val="276"/>
        </w:trPr>
        <w:tc>
          <w:tcPr>
            <w:tcW w:w="60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:rsidR="008601C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1CE" w:rsidRDefault="00000000">
            <w:pPr>
              <w:spacing w:after="0"/>
              <w:ind w:left="-49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</w:t>
            </w:r>
          </w:p>
        </w:tc>
        <w:tc>
          <w:tcPr>
            <w:tcW w:w="7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:rsidR="008601CE" w:rsidRDefault="00000000">
            <w:pPr>
              <w:spacing w:after="0"/>
              <w:ind w:left="-13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Observar con mayor atención, agudizar la escucha y focalizar la energía,</w:t>
            </w:r>
          </w:p>
        </w:tc>
      </w:tr>
    </w:tbl>
    <w:p w:rsidR="008601CE" w:rsidRDefault="00000000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231" w:type="dxa"/>
        <w:tblInd w:w="0" w:type="dxa"/>
        <w:tblCellMar>
          <w:top w:w="11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601"/>
        <w:gridCol w:w="268"/>
        <w:gridCol w:w="7362"/>
      </w:tblGrid>
      <w:tr w:rsidR="008601CE">
        <w:trPr>
          <w:trHeight w:val="25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:rsidR="008601C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1CE" w:rsidRDefault="00000000">
            <w:pPr>
              <w:spacing w:after="0"/>
              <w:ind w:left="-49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</w:t>
            </w:r>
          </w:p>
        </w:tc>
        <w:tc>
          <w:tcPr>
            <w:tcW w:w="736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:rsidR="008601CE" w:rsidRDefault="00000000">
            <w:pPr>
              <w:spacing w:after="0"/>
              <w:ind w:left="-13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Conectándote todo el tiempo con el emprendimiento, permite que las ideas</w:t>
            </w:r>
          </w:p>
        </w:tc>
      </w:tr>
    </w:tbl>
    <w:p w:rsidR="008601CE" w:rsidRDefault="00000000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p w:rsidR="008601CE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601CE" w:rsidRDefault="00000000">
      <w:pPr>
        <w:spacing w:after="0"/>
      </w:pPr>
      <w:r>
        <w:t xml:space="preserve"> </w:t>
      </w:r>
    </w:p>
    <w:sectPr w:rsidR="008601CE">
      <w:pgSz w:w="11906" w:h="16838"/>
      <w:pgMar w:top="648" w:right="1705" w:bottom="194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B39D6"/>
    <w:multiLevelType w:val="hybridMultilevel"/>
    <w:tmpl w:val="FFFFFFFF"/>
    <w:lvl w:ilvl="0" w:tplc="0F9063CA">
      <w:start w:val="1"/>
      <w:numFmt w:val="lowerLetter"/>
      <w:lvlText w:val="%1)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0766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88F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4BC8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28201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208F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83B3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02CD5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2A67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1C7339"/>
    <w:multiLevelType w:val="hybridMultilevel"/>
    <w:tmpl w:val="FFFFFFFF"/>
    <w:lvl w:ilvl="0" w:tplc="415837B4">
      <w:start w:val="6"/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73786738">
      <w:start w:val="1"/>
      <w:numFmt w:val="upperRoman"/>
      <w:pStyle w:val="Ttulo2"/>
      <w:lvlText w:val="%2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4A43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C3C6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EEDC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E21C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56691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C020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2C61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CE001E"/>
    <w:multiLevelType w:val="hybridMultilevel"/>
    <w:tmpl w:val="FFFFFFFF"/>
    <w:lvl w:ilvl="0" w:tplc="3E0CC38E">
      <w:start w:val="1"/>
      <w:numFmt w:val="lowerLetter"/>
      <w:lvlText w:val="%1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8D64A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01056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6EB9C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0A4A00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2B050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B88DDA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08E9A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8CBB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FB29C2"/>
    <w:multiLevelType w:val="hybridMultilevel"/>
    <w:tmpl w:val="FFFFFFFF"/>
    <w:lvl w:ilvl="0" w:tplc="4CBC5C58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3A515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0DA0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86F5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01C4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0333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C60E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1880C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0779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DE65CB"/>
    <w:multiLevelType w:val="hybridMultilevel"/>
    <w:tmpl w:val="E8E8CB1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09854123">
    <w:abstractNumId w:val="3"/>
  </w:num>
  <w:num w:numId="2" w16cid:durableId="2106680744">
    <w:abstractNumId w:val="2"/>
  </w:num>
  <w:num w:numId="3" w16cid:durableId="677923923">
    <w:abstractNumId w:val="0"/>
  </w:num>
  <w:num w:numId="4" w16cid:durableId="2091803697">
    <w:abstractNumId w:val="1"/>
  </w:num>
  <w:num w:numId="5" w16cid:durableId="1714109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CE"/>
    <w:rsid w:val="000C375E"/>
    <w:rsid w:val="000F0B11"/>
    <w:rsid w:val="001373A6"/>
    <w:rsid w:val="001723BC"/>
    <w:rsid w:val="00175F8E"/>
    <w:rsid w:val="00262665"/>
    <w:rsid w:val="00290B04"/>
    <w:rsid w:val="002E03E2"/>
    <w:rsid w:val="002F629A"/>
    <w:rsid w:val="003C6100"/>
    <w:rsid w:val="00461FA6"/>
    <w:rsid w:val="0047257F"/>
    <w:rsid w:val="005A4171"/>
    <w:rsid w:val="005E4AE2"/>
    <w:rsid w:val="005F16A7"/>
    <w:rsid w:val="006C412E"/>
    <w:rsid w:val="006C5D9B"/>
    <w:rsid w:val="007A4682"/>
    <w:rsid w:val="007C5574"/>
    <w:rsid w:val="00853AA4"/>
    <w:rsid w:val="008601CE"/>
    <w:rsid w:val="00964315"/>
    <w:rsid w:val="00976D47"/>
    <w:rsid w:val="009E4A0A"/>
    <w:rsid w:val="009F00F2"/>
    <w:rsid w:val="00AA7ED1"/>
    <w:rsid w:val="00B47A88"/>
    <w:rsid w:val="00CB25FD"/>
    <w:rsid w:val="00CB6A57"/>
    <w:rsid w:val="00D25F39"/>
    <w:rsid w:val="00D55E97"/>
    <w:rsid w:val="00E71B11"/>
    <w:rsid w:val="00EA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5DC1E1"/>
  <w15:docId w15:val="{C6E69477-1D3A-DF4F-BADE-47BA43B6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4"/>
      </w:numPr>
      <w:spacing w:after="310"/>
      <w:outlineLvl w:val="0"/>
    </w:pPr>
    <w:rPr>
      <w:rFonts w:ascii="Arial" w:eastAsia="Arial" w:hAnsi="Arial" w:cs="Arial"/>
      <w:b/>
      <w:color w:val="000000"/>
      <w:sz w:val="26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ilvl w:val="1"/>
        <w:numId w:val="4"/>
      </w:numPr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B6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XZL0d9nqfs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youtu.be/xXZL0d9nqfs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658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Juan Palacio Lopez</cp:lastModifiedBy>
  <cp:revision>33</cp:revision>
  <dcterms:created xsi:type="dcterms:W3CDTF">2023-07-28T10:31:00Z</dcterms:created>
  <dcterms:modified xsi:type="dcterms:W3CDTF">2023-07-28T11:14:00Z</dcterms:modified>
</cp:coreProperties>
</file>