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96BB7" w14:textId="77777777" w:rsidR="00B05A10" w:rsidRPr="00B05A10" w:rsidRDefault="00B05A10" w:rsidP="00B05A10">
      <w:pPr>
        <w:spacing w:after="240"/>
        <w:textAlignment w:val="baseline"/>
        <w:outlineLvl w:val="1"/>
        <w:rPr>
          <w:rFonts w:ascii="inherit" w:eastAsia="Times New Roman" w:hAnsi="inherit" w:cs="Times New Roman"/>
          <w:b/>
          <w:bCs/>
          <w:color w:val="21242C"/>
          <w:kern w:val="0"/>
          <w:sz w:val="45"/>
          <w:szCs w:val="45"/>
          <w:lang w:eastAsia="es-MX"/>
          <w14:ligatures w14:val="none"/>
        </w:rPr>
      </w:pPr>
      <w:r w:rsidRPr="00B05A10">
        <w:rPr>
          <w:rFonts w:ascii="inherit" w:eastAsia="Times New Roman" w:hAnsi="inherit" w:cs="Times New Roman"/>
          <w:b/>
          <w:bCs/>
          <w:color w:val="21242C"/>
          <w:kern w:val="0"/>
          <w:sz w:val="45"/>
          <w:szCs w:val="45"/>
          <w:lang w:eastAsia="es-MX"/>
          <w14:ligatures w14:val="none"/>
        </w:rPr>
        <w:t>Introducción</w:t>
      </w:r>
    </w:p>
    <w:p w14:paraId="7F3613B5" w14:textId="77777777" w:rsidR="00B05A10" w:rsidRPr="00B05A10" w:rsidRDefault="00B05A10" w:rsidP="00B05A10">
      <w:pPr>
        <w:spacing w:line="450" w:lineRule="atLeast"/>
        <w:textAlignment w:val="baseline"/>
        <w:rPr>
          <w:rFonts w:ascii="Lato" w:eastAsia="Times New Roman" w:hAnsi="Lato" w:cs="Times New Roman"/>
          <w:color w:val="21242C"/>
          <w:kern w:val="0"/>
          <w:sz w:val="30"/>
          <w:szCs w:val="30"/>
          <w:lang w:eastAsia="es-MX"/>
          <w14:ligatures w14:val="none"/>
        </w:rPr>
      </w:pPr>
      <w:r w:rsidRPr="00B05A10">
        <w:rPr>
          <w:rFonts w:ascii="Lato" w:eastAsia="Times New Roman" w:hAnsi="Lato" w:cs="Times New Roman"/>
          <w:color w:val="21242C"/>
          <w:kern w:val="0"/>
          <w:sz w:val="30"/>
          <w:szCs w:val="30"/>
          <w:lang w:eastAsia="es-MX"/>
          <w14:ligatures w14:val="none"/>
        </w:rPr>
        <w:t>Si te pinchas el dedo o raspas la rodilla, verás que se forman algunas gotitas de sangre. A simple vista, puede parecer que estas gotitas se componen de un líquido rojo uniforme, similar a un colorante o pintura. Sin embargo, si miraras bajo un microscopio, verías que tu sangre en realidad es una mezcla de líquido y células. Y si miraras aún más de cerca, verías que también hay muchas macromoléculas (como las proteínas) e iones (como el sodio) flotando en el líquido. Todos estos componentes son importantes para las funciones de la sangre en el cuerpo. </w:t>
      </w:r>
    </w:p>
    <w:p w14:paraId="589F0ADA" w14:textId="77777777" w:rsidR="00B05A10" w:rsidRPr="00B05A10" w:rsidRDefault="00B05A10" w:rsidP="00B05A10">
      <w:pPr>
        <w:spacing w:before="720" w:after="240"/>
        <w:textAlignment w:val="baseline"/>
        <w:outlineLvl w:val="1"/>
        <w:rPr>
          <w:rFonts w:ascii="inherit" w:eastAsia="Times New Roman" w:hAnsi="inherit" w:cs="Times New Roman"/>
          <w:b/>
          <w:bCs/>
          <w:color w:val="21242C"/>
          <w:kern w:val="0"/>
          <w:sz w:val="45"/>
          <w:szCs w:val="45"/>
          <w:lang w:eastAsia="es-MX"/>
          <w14:ligatures w14:val="none"/>
        </w:rPr>
      </w:pPr>
      <w:r w:rsidRPr="00B05A10">
        <w:rPr>
          <w:rFonts w:ascii="inherit" w:eastAsia="Times New Roman" w:hAnsi="inherit" w:cs="Times New Roman"/>
          <w:b/>
          <w:bCs/>
          <w:color w:val="21242C"/>
          <w:kern w:val="0"/>
          <w:sz w:val="45"/>
          <w:szCs w:val="45"/>
          <w:lang w:eastAsia="es-MX"/>
          <w14:ligatures w14:val="none"/>
        </w:rPr>
        <w:t>¿Qué es la sangre?</w:t>
      </w:r>
    </w:p>
    <w:p w14:paraId="68703006" w14:textId="77777777" w:rsidR="00B05A10" w:rsidRPr="00B05A10" w:rsidRDefault="00B05A10" w:rsidP="00B05A10">
      <w:pPr>
        <w:spacing w:line="450" w:lineRule="atLeast"/>
        <w:textAlignment w:val="baseline"/>
        <w:rPr>
          <w:rFonts w:ascii="Lato" w:eastAsia="Times New Roman" w:hAnsi="Lato" w:cs="Times New Roman"/>
          <w:color w:val="21242C"/>
          <w:kern w:val="0"/>
          <w:sz w:val="30"/>
          <w:szCs w:val="30"/>
          <w:lang w:eastAsia="es-MX"/>
          <w14:ligatures w14:val="none"/>
        </w:rPr>
      </w:pPr>
      <w:r w:rsidRPr="00B05A10">
        <w:rPr>
          <w:rFonts w:ascii="Lato" w:eastAsia="Times New Roman" w:hAnsi="Lato" w:cs="Times New Roman"/>
          <w:color w:val="21242C"/>
          <w:kern w:val="0"/>
          <w:sz w:val="30"/>
          <w:szCs w:val="30"/>
          <w:lang w:eastAsia="es-MX"/>
          <w14:ligatures w14:val="none"/>
        </w:rPr>
        <w:t>La </w:t>
      </w:r>
      <w:r w:rsidRPr="00B05A10">
        <w:rPr>
          <w:rFonts w:ascii="inherit" w:eastAsia="Times New Roman" w:hAnsi="inherit" w:cs="Times New Roman"/>
          <w:b/>
          <w:bCs/>
          <w:color w:val="21242C"/>
          <w:kern w:val="0"/>
          <w:sz w:val="30"/>
          <w:szCs w:val="30"/>
          <w:bdr w:val="none" w:sz="0" w:space="0" w:color="auto" w:frame="1"/>
          <w:lang w:eastAsia="es-MX"/>
          <w14:ligatures w14:val="none"/>
        </w:rPr>
        <w:t>sangre</w:t>
      </w:r>
      <w:r w:rsidRPr="00B05A10">
        <w:rPr>
          <w:rFonts w:ascii="Lato" w:eastAsia="Times New Roman" w:hAnsi="Lato" w:cs="Times New Roman"/>
          <w:color w:val="21242C"/>
          <w:kern w:val="0"/>
          <w:sz w:val="30"/>
          <w:szCs w:val="30"/>
          <w:lang w:eastAsia="es-MX"/>
          <w14:ligatures w14:val="none"/>
        </w:rPr>
        <w:t> se define como un líquido que se mueve a través de los vasos del sistema circulatorio. En los seres humanos, incluye el plasma (la parte líquida), los glóbulos rojos y blancos, y los fragmentos de células llamados plaquetas. </w:t>
      </w:r>
    </w:p>
    <w:p w14:paraId="32EF466C" w14:textId="77777777" w:rsidR="00B05A10" w:rsidRPr="00B05A10" w:rsidRDefault="00B05A10" w:rsidP="00B05A10">
      <w:pPr>
        <w:numPr>
          <w:ilvl w:val="0"/>
          <w:numId w:val="1"/>
        </w:numPr>
        <w:spacing w:line="450" w:lineRule="atLeast"/>
        <w:textAlignment w:val="baseline"/>
        <w:rPr>
          <w:rFonts w:ascii="Lato" w:eastAsia="Times New Roman" w:hAnsi="Lato" w:cs="Times New Roman"/>
          <w:color w:val="21242C"/>
          <w:kern w:val="0"/>
          <w:sz w:val="30"/>
          <w:szCs w:val="30"/>
          <w:lang w:eastAsia="es-MX"/>
          <w14:ligatures w14:val="none"/>
        </w:rPr>
      </w:pPr>
      <w:r w:rsidRPr="00B05A10">
        <w:rPr>
          <w:rFonts w:ascii="Lato" w:eastAsia="Times New Roman" w:hAnsi="Lato" w:cs="Times New Roman"/>
          <w:color w:val="21242C"/>
          <w:kern w:val="0"/>
          <w:sz w:val="30"/>
          <w:szCs w:val="30"/>
          <w:lang w:eastAsia="es-MX"/>
          <w14:ligatures w14:val="none"/>
        </w:rPr>
        <w:t>El </w:t>
      </w:r>
      <w:r w:rsidRPr="00B05A10">
        <w:rPr>
          <w:rFonts w:ascii="inherit" w:eastAsia="Times New Roman" w:hAnsi="inherit" w:cs="Times New Roman"/>
          <w:b/>
          <w:bCs/>
          <w:color w:val="21242C"/>
          <w:kern w:val="0"/>
          <w:sz w:val="30"/>
          <w:szCs w:val="30"/>
          <w:bdr w:val="none" w:sz="0" w:space="0" w:color="auto" w:frame="1"/>
          <w:lang w:eastAsia="es-MX"/>
          <w14:ligatures w14:val="none"/>
        </w:rPr>
        <w:t>plasma</w:t>
      </w:r>
      <w:r w:rsidRPr="00B05A10">
        <w:rPr>
          <w:rFonts w:ascii="Lato" w:eastAsia="Times New Roman" w:hAnsi="Lato" w:cs="Times New Roman"/>
          <w:color w:val="21242C"/>
          <w:kern w:val="0"/>
          <w:sz w:val="30"/>
          <w:szCs w:val="30"/>
          <w:lang w:eastAsia="es-MX"/>
          <w14:ligatures w14:val="none"/>
        </w:rPr>
        <w:t> es el principal componente de la sangre y consiste en su mayoría de agua y una mezcla de proteínas, iones, nutrientes y desechos.</w:t>
      </w:r>
    </w:p>
    <w:p w14:paraId="206D7AD2" w14:textId="77777777" w:rsidR="00B05A10" w:rsidRPr="00B05A10" w:rsidRDefault="00B05A10" w:rsidP="00B05A10">
      <w:pPr>
        <w:numPr>
          <w:ilvl w:val="0"/>
          <w:numId w:val="1"/>
        </w:numPr>
        <w:spacing w:line="450" w:lineRule="atLeast"/>
        <w:textAlignment w:val="baseline"/>
        <w:rPr>
          <w:rFonts w:ascii="Lato" w:eastAsia="Times New Roman" w:hAnsi="Lato" w:cs="Times New Roman"/>
          <w:color w:val="21242C"/>
          <w:kern w:val="0"/>
          <w:sz w:val="30"/>
          <w:szCs w:val="30"/>
          <w:lang w:eastAsia="es-MX"/>
          <w14:ligatures w14:val="none"/>
        </w:rPr>
      </w:pPr>
      <w:r w:rsidRPr="00B05A10">
        <w:rPr>
          <w:rFonts w:ascii="Lato" w:eastAsia="Times New Roman" w:hAnsi="Lato" w:cs="Times New Roman"/>
          <w:color w:val="21242C"/>
          <w:kern w:val="0"/>
          <w:sz w:val="30"/>
          <w:szCs w:val="30"/>
          <w:lang w:eastAsia="es-MX"/>
          <w14:ligatures w14:val="none"/>
        </w:rPr>
        <w:t>Los </w:t>
      </w:r>
      <w:r w:rsidRPr="00B05A10">
        <w:rPr>
          <w:rFonts w:ascii="inherit" w:eastAsia="Times New Roman" w:hAnsi="inherit" w:cs="Times New Roman"/>
          <w:b/>
          <w:bCs/>
          <w:color w:val="21242C"/>
          <w:kern w:val="0"/>
          <w:sz w:val="30"/>
          <w:szCs w:val="30"/>
          <w:bdr w:val="none" w:sz="0" w:space="0" w:color="auto" w:frame="1"/>
          <w:lang w:eastAsia="es-MX"/>
          <w14:ligatures w14:val="none"/>
        </w:rPr>
        <w:t>glóbulos rojos</w:t>
      </w:r>
      <w:r w:rsidRPr="00B05A10">
        <w:rPr>
          <w:rFonts w:ascii="Lato" w:eastAsia="Times New Roman" w:hAnsi="Lato" w:cs="Times New Roman"/>
          <w:color w:val="21242C"/>
          <w:kern w:val="0"/>
          <w:sz w:val="30"/>
          <w:szCs w:val="30"/>
          <w:lang w:eastAsia="es-MX"/>
          <w14:ligatures w14:val="none"/>
        </w:rPr>
        <w:t> son responsables de transportar oxígeno y dióxido de carbono.</w:t>
      </w:r>
    </w:p>
    <w:p w14:paraId="230D9F1C" w14:textId="77777777" w:rsidR="00B05A10" w:rsidRPr="00B05A10" w:rsidRDefault="00B05A10" w:rsidP="00B05A10">
      <w:pPr>
        <w:numPr>
          <w:ilvl w:val="0"/>
          <w:numId w:val="1"/>
        </w:numPr>
        <w:spacing w:line="450" w:lineRule="atLeast"/>
        <w:textAlignment w:val="baseline"/>
        <w:rPr>
          <w:rFonts w:ascii="Lato" w:eastAsia="Times New Roman" w:hAnsi="Lato" w:cs="Times New Roman"/>
          <w:color w:val="21242C"/>
          <w:kern w:val="0"/>
          <w:sz w:val="30"/>
          <w:szCs w:val="30"/>
          <w:lang w:eastAsia="es-MX"/>
          <w14:ligatures w14:val="none"/>
        </w:rPr>
      </w:pPr>
      <w:r w:rsidRPr="00B05A10">
        <w:rPr>
          <w:rFonts w:ascii="Lato" w:eastAsia="Times New Roman" w:hAnsi="Lato" w:cs="Times New Roman"/>
          <w:color w:val="21242C"/>
          <w:kern w:val="0"/>
          <w:sz w:val="30"/>
          <w:szCs w:val="30"/>
          <w:lang w:eastAsia="es-MX"/>
          <w14:ligatures w14:val="none"/>
        </w:rPr>
        <w:t>Las </w:t>
      </w:r>
      <w:r w:rsidRPr="00B05A10">
        <w:rPr>
          <w:rFonts w:ascii="inherit" w:eastAsia="Times New Roman" w:hAnsi="inherit" w:cs="Times New Roman"/>
          <w:b/>
          <w:bCs/>
          <w:color w:val="21242C"/>
          <w:kern w:val="0"/>
          <w:sz w:val="30"/>
          <w:szCs w:val="30"/>
          <w:bdr w:val="none" w:sz="0" w:space="0" w:color="auto" w:frame="1"/>
          <w:lang w:eastAsia="es-MX"/>
          <w14:ligatures w14:val="none"/>
        </w:rPr>
        <w:t>plaquetas</w:t>
      </w:r>
      <w:r w:rsidRPr="00B05A10">
        <w:rPr>
          <w:rFonts w:ascii="Lato" w:eastAsia="Times New Roman" w:hAnsi="Lato" w:cs="Times New Roman"/>
          <w:color w:val="21242C"/>
          <w:kern w:val="0"/>
          <w:sz w:val="30"/>
          <w:szCs w:val="30"/>
          <w:lang w:eastAsia="es-MX"/>
          <w14:ligatures w14:val="none"/>
        </w:rPr>
        <w:t> son responsables de la coagulación de la sangre.</w:t>
      </w:r>
    </w:p>
    <w:p w14:paraId="5C9DC053" w14:textId="77777777" w:rsidR="00B05A10" w:rsidRPr="00B05A10" w:rsidRDefault="00B05A10" w:rsidP="00B05A10">
      <w:pPr>
        <w:numPr>
          <w:ilvl w:val="0"/>
          <w:numId w:val="1"/>
        </w:numPr>
        <w:spacing w:line="450" w:lineRule="atLeast"/>
        <w:textAlignment w:val="baseline"/>
        <w:rPr>
          <w:rFonts w:ascii="Lato" w:eastAsia="Times New Roman" w:hAnsi="Lato" w:cs="Times New Roman"/>
          <w:color w:val="21242C"/>
          <w:kern w:val="0"/>
          <w:sz w:val="30"/>
          <w:szCs w:val="30"/>
          <w:lang w:eastAsia="es-MX"/>
          <w14:ligatures w14:val="none"/>
        </w:rPr>
      </w:pPr>
      <w:r w:rsidRPr="00B05A10">
        <w:rPr>
          <w:rFonts w:ascii="Lato" w:eastAsia="Times New Roman" w:hAnsi="Lato" w:cs="Times New Roman"/>
          <w:color w:val="21242C"/>
          <w:kern w:val="0"/>
          <w:sz w:val="30"/>
          <w:szCs w:val="30"/>
          <w:lang w:eastAsia="es-MX"/>
          <w14:ligatures w14:val="none"/>
        </w:rPr>
        <w:t>Los </w:t>
      </w:r>
      <w:r w:rsidRPr="00B05A10">
        <w:rPr>
          <w:rFonts w:ascii="inherit" w:eastAsia="Times New Roman" w:hAnsi="inherit" w:cs="Times New Roman"/>
          <w:b/>
          <w:bCs/>
          <w:color w:val="21242C"/>
          <w:kern w:val="0"/>
          <w:sz w:val="30"/>
          <w:szCs w:val="30"/>
          <w:bdr w:val="none" w:sz="0" w:space="0" w:color="auto" w:frame="1"/>
          <w:lang w:eastAsia="es-MX"/>
          <w14:ligatures w14:val="none"/>
        </w:rPr>
        <w:t>glóbulos blancos</w:t>
      </w:r>
      <w:r w:rsidRPr="00B05A10">
        <w:rPr>
          <w:rFonts w:ascii="Lato" w:eastAsia="Times New Roman" w:hAnsi="Lato" w:cs="Times New Roman"/>
          <w:color w:val="21242C"/>
          <w:kern w:val="0"/>
          <w:sz w:val="30"/>
          <w:szCs w:val="30"/>
          <w:lang w:eastAsia="es-MX"/>
          <w14:ligatures w14:val="none"/>
        </w:rPr>
        <w:t> forman parte del sistema inmunitario y tienen una función en la respuesta inmune.</w:t>
      </w:r>
    </w:p>
    <w:p w14:paraId="2AE8111C" w14:textId="77777777" w:rsidR="00B05A10" w:rsidRPr="00B05A10" w:rsidRDefault="00B05A10" w:rsidP="00B05A10">
      <w:pPr>
        <w:spacing w:line="450" w:lineRule="atLeast"/>
        <w:textAlignment w:val="baseline"/>
        <w:rPr>
          <w:rFonts w:ascii="Lato" w:eastAsia="Times New Roman" w:hAnsi="Lato" w:cs="Times New Roman"/>
          <w:color w:val="21242C"/>
          <w:kern w:val="0"/>
          <w:sz w:val="30"/>
          <w:szCs w:val="30"/>
          <w:lang w:eastAsia="es-MX"/>
          <w14:ligatures w14:val="none"/>
        </w:rPr>
      </w:pPr>
      <w:r w:rsidRPr="00B05A10">
        <w:rPr>
          <w:rFonts w:ascii="Lato" w:eastAsia="Times New Roman" w:hAnsi="Lato" w:cs="Times New Roman"/>
          <w:color w:val="21242C"/>
          <w:kern w:val="0"/>
          <w:sz w:val="30"/>
          <w:szCs w:val="30"/>
          <w:lang w:eastAsia="es-MX"/>
          <w14:ligatures w14:val="none"/>
        </w:rPr>
        <w:lastRenderedPageBreak/>
        <w:t>Las células y las plaquetas conforman casi el </w:t>
      </w:r>
      <w:r w:rsidRPr="00B05A10">
        <w:rPr>
          <w:rFonts w:ascii="inherit" w:eastAsia="Times New Roman" w:hAnsi="inherit" w:cs="Times New Roman"/>
          <w:color w:val="21242C"/>
          <w:kern w:val="0"/>
          <w:sz w:val="30"/>
          <w:szCs w:val="30"/>
          <w:bdr w:val="none" w:sz="0" w:space="0" w:color="auto" w:frame="1"/>
          <w:lang w:eastAsia="es-MX"/>
          <w14:ligatures w14:val="none"/>
        </w:rPr>
        <w:t>454545%%</w:t>
      </w:r>
      <w:proofErr w:type="spellStart"/>
      <w:r w:rsidRPr="00B05A10">
        <w:rPr>
          <w:rFonts w:ascii="inherit" w:eastAsia="Times New Roman" w:hAnsi="inherit" w:cs="Times New Roman"/>
          <w:color w:val="21242C"/>
          <w:kern w:val="0"/>
          <w:sz w:val="30"/>
          <w:szCs w:val="30"/>
          <w:bdr w:val="none" w:sz="0" w:space="0" w:color="auto" w:frame="1"/>
          <w:lang w:eastAsia="es-MX"/>
          <w14:ligatures w14:val="none"/>
        </w:rPr>
        <w:t>percent</w:t>
      </w:r>
      <w:proofErr w:type="spellEnd"/>
      <w:r w:rsidRPr="00B05A10">
        <w:rPr>
          <w:rFonts w:ascii="Lato" w:eastAsia="Times New Roman" w:hAnsi="Lato" w:cs="Times New Roman"/>
          <w:color w:val="21242C"/>
          <w:kern w:val="0"/>
          <w:sz w:val="30"/>
          <w:szCs w:val="30"/>
          <w:lang w:eastAsia="es-MX"/>
          <w14:ligatures w14:val="none"/>
        </w:rPr>
        <w:t> de la sangre humana, mientras que el plasma constituye el otro </w:t>
      </w:r>
      <w:r w:rsidRPr="00B05A10">
        <w:rPr>
          <w:rFonts w:ascii="inherit" w:eastAsia="Times New Roman" w:hAnsi="inherit" w:cs="Times New Roman"/>
          <w:color w:val="21242C"/>
          <w:kern w:val="0"/>
          <w:sz w:val="30"/>
          <w:szCs w:val="30"/>
          <w:bdr w:val="none" w:sz="0" w:space="0" w:color="auto" w:frame="1"/>
          <w:lang w:eastAsia="es-MX"/>
          <w14:ligatures w14:val="none"/>
        </w:rPr>
        <w:t>555555%%</w:t>
      </w:r>
      <w:proofErr w:type="spellStart"/>
      <w:r w:rsidRPr="00B05A10">
        <w:rPr>
          <w:rFonts w:ascii="inherit" w:eastAsia="Times New Roman" w:hAnsi="inherit" w:cs="Times New Roman"/>
          <w:color w:val="21242C"/>
          <w:kern w:val="0"/>
          <w:sz w:val="30"/>
          <w:szCs w:val="30"/>
          <w:bdr w:val="none" w:sz="0" w:space="0" w:color="auto" w:frame="1"/>
          <w:lang w:eastAsia="es-MX"/>
          <w14:ligatures w14:val="none"/>
        </w:rPr>
        <w:t>percent</w:t>
      </w:r>
      <w:proofErr w:type="spellEnd"/>
      <w:r w:rsidRPr="00B05A10">
        <w:rPr>
          <w:rFonts w:ascii="Lato" w:eastAsia="Times New Roman" w:hAnsi="Lato" w:cs="Times New Roman"/>
          <w:color w:val="21242C"/>
          <w:kern w:val="0"/>
          <w:sz w:val="30"/>
          <w:szCs w:val="30"/>
          <w:lang w:eastAsia="es-MX"/>
          <w14:ligatures w14:val="none"/>
        </w:rPr>
        <w:t>. El siguiente diagrama muestra los glóbulos rojos, glóbulos blancos de distintos tipos (células grandes y púrpuras) y plaquetas.</w:t>
      </w:r>
    </w:p>
    <w:p w14:paraId="23E53AA9" w14:textId="77777777" w:rsidR="00B05A10" w:rsidRPr="00B05A10" w:rsidRDefault="00B05A10" w:rsidP="00B05A10">
      <w:pPr>
        <w:spacing w:before="720" w:after="240"/>
        <w:textAlignment w:val="baseline"/>
        <w:outlineLvl w:val="1"/>
        <w:rPr>
          <w:rFonts w:ascii="inherit" w:eastAsia="Times New Roman" w:hAnsi="inherit" w:cs="Times New Roman"/>
          <w:b/>
          <w:bCs/>
          <w:color w:val="21242C"/>
          <w:kern w:val="0"/>
          <w:sz w:val="45"/>
          <w:szCs w:val="45"/>
          <w:lang w:eastAsia="es-MX"/>
          <w14:ligatures w14:val="none"/>
        </w:rPr>
      </w:pPr>
      <w:r w:rsidRPr="00B05A10">
        <w:rPr>
          <w:rFonts w:ascii="inherit" w:eastAsia="Times New Roman" w:hAnsi="inherit" w:cs="Times New Roman"/>
          <w:b/>
          <w:bCs/>
          <w:color w:val="21242C"/>
          <w:kern w:val="0"/>
          <w:sz w:val="45"/>
          <w:szCs w:val="45"/>
          <w:lang w:eastAsia="es-MX"/>
          <w14:ligatures w14:val="none"/>
        </w:rPr>
        <w:t>Plasma</w:t>
      </w:r>
    </w:p>
    <w:p w14:paraId="2C0836EB" w14:textId="77777777" w:rsidR="00B05A10" w:rsidRPr="00B05A10" w:rsidRDefault="00B05A10" w:rsidP="00B05A10">
      <w:pPr>
        <w:spacing w:line="450" w:lineRule="atLeast"/>
        <w:textAlignment w:val="baseline"/>
        <w:rPr>
          <w:rFonts w:ascii="Lato" w:eastAsia="Times New Roman" w:hAnsi="Lato" w:cs="Times New Roman"/>
          <w:color w:val="21242C"/>
          <w:kern w:val="0"/>
          <w:sz w:val="30"/>
          <w:szCs w:val="30"/>
          <w:lang w:eastAsia="es-MX"/>
          <w14:ligatures w14:val="none"/>
        </w:rPr>
      </w:pPr>
      <w:r w:rsidRPr="00B05A10">
        <w:rPr>
          <w:rFonts w:ascii="Lato" w:eastAsia="Times New Roman" w:hAnsi="Lato" w:cs="Times New Roman"/>
          <w:color w:val="21242C"/>
          <w:kern w:val="0"/>
          <w:sz w:val="30"/>
          <w:szCs w:val="30"/>
          <w:lang w:eastAsia="es-MX"/>
          <w14:ligatures w14:val="none"/>
        </w:rPr>
        <w:t>El plasma, el componente líquido de la sangre, puede aislarse haciendo girar un tubo de sangre a gran velocidad en una centrífuga. Las células y plaquetas más densas se van hacia el fondo del tubo y forman capas rojas y blancas, mientras que el plasma se mantiene en la parte de arriba y forma una capa amarilla.</w:t>
      </w:r>
    </w:p>
    <w:p w14:paraId="522FA0D3" w14:textId="7D8AE013" w:rsidR="00B05A10" w:rsidRPr="00B05A10" w:rsidRDefault="00B05A10" w:rsidP="00B05A10">
      <w:pPr>
        <w:spacing w:line="294" w:lineRule="atLeast"/>
        <w:jc w:val="center"/>
        <w:textAlignment w:val="baseline"/>
        <w:rPr>
          <w:rFonts w:ascii="inherit" w:eastAsia="Times New Roman" w:hAnsi="inherit" w:cs="Times New Roman"/>
          <w:color w:val="21242C"/>
          <w:kern w:val="0"/>
          <w:sz w:val="21"/>
          <w:szCs w:val="21"/>
          <w:lang w:eastAsia="es-MX"/>
          <w14:ligatures w14:val="none"/>
        </w:rPr>
      </w:pPr>
      <w:r w:rsidRPr="00B05A10">
        <w:rPr>
          <w:rFonts w:ascii="inherit" w:eastAsia="Times New Roman" w:hAnsi="inherit" w:cs="Times New Roman"/>
          <w:color w:val="21242C"/>
          <w:kern w:val="0"/>
          <w:sz w:val="21"/>
          <w:szCs w:val="21"/>
          <w:lang w:eastAsia="es-MX"/>
          <w14:ligatures w14:val="none"/>
        </w:rPr>
        <w:fldChar w:fldCharType="begin"/>
      </w:r>
      <w:r w:rsidRPr="00B05A10">
        <w:rPr>
          <w:rFonts w:ascii="inherit" w:eastAsia="Times New Roman" w:hAnsi="inherit" w:cs="Times New Roman"/>
          <w:color w:val="21242C"/>
          <w:kern w:val="0"/>
          <w:sz w:val="21"/>
          <w:szCs w:val="21"/>
          <w:lang w:eastAsia="es-MX"/>
          <w14:ligatures w14:val="none"/>
        </w:rPr>
        <w:instrText xml:space="preserve"> INCLUDEPICTURE "/Users/panchonoguera/Library/Group Containers/UBF8T346G9.ms/WebArchiveCopyPasteTempFiles/com.microsoft.Word/e57d95babd4332e5ac591b5db336d09f0071b44b.png" \* MERGEFORMATINET </w:instrText>
      </w:r>
      <w:r w:rsidRPr="00B05A10">
        <w:rPr>
          <w:rFonts w:ascii="inherit" w:eastAsia="Times New Roman" w:hAnsi="inherit" w:cs="Times New Roman"/>
          <w:color w:val="21242C"/>
          <w:kern w:val="0"/>
          <w:sz w:val="21"/>
          <w:szCs w:val="21"/>
          <w:lang w:eastAsia="es-MX"/>
          <w14:ligatures w14:val="none"/>
        </w:rPr>
        <w:fldChar w:fldCharType="separate"/>
      </w:r>
      <w:r w:rsidRPr="00B05A10">
        <w:rPr>
          <w:rFonts w:ascii="inherit" w:eastAsia="Times New Roman" w:hAnsi="inherit" w:cs="Times New Roman"/>
          <w:noProof/>
          <w:color w:val="21242C"/>
          <w:kern w:val="0"/>
          <w:sz w:val="21"/>
          <w:szCs w:val="21"/>
          <w:lang w:eastAsia="es-MX"/>
          <w14:ligatures w14:val="none"/>
        </w:rPr>
        <w:drawing>
          <wp:inline distT="0" distB="0" distL="0" distR="0" wp14:anchorId="602D5952" wp14:editId="388FBE78">
            <wp:extent cx="5612130" cy="2823210"/>
            <wp:effectExtent l="0" t="0" r="0" b="0"/>
            <wp:docPr id="12904842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2130" cy="2823210"/>
                    </a:xfrm>
                    <a:prstGeom prst="rect">
                      <a:avLst/>
                    </a:prstGeom>
                    <a:noFill/>
                    <a:ln>
                      <a:noFill/>
                    </a:ln>
                  </pic:spPr>
                </pic:pic>
              </a:graphicData>
            </a:graphic>
          </wp:inline>
        </w:drawing>
      </w:r>
      <w:r w:rsidRPr="00B05A10">
        <w:rPr>
          <w:rFonts w:ascii="inherit" w:eastAsia="Times New Roman" w:hAnsi="inherit" w:cs="Times New Roman"/>
          <w:color w:val="21242C"/>
          <w:kern w:val="0"/>
          <w:sz w:val="21"/>
          <w:szCs w:val="21"/>
          <w:lang w:eastAsia="es-MX"/>
          <w14:ligatures w14:val="none"/>
        </w:rPr>
        <w:fldChar w:fldCharType="end"/>
      </w:r>
    </w:p>
    <w:p w14:paraId="08399520" w14:textId="77777777" w:rsidR="00B05A10" w:rsidRPr="00B05A10" w:rsidRDefault="00B05A10" w:rsidP="00B05A10">
      <w:pPr>
        <w:spacing w:line="450" w:lineRule="atLeast"/>
        <w:textAlignment w:val="baseline"/>
        <w:rPr>
          <w:rFonts w:ascii="Lato" w:eastAsia="Times New Roman" w:hAnsi="Lato" w:cs="Times New Roman"/>
          <w:color w:val="21242C"/>
          <w:kern w:val="0"/>
          <w:sz w:val="30"/>
          <w:szCs w:val="30"/>
          <w:lang w:eastAsia="es-MX"/>
          <w14:ligatures w14:val="none"/>
        </w:rPr>
      </w:pPr>
      <w:r w:rsidRPr="00B05A10">
        <w:rPr>
          <w:rFonts w:ascii="Lato" w:eastAsia="Times New Roman" w:hAnsi="Lato" w:cs="Times New Roman"/>
          <w:color w:val="21242C"/>
          <w:kern w:val="0"/>
          <w:sz w:val="30"/>
          <w:szCs w:val="30"/>
          <w:lang w:eastAsia="es-MX"/>
          <w14:ligatures w14:val="none"/>
        </w:rPr>
        <w:t>El plasma es aproximadamente </w:t>
      </w:r>
      <w:r w:rsidRPr="00B05A10">
        <w:rPr>
          <w:rFonts w:ascii="inherit" w:eastAsia="Times New Roman" w:hAnsi="inherit" w:cs="Times New Roman"/>
          <w:color w:val="21242C"/>
          <w:kern w:val="0"/>
          <w:sz w:val="30"/>
          <w:szCs w:val="30"/>
          <w:bdr w:val="none" w:sz="0" w:space="0" w:color="auto" w:frame="1"/>
          <w:lang w:eastAsia="es-MX"/>
          <w14:ligatures w14:val="none"/>
        </w:rPr>
        <w:t xml:space="preserve">90%90%90, </w:t>
      </w:r>
      <w:proofErr w:type="spellStart"/>
      <w:r w:rsidRPr="00B05A10">
        <w:rPr>
          <w:rFonts w:ascii="inherit" w:eastAsia="Times New Roman" w:hAnsi="inherit" w:cs="Times New Roman"/>
          <w:color w:val="21242C"/>
          <w:kern w:val="0"/>
          <w:sz w:val="30"/>
          <w:szCs w:val="30"/>
          <w:bdr w:val="none" w:sz="0" w:space="0" w:color="auto" w:frame="1"/>
          <w:lang w:eastAsia="es-MX"/>
          <w14:ligatures w14:val="none"/>
        </w:rPr>
        <w:t>percent</w:t>
      </w:r>
      <w:proofErr w:type="spellEnd"/>
      <w:r w:rsidRPr="00B05A10">
        <w:rPr>
          <w:rFonts w:ascii="Lato" w:eastAsia="Times New Roman" w:hAnsi="Lato" w:cs="Times New Roman"/>
          <w:color w:val="21242C"/>
          <w:kern w:val="0"/>
          <w:sz w:val="30"/>
          <w:szCs w:val="30"/>
          <w:lang w:eastAsia="es-MX"/>
          <w14:ligatures w14:val="none"/>
        </w:rPr>
        <w:t> agua y el </w:t>
      </w:r>
      <w:r w:rsidRPr="00B05A10">
        <w:rPr>
          <w:rFonts w:ascii="inherit" w:eastAsia="Times New Roman" w:hAnsi="inherit" w:cs="Times New Roman"/>
          <w:color w:val="21242C"/>
          <w:kern w:val="0"/>
          <w:sz w:val="30"/>
          <w:szCs w:val="30"/>
          <w:bdr w:val="none" w:sz="0" w:space="0" w:color="auto" w:frame="1"/>
          <w:lang w:eastAsia="es-MX"/>
          <w14:ligatures w14:val="none"/>
        </w:rPr>
        <w:t xml:space="preserve">10%10%10, </w:t>
      </w:r>
      <w:proofErr w:type="spellStart"/>
      <w:r w:rsidRPr="00B05A10">
        <w:rPr>
          <w:rFonts w:ascii="inherit" w:eastAsia="Times New Roman" w:hAnsi="inherit" w:cs="Times New Roman"/>
          <w:color w:val="21242C"/>
          <w:kern w:val="0"/>
          <w:sz w:val="30"/>
          <w:szCs w:val="30"/>
          <w:bdr w:val="none" w:sz="0" w:space="0" w:color="auto" w:frame="1"/>
          <w:lang w:eastAsia="es-MX"/>
          <w14:ligatures w14:val="none"/>
        </w:rPr>
        <w:t>percent</w:t>
      </w:r>
      <w:proofErr w:type="spellEnd"/>
      <w:r w:rsidRPr="00B05A10">
        <w:rPr>
          <w:rFonts w:ascii="Lato" w:eastAsia="Times New Roman" w:hAnsi="Lato" w:cs="Times New Roman"/>
          <w:color w:val="21242C"/>
          <w:kern w:val="0"/>
          <w:sz w:val="30"/>
          <w:szCs w:val="30"/>
          <w:lang w:eastAsia="es-MX"/>
          <w14:ligatures w14:val="none"/>
        </w:rPr>
        <w:t xml:space="preserve"> restante está formado por iones, proteínas, nutrientes, desechos y gases disueltos. Los iones, proteínas y otras moléculas que se encuentran en el plasma son importantes para mantener el pH de la sangre y el equilibrio osmótico, en el cual la </w:t>
      </w:r>
      <w:r w:rsidRPr="00B05A10">
        <w:rPr>
          <w:rFonts w:ascii="Lato" w:eastAsia="Times New Roman" w:hAnsi="Lato" w:cs="Times New Roman"/>
          <w:color w:val="21242C"/>
          <w:kern w:val="0"/>
          <w:sz w:val="30"/>
          <w:szCs w:val="30"/>
          <w:lang w:eastAsia="es-MX"/>
          <w14:ligatures w14:val="none"/>
        </w:rPr>
        <w:lastRenderedPageBreak/>
        <w:t>albúmina (la principal proteína del plasma humano), tiene un papel especialmente importante.</w:t>
      </w:r>
    </w:p>
    <w:p w14:paraId="241A9144" w14:textId="77777777" w:rsidR="00B05A10" w:rsidRPr="00B05A10" w:rsidRDefault="00B05A10" w:rsidP="00B05A10">
      <w:pPr>
        <w:spacing w:line="450" w:lineRule="atLeast"/>
        <w:textAlignment w:val="baseline"/>
        <w:rPr>
          <w:rFonts w:ascii="Lato" w:eastAsia="Times New Roman" w:hAnsi="Lato" w:cs="Times New Roman"/>
          <w:color w:val="21242C"/>
          <w:kern w:val="0"/>
          <w:sz w:val="30"/>
          <w:szCs w:val="30"/>
          <w:lang w:eastAsia="es-MX"/>
          <w14:ligatures w14:val="none"/>
        </w:rPr>
      </w:pPr>
      <w:r w:rsidRPr="00B05A10">
        <w:rPr>
          <w:rFonts w:ascii="Lato" w:eastAsia="Times New Roman" w:hAnsi="Lato" w:cs="Times New Roman"/>
          <w:color w:val="21242C"/>
          <w:kern w:val="0"/>
          <w:sz w:val="30"/>
          <w:szCs w:val="30"/>
          <w:lang w:eastAsia="es-MX"/>
          <w14:ligatures w14:val="none"/>
        </w:rPr>
        <w:t>Algunas de las moléculas que se encuentran en el plasma tienen funciones más especializadas. Por ejemplo, las hormonas actúan como señales a larga distancia, los anticuerpos reconocen y neutralizan patógenos, mientras que los factores de coagulación promueven la formación de coágulos sanguíneos en las heridas (el plasma que ya no contiene factores de coagulación se llama </w:t>
      </w:r>
      <w:r w:rsidRPr="00B05A10">
        <w:rPr>
          <w:rFonts w:ascii="inherit" w:eastAsia="Times New Roman" w:hAnsi="inherit" w:cs="Times New Roman"/>
          <w:b/>
          <w:bCs/>
          <w:color w:val="21242C"/>
          <w:kern w:val="0"/>
          <w:sz w:val="30"/>
          <w:szCs w:val="30"/>
          <w:bdr w:val="none" w:sz="0" w:space="0" w:color="auto" w:frame="1"/>
          <w:lang w:eastAsia="es-MX"/>
          <w14:ligatures w14:val="none"/>
        </w:rPr>
        <w:t>suero</w:t>
      </w:r>
      <w:r w:rsidRPr="00B05A10">
        <w:rPr>
          <w:rFonts w:ascii="Lato" w:eastAsia="Times New Roman" w:hAnsi="Lato" w:cs="Times New Roman"/>
          <w:color w:val="21242C"/>
          <w:kern w:val="0"/>
          <w:sz w:val="30"/>
          <w:szCs w:val="30"/>
          <w:lang w:eastAsia="es-MX"/>
          <w14:ligatures w14:val="none"/>
        </w:rPr>
        <w:t>). Los lípidos, como el colesterol, también se transportan en el plasma, pero deben viajar con proteínas escolta, ya que no se disuelven en agua.</w:t>
      </w:r>
    </w:p>
    <w:p w14:paraId="2A43B0BA" w14:textId="77777777" w:rsidR="00B05A10" w:rsidRPr="00B05A10" w:rsidRDefault="00B05A10" w:rsidP="00B05A10">
      <w:pPr>
        <w:spacing w:before="720" w:after="240"/>
        <w:textAlignment w:val="baseline"/>
        <w:outlineLvl w:val="1"/>
        <w:rPr>
          <w:rFonts w:ascii="inherit" w:eastAsia="Times New Roman" w:hAnsi="inherit" w:cs="Times New Roman"/>
          <w:b/>
          <w:bCs/>
          <w:color w:val="21242C"/>
          <w:kern w:val="0"/>
          <w:sz w:val="45"/>
          <w:szCs w:val="45"/>
          <w:lang w:eastAsia="es-MX"/>
          <w14:ligatures w14:val="none"/>
        </w:rPr>
      </w:pPr>
      <w:r w:rsidRPr="00B05A10">
        <w:rPr>
          <w:rFonts w:ascii="inherit" w:eastAsia="Times New Roman" w:hAnsi="inherit" w:cs="Times New Roman"/>
          <w:b/>
          <w:bCs/>
          <w:color w:val="21242C"/>
          <w:kern w:val="0"/>
          <w:sz w:val="45"/>
          <w:szCs w:val="45"/>
          <w:lang w:eastAsia="es-MX"/>
          <w14:ligatures w14:val="none"/>
        </w:rPr>
        <w:t>Glóbulos rojos</w:t>
      </w:r>
    </w:p>
    <w:p w14:paraId="01DF8CF1" w14:textId="77777777" w:rsidR="00B05A10" w:rsidRPr="00B05A10" w:rsidRDefault="00B05A10" w:rsidP="00B05A10">
      <w:pPr>
        <w:spacing w:line="450" w:lineRule="atLeast"/>
        <w:textAlignment w:val="baseline"/>
        <w:rPr>
          <w:rFonts w:ascii="Lato" w:eastAsia="Times New Roman" w:hAnsi="Lato" w:cs="Times New Roman"/>
          <w:color w:val="21242C"/>
          <w:kern w:val="0"/>
          <w:sz w:val="30"/>
          <w:szCs w:val="30"/>
          <w:lang w:eastAsia="es-MX"/>
          <w14:ligatures w14:val="none"/>
        </w:rPr>
      </w:pPr>
      <w:r w:rsidRPr="00B05A10">
        <w:rPr>
          <w:rFonts w:ascii="Lato" w:eastAsia="Times New Roman" w:hAnsi="Lato" w:cs="Times New Roman"/>
          <w:color w:val="21242C"/>
          <w:kern w:val="0"/>
          <w:sz w:val="30"/>
          <w:szCs w:val="30"/>
          <w:lang w:eastAsia="es-MX"/>
          <w14:ligatures w14:val="none"/>
        </w:rPr>
        <w:t>Los glóbulos rojos, o </w:t>
      </w:r>
      <w:r w:rsidRPr="00B05A10">
        <w:rPr>
          <w:rFonts w:ascii="inherit" w:eastAsia="Times New Roman" w:hAnsi="inherit" w:cs="Times New Roman"/>
          <w:b/>
          <w:bCs/>
          <w:color w:val="21242C"/>
          <w:kern w:val="0"/>
          <w:sz w:val="30"/>
          <w:szCs w:val="30"/>
          <w:bdr w:val="none" w:sz="0" w:space="0" w:color="auto" w:frame="1"/>
          <w:lang w:eastAsia="es-MX"/>
          <w14:ligatures w14:val="none"/>
        </w:rPr>
        <w:t>eritrocitos</w:t>
      </w:r>
      <w:r w:rsidRPr="00B05A10">
        <w:rPr>
          <w:rFonts w:ascii="Lato" w:eastAsia="Times New Roman" w:hAnsi="Lato" w:cs="Times New Roman"/>
          <w:color w:val="21242C"/>
          <w:kern w:val="0"/>
          <w:sz w:val="30"/>
          <w:szCs w:val="30"/>
          <w:lang w:eastAsia="es-MX"/>
          <w14:ligatures w14:val="none"/>
        </w:rPr>
        <w:t>, son células especializadas que circulan por todo el cuerpo y proporcionan oxígeno a los tejidos. En los seres humanos, los glóbulos rojos son pequeños y bicóncavos (más delgados en el centro y solo miden </w:t>
      </w:r>
      <w:r w:rsidRPr="00B05A10">
        <w:rPr>
          <w:rFonts w:ascii="inherit" w:eastAsia="Times New Roman" w:hAnsi="inherit" w:cs="Times New Roman"/>
          <w:color w:val="21242C"/>
          <w:kern w:val="0"/>
          <w:sz w:val="30"/>
          <w:szCs w:val="30"/>
          <w:bdr w:val="none" w:sz="0" w:space="0" w:color="auto" w:frame="1"/>
          <w:lang w:eastAsia="es-MX"/>
          <w14:ligatures w14:val="none"/>
        </w:rPr>
        <w:t>777</w:t>
      </w:r>
      <w:r w:rsidRPr="00B05A10">
        <w:rPr>
          <w:rFonts w:ascii="Lato" w:eastAsia="Times New Roman" w:hAnsi="Lato" w:cs="Times New Roman"/>
          <w:color w:val="21242C"/>
          <w:kern w:val="0"/>
          <w:sz w:val="30"/>
          <w:szCs w:val="30"/>
          <w:lang w:eastAsia="es-MX"/>
          <w14:ligatures w14:val="none"/>
        </w:rPr>
        <w:t> </w:t>
      </w:r>
      <w:r w:rsidRPr="00B05A10">
        <w:rPr>
          <w:rFonts w:ascii="MathJax_Main" w:eastAsia="Times New Roman" w:hAnsi="MathJax_Main" w:cs="Times New Roman"/>
          <w:color w:val="21242C"/>
          <w:kern w:val="0"/>
          <w:sz w:val="35"/>
          <w:szCs w:val="35"/>
          <w:bdr w:val="none" w:sz="0" w:space="0" w:color="auto" w:frame="1"/>
          <w:lang w:eastAsia="es-MX"/>
          <w14:ligatures w14:val="none"/>
        </w:rPr>
        <w:t>-</w:t>
      </w:r>
      <w:r w:rsidRPr="00B05A10">
        <w:rPr>
          <w:rFonts w:ascii="Lato" w:eastAsia="Times New Roman" w:hAnsi="Lato" w:cs="Times New Roman"/>
          <w:color w:val="21242C"/>
          <w:kern w:val="0"/>
          <w:sz w:val="30"/>
          <w:szCs w:val="30"/>
          <w:lang w:eastAsia="es-MX"/>
          <w14:ligatures w14:val="none"/>
        </w:rPr>
        <w:t> </w:t>
      </w:r>
      <w:r w:rsidRPr="00B05A10">
        <w:rPr>
          <w:rFonts w:ascii="inherit" w:eastAsia="Times New Roman" w:hAnsi="inherit" w:cs="Times New Roman"/>
          <w:color w:val="21242C"/>
          <w:kern w:val="0"/>
          <w:sz w:val="30"/>
          <w:szCs w:val="30"/>
          <w:bdr w:val="none" w:sz="0" w:space="0" w:color="auto" w:frame="1"/>
          <w:lang w:eastAsia="es-MX"/>
          <w14:ligatures w14:val="none"/>
        </w:rPr>
        <w:t>888</w:t>
      </w:r>
      <w:r w:rsidRPr="00B05A10">
        <w:rPr>
          <w:rFonts w:ascii="Lato" w:eastAsia="Times New Roman" w:hAnsi="Lato" w:cs="Times New Roman"/>
          <w:color w:val="21242C"/>
          <w:kern w:val="0"/>
          <w:sz w:val="30"/>
          <w:szCs w:val="30"/>
          <w:lang w:eastAsia="es-MX"/>
          <w14:ligatures w14:val="none"/>
        </w:rPr>
        <w:t> </w:t>
      </w:r>
      <w:proofErr w:type="spellStart"/>
      <w:r w:rsidRPr="00B05A10">
        <w:rPr>
          <w:rFonts w:ascii="inherit" w:eastAsia="Times New Roman" w:hAnsi="inherit" w:cs="Times New Roman"/>
          <w:color w:val="21242C"/>
          <w:kern w:val="0"/>
          <w:sz w:val="30"/>
          <w:szCs w:val="30"/>
          <w:bdr w:val="none" w:sz="0" w:space="0" w:color="auto" w:frame="1"/>
          <w:lang w:eastAsia="es-MX"/>
          <w14:ligatures w14:val="none"/>
        </w:rPr>
        <w:t>μmμmstart</w:t>
      </w:r>
      <w:proofErr w:type="spellEnd"/>
      <w:r w:rsidRPr="00B05A10">
        <w:rPr>
          <w:rFonts w:ascii="inherit" w:eastAsia="Times New Roman" w:hAnsi="inherit" w:cs="Times New Roman"/>
          <w:color w:val="21242C"/>
          <w:kern w:val="0"/>
          <w:sz w:val="30"/>
          <w:szCs w:val="30"/>
          <w:bdr w:val="none" w:sz="0" w:space="0" w:color="auto" w:frame="1"/>
          <w:lang w:eastAsia="es-MX"/>
          <w14:ligatures w14:val="none"/>
        </w:rPr>
        <w:t xml:space="preserve"> </w:t>
      </w:r>
      <w:proofErr w:type="spellStart"/>
      <w:r w:rsidRPr="00B05A10">
        <w:rPr>
          <w:rFonts w:ascii="inherit" w:eastAsia="Times New Roman" w:hAnsi="inherit" w:cs="Times New Roman"/>
          <w:color w:val="21242C"/>
          <w:kern w:val="0"/>
          <w:sz w:val="30"/>
          <w:szCs w:val="30"/>
          <w:bdr w:val="none" w:sz="0" w:space="0" w:color="auto" w:frame="1"/>
          <w:lang w:eastAsia="es-MX"/>
          <w14:ligatures w14:val="none"/>
        </w:rPr>
        <w:t>text</w:t>
      </w:r>
      <w:proofErr w:type="spellEnd"/>
      <w:r w:rsidRPr="00B05A10">
        <w:rPr>
          <w:rFonts w:ascii="inherit" w:eastAsia="Times New Roman" w:hAnsi="inherit" w:cs="Times New Roman"/>
          <w:color w:val="21242C"/>
          <w:kern w:val="0"/>
          <w:sz w:val="30"/>
          <w:szCs w:val="30"/>
          <w:bdr w:val="none" w:sz="0" w:space="0" w:color="auto" w:frame="1"/>
          <w:lang w:eastAsia="es-MX"/>
          <w14:ligatures w14:val="none"/>
        </w:rPr>
        <w:t xml:space="preserve">, μ, m, </w:t>
      </w:r>
      <w:proofErr w:type="spellStart"/>
      <w:r w:rsidRPr="00B05A10">
        <w:rPr>
          <w:rFonts w:ascii="inherit" w:eastAsia="Times New Roman" w:hAnsi="inherit" w:cs="Times New Roman"/>
          <w:color w:val="21242C"/>
          <w:kern w:val="0"/>
          <w:sz w:val="30"/>
          <w:szCs w:val="30"/>
          <w:bdr w:val="none" w:sz="0" w:space="0" w:color="auto" w:frame="1"/>
          <w:lang w:eastAsia="es-MX"/>
          <w14:ligatures w14:val="none"/>
        </w:rPr>
        <w:t>end</w:t>
      </w:r>
      <w:proofErr w:type="spellEnd"/>
      <w:r w:rsidRPr="00B05A10">
        <w:rPr>
          <w:rFonts w:ascii="inherit" w:eastAsia="Times New Roman" w:hAnsi="inherit" w:cs="Times New Roman"/>
          <w:color w:val="21242C"/>
          <w:kern w:val="0"/>
          <w:sz w:val="30"/>
          <w:szCs w:val="30"/>
          <w:bdr w:val="none" w:sz="0" w:space="0" w:color="auto" w:frame="1"/>
          <w:lang w:eastAsia="es-MX"/>
          <w14:ligatures w14:val="none"/>
        </w:rPr>
        <w:t xml:space="preserve"> </w:t>
      </w:r>
      <w:proofErr w:type="spellStart"/>
      <w:r w:rsidRPr="00B05A10">
        <w:rPr>
          <w:rFonts w:ascii="inherit" w:eastAsia="Times New Roman" w:hAnsi="inherit" w:cs="Times New Roman"/>
          <w:color w:val="21242C"/>
          <w:kern w:val="0"/>
          <w:sz w:val="30"/>
          <w:szCs w:val="30"/>
          <w:bdr w:val="none" w:sz="0" w:space="0" w:color="auto" w:frame="1"/>
          <w:lang w:eastAsia="es-MX"/>
          <w14:ligatures w14:val="none"/>
        </w:rPr>
        <w:t>text</w:t>
      </w:r>
      <w:proofErr w:type="spellEnd"/>
      <w:r w:rsidRPr="00B05A10">
        <w:rPr>
          <w:rFonts w:ascii="Lato" w:eastAsia="Times New Roman" w:hAnsi="Lato" w:cs="Times New Roman"/>
          <w:color w:val="21242C"/>
          <w:kern w:val="0"/>
          <w:sz w:val="30"/>
          <w:szCs w:val="30"/>
          <w:lang w:eastAsia="es-MX"/>
          <w14:ligatures w14:val="none"/>
        </w:rPr>
        <w:t>), y no contienen mitocondrias o un núcleo cuando maduran.</w:t>
      </w:r>
    </w:p>
    <w:p w14:paraId="782EA3F5" w14:textId="77777777" w:rsidR="00B05A10" w:rsidRPr="00B05A10" w:rsidRDefault="00B05A10" w:rsidP="00B05A10">
      <w:pPr>
        <w:spacing w:line="450" w:lineRule="atLeast"/>
        <w:textAlignment w:val="baseline"/>
        <w:rPr>
          <w:rFonts w:ascii="Lato" w:eastAsia="Times New Roman" w:hAnsi="Lato" w:cs="Times New Roman"/>
          <w:color w:val="21242C"/>
          <w:kern w:val="0"/>
          <w:sz w:val="30"/>
          <w:szCs w:val="30"/>
          <w:lang w:eastAsia="es-MX"/>
          <w14:ligatures w14:val="none"/>
        </w:rPr>
      </w:pPr>
      <w:r w:rsidRPr="00B05A10">
        <w:rPr>
          <w:rFonts w:ascii="Lato" w:eastAsia="Times New Roman" w:hAnsi="Lato" w:cs="Times New Roman"/>
          <w:color w:val="21242C"/>
          <w:kern w:val="0"/>
          <w:sz w:val="30"/>
          <w:szCs w:val="30"/>
          <w:lang w:eastAsia="es-MX"/>
          <w14:ligatures w14:val="none"/>
        </w:rPr>
        <w:t>Estas características permiten que los glóbulos rojos realicen con eficacia su tarea de transportar oxígeno. Su tamaño pequeño y forma bicóncava aumentan la relación entre la superficie y el volumen, lo cual mejora el intercambio de gases, mientras que la falta de un núcleo crea un espacio adicional para la </w:t>
      </w:r>
      <w:r w:rsidRPr="00B05A10">
        <w:rPr>
          <w:rFonts w:ascii="inherit" w:eastAsia="Times New Roman" w:hAnsi="inherit" w:cs="Times New Roman"/>
          <w:b/>
          <w:bCs/>
          <w:color w:val="21242C"/>
          <w:kern w:val="0"/>
          <w:sz w:val="30"/>
          <w:szCs w:val="30"/>
          <w:bdr w:val="none" w:sz="0" w:space="0" w:color="auto" w:frame="1"/>
          <w:lang w:eastAsia="es-MX"/>
          <w14:ligatures w14:val="none"/>
        </w:rPr>
        <w:t>hemoglobina</w:t>
      </w:r>
      <w:r w:rsidRPr="00B05A10">
        <w:rPr>
          <w:rFonts w:ascii="Lato" w:eastAsia="Times New Roman" w:hAnsi="Lato" w:cs="Times New Roman"/>
          <w:color w:val="21242C"/>
          <w:kern w:val="0"/>
          <w:sz w:val="30"/>
          <w:szCs w:val="30"/>
          <w:lang w:eastAsia="es-MX"/>
          <w14:ligatures w14:val="none"/>
        </w:rPr>
        <w:t xml:space="preserve">, una proteína clave utilizada en el transporte de oxígeno. La falta de mitocondrias impide que los glóbulos rojos usen parte del oxígeno </w:t>
      </w:r>
      <w:r w:rsidRPr="00B05A10">
        <w:rPr>
          <w:rFonts w:ascii="Lato" w:eastAsia="Times New Roman" w:hAnsi="Lato" w:cs="Times New Roman"/>
          <w:color w:val="21242C"/>
          <w:kern w:val="0"/>
          <w:sz w:val="30"/>
          <w:szCs w:val="30"/>
          <w:lang w:eastAsia="es-MX"/>
          <w14:ligatures w14:val="none"/>
        </w:rPr>
        <w:lastRenderedPageBreak/>
        <w:t>que están transportando, lo cual aumenta al máximo la cantidad entregada a los tejidos del cuerpo.</w:t>
      </w:r>
    </w:p>
    <w:p w14:paraId="3054E6DE" w14:textId="0542B874" w:rsidR="00B05A10" w:rsidRPr="00B05A10" w:rsidRDefault="00B05A10" w:rsidP="00B05A10">
      <w:pPr>
        <w:spacing w:line="294" w:lineRule="atLeast"/>
        <w:jc w:val="center"/>
        <w:textAlignment w:val="baseline"/>
        <w:rPr>
          <w:rFonts w:ascii="inherit" w:eastAsia="Times New Roman" w:hAnsi="inherit" w:cs="Times New Roman"/>
          <w:color w:val="21242C"/>
          <w:kern w:val="0"/>
          <w:sz w:val="21"/>
          <w:szCs w:val="21"/>
          <w:lang w:eastAsia="es-MX"/>
          <w14:ligatures w14:val="none"/>
        </w:rPr>
      </w:pPr>
      <w:r w:rsidRPr="00B05A10">
        <w:rPr>
          <w:rFonts w:ascii="inherit" w:eastAsia="Times New Roman" w:hAnsi="inherit" w:cs="Times New Roman"/>
          <w:color w:val="21242C"/>
          <w:kern w:val="0"/>
          <w:sz w:val="21"/>
          <w:szCs w:val="21"/>
          <w:lang w:eastAsia="es-MX"/>
          <w14:ligatures w14:val="none"/>
        </w:rPr>
        <w:fldChar w:fldCharType="begin"/>
      </w:r>
      <w:r w:rsidRPr="00B05A10">
        <w:rPr>
          <w:rFonts w:ascii="inherit" w:eastAsia="Times New Roman" w:hAnsi="inherit" w:cs="Times New Roman"/>
          <w:color w:val="21242C"/>
          <w:kern w:val="0"/>
          <w:sz w:val="21"/>
          <w:szCs w:val="21"/>
          <w:lang w:eastAsia="es-MX"/>
          <w14:ligatures w14:val="none"/>
        </w:rPr>
        <w:instrText xml:space="preserve"> INCLUDEPICTURE "/Users/panchonoguera/Library/Group Containers/UBF8T346G9.ms/WebArchiveCopyPasteTempFiles/com.microsoft.Word/ae3677c5b3943a62cb2530d11e96b656e79d96a8.png" \* MERGEFORMATINET </w:instrText>
      </w:r>
      <w:r w:rsidRPr="00B05A10">
        <w:rPr>
          <w:rFonts w:ascii="inherit" w:eastAsia="Times New Roman" w:hAnsi="inherit" w:cs="Times New Roman"/>
          <w:color w:val="21242C"/>
          <w:kern w:val="0"/>
          <w:sz w:val="21"/>
          <w:szCs w:val="21"/>
          <w:lang w:eastAsia="es-MX"/>
          <w14:ligatures w14:val="none"/>
        </w:rPr>
        <w:fldChar w:fldCharType="separate"/>
      </w:r>
      <w:r w:rsidRPr="00B05A10">
        <w:rPr>
          <w:rFonts w:ascii="inherit" w:eastAsia="Times New Roman" w:hAnsi="inherit" w:cs="Times New Roman"/>
          <w:noProof/>
          <w:color w:val="21242C"/>
          <w:kern w:val="0"/>
          <w:sz w:val="21"/>
          <w:szCs w:val="21"/>
          <w:lang w:eastAsia="es-MX"/>
          <w14:ligatures w14:val="none"/>
        </w:rPr>
        <w:drawing>
          <wp:inline distT="0" distB="0" distL="0" distR="0" wp14:anchorId="46C891BB" wp14:editId="7260C3C1">
            <wp:extent cx="5612130" cy="4322445"/>
            <wp:effectExtent l="0" t="0" r="1270" b="0"/>
            <wp:docPr id="674043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2130" cy="4322445"/>
                    </a:xfrm>
                    <a:prstGeom prst="rect">
                      <a:avLst/>
                    </a:prstGeom>
                    <a:noFill/>
                    <a:ln>
                      <a:noFill/>
                    </a:ln>
                  </pic:spPr>
                </pic:pic>
              </a:graphicData>
            </a:graphic>
          </wp:inline>
        </w:drawing>
      </w:r>
      <w:r w:rsidRPr="00B05A10">
        <w:rPr>
          <w:rFonts w:ascii="inherit" w:eastAsia="Times New Roman" w:hAnsi="inherit" w:cs="Times New Roman"/>
          <w:color w:val="21242C"/>
          <w:kern w:val="0"/>
          <w:sz w:val="21"/>
          <w:szCs w:val="21"/>
          <w:lang w:eastAsia="es-MX"/>
          <w14:ligatures w14:val="none"/>
        </w:rPr>
        <w:fldChar w:fldCharType="end"/>
      </w:r>
    </w:p>
    <w:p w14:paraId="44299C9A" w14:textId="77777777" w:rsidR="00B05A10" w:rsidRPr="00B05A10" w:rsidRDefault="00B05A10" w:rsidP="00B05A10">
      <w:pPr>
        <w:spacing w:line="285" w:lineRule="atLeast"/>
        <w:textAlignment w:val="baseline"/>
        <w:rPr>
          <w:rFonts w:ascii="Lato" w:eastAsia="Times New Roman" w:hAnsi="Lato" w:cs="Times New Roman"/>
          <w:color w:val="21242C"/>
          <w:kern w:val="0"/>
          <w:sz w:val="21"/>
          <w:szCs w:val="21"/>
          <w:lang w:eastAsia="es-MX"/>
          <w14:ligatures w14:val="none"/>
        </w:rPr>
      </w:pPr>
      <w:r w:rsidRPr="00B05A10">
        <w:rPr>
          <w:rFonts w:ascii="Lato" w:eastAsia="Times New Roman" w:hAnsi="Lato" w:cs="Times New Roman"/>
          <w:color w:val="21242C"/>
          <w:kern w:val="0"/>
          <w:sz w:val="21"/>
          <w:szCs w:val="21"/>
          <w:lang w:eastAsia="es-MX"/>
          <w14:ligatures w14:val="none"/>
        </w:rPr>
        <w:t>_Imagen modificada de "</w:t>
      </w:r>
      <w:hyperlink r:id="rId7" w:tgtFrame="_blank" w:history="1">
        <w:r w:rsidRPr="00B05A10">
          <w:rPr>
            <w:rFonts w:ascii="inherit" w:eastAsia="Times New Roman" w:hAnsi="inherit" w:cs="Times New Roman"/>
            <w:color w:val="7D00AD"/>
            <w:kern w:val="0"/>
            <w:sz w:val="21"/>
            <w:szCs w:val="21"/>
            <w:u w:val="single"/>
            <w:bdr w:val="none" w:sz="0" w:space="0" w:color="auto" w:frame="1"/>
            <w:lang w:eastAsia="es-MX"/>
            <w14:ligatures w14:val="none"/>
          </w:rPr>
          <w:t>Células falciformes modificadas</w:t>
        </w:r>
      </w:hyperlink>
      <w:r w:rsidRPr="00B05A10">
        <w:rPr>
          <w:rFonts w:ascii="Lato" w:eastAsia="Times New Roman" w:hAnsi="Lato" w:cs="Times New Roman"/>
          <w:color w:val="21242C"/>
          <w:kern w:val="0"/>
          <w:sz w:val="21"/>
          <w:szCs w:val="21"/>
          <w:lang w:eastAsia="es-MX"/>
          <w14:ligatures w14:val="none"/>
        </w:rPr>
        <w:t>", de NHLBI (dominio público)._</w:t>
      </w:r>
    </w:p>
    <w:p w14:paraId="0B69A481" w14:textId="77777777" w:rsidR="00B05A10" w:rsidRPr="00B05A10" w:rsidRDefault="00B05A10" w:rsidP="00B05A10">
      <w:pPr>
        <w:spacing w:line="450" w:lineRule="atLeast"/>
        <w:textAlignment w:val="baseline"/>
        <w:rPr>
          <w:rFonts w:ascii="Lato" w:eastAsia="Times New Roman" w:hAnsi="Lato" w:cs="Times New Roman"/>
          <w:color w:val="21242C"/>
          <w:kern w:val="0"/>
          <w:sz w:val="30"/>
          <w:szCs w:val="30"/>
          <w:lang w:eastAsia="es-MX"/>
          <w14:ligatures w14:val="none"/>
        </w:rPr>
      </w:pPr>
      <w:r w:rsidRPr="00B05A10">
        <w:rPr>
          <w:rFonts w:ascii="Lato" w:eastAsia="Times New Roman" w:hAnsi="Lato" w:cs="Times New Roman"/>
          <w:color w:val="21242C"/>
          <w:kern w:val="0"/>
          <w:sz w:val="30"/>
          <w:szCs w:val="30"/>
          <w:lang w:eastAsia="es-MX"/>
          <w14:ligatures w14:val="none"/>
        </w:rPr>
        <w:t>En los pulmones, los glóbulos rojos absorben oxígeno y, a medida que circulan por el resto del cuerpo, lo liberan a los tejidos circundantes. Los glóbulos rojos también son importantes en el transporte de dióxido de carbono, un producto de desecho, desde los tejidos hacia los pulmones. Parte del dióxido de carbono se une directamente a la hemoglobina, mientras que los glóbulos rojos también transportan una enzima que convierte el dióxido de carbono en bicarbonato. El bicarbonato se disuelve en el plasma y es transportado a los pulmones, donde se convierte otra vez en dióxido de carbono y se libera.</w:t>
      </w:r>
    </w:p>
    <w:p w14:paraId="6ED89332" w14:textId="77777777" w:rsidR="00B05A10" w:rsidRPr="00B05A10" w:rsidRDefault="00B05A10" w:rsidP="00B05A10">
      <w:pPr>
        <w:spacing w:line="450" w:lineRule="atLeast"/>
        <w:textAlignment w:val="baseline"/>
        <w:rPr>
          <w:rFonts w:ascii="Lato" w:eastAsia="Times New Roman" w:hAnsi="Lato" w:cs="Times New Roman"/>
          <w:color w:val="21242C"/>
          <w:kern w:val="0"/>
          <w:sz w:val="30"/>
          <w:szCs w:val="30"/>
          <w:lang w:eastAsia="es-MX"/>
          <w14:ligatures w14:val="none"/>
        </w:rPr>
      </w:pPr>
      <w:r w:rsidRPr="00B05A10">
        <w:rPr>
          <w:rFonts w:ascii="Lato" w:eastAsia="Times New Roman" w:hAnsi="Lato" w:cs="Times New Roman"/>
          <w:color w:val="21242C"/>
          <w:kern w:val="0"/>
          <w:sz w:val="30"/>
          <w:szCs w:val="30"/>
          <w:lang w:eastAsia="es-MX"/>
          <w14:ligatures w14:val="none"/>
        </w:rPr>
        <w:lastRenderedPageBreak/>
        <w:t>Los glóbulos rojos tienen una vida promedio de </w:t>
      </w:r>
      <w:r w:rsidRPr="00B05A10">
        <w:rPr>
          <w:rFonts w:ascii="inherit" w:eastAsia="Times New Roman" w:hAnsi="inherit" w:cs="Times New Roman"/>
          <w:color w:val="21242C"/>
          <w:kern w:val="0"/>
          <w:sz w:val="30"/>
          <w:szCs w:val="30"/>
          <w:bdr w:val="none" w:sz="0" w:space="0" w:color="auto" w:frame="1"/>
          <w:lang w:eastAsia="es-MX"/>
          <w14:ligatures w14:val="none"/>
        </w:rPr>
        <w:t>120120120</w:t>
      </w:r>
      <w:r w:rsidRPr="00B05A10">
        <w:rPr>
          <w:rFonts w:ascii="Lato" w:eastAsia="Times New Roman" w:hAnsi="Lato" w:cs="Times New Roman"/>
          <w:color w:val="21242C"/>
          <w:kern w:val="0"/>
          <w:sz w:val="30"/>
          <w:szCs w:val="30"/>
          <w:lang w:eastAsia="es-MX"/>
          <w14:ligatures w14:val="none"/>
        </w:rPr>
        <w:t> días. Los glóbulos rojos viejos o dañados se descomponen en el hígado y el bazo, mientras que se producen otros nuevos en la médula ósea. La hormona </w:t>
      </w:r>
      <w:r w:rsidRPr="00B05A10">
        <w:rPr>
          <w:rFonts w:ascii="inherit" w:eastAsia="Times New Roman" w:hAnsi="inherit" w:cs="Times New Roman"/>
          <w:b/>
          <w:bCs/>
          <w:color w:val="21242C"/>
          <w:kern w:val="0"/>
          <w:sz w:val="30"/>
          <w:szCs w:val="30"/>
          <w:bdr w:val="none" w:sz="0" w:space="0" w:color="auto" w:frame="1"/>
          <w:lang w:eastAsia="es-MX"/>
          <w14:ligatures w14:val="none"/>
        </w:rPr>
        <w:t>eritropoyetina</w:t>
      </w:r>
      <w:r w:rsidRPr="00B05A10">
        <w:rPr>
          <w:rFonts w:ascii="Lato" w:eastAsia="Times New Roman" w:hAnsi="Lato" w:cs="Times New Roman"/>
          <w:color w:val="21242C"/>
          <w:kern w:val="0"/>
          <w:sz w:val="30"/>
          <w:szCs w:val="30"/>
          <w:lang w:eastAsia="es-MX"/>
          <w14:ligatures w14:val="none"/>
        </w:rPr>
        <w:t>, que controla la producción de glóbulos rojos, se libera desde los riñones en respuesta a niveles bajos de oxígeno. Este ciclo de retroalimentación negativa garantiza que la cantidad de glóbulos rojos del cuerpo se mantenga relativamente constante en el tiempo.</w:t>
      </w:r>
    </w:p>
    <w:p w14:paraId="0593D70F" w14:textId="77777777" w:rsidR="00B05A10" w:rsidRPr="00B05A10" w:rsidRDefault="00B05A10" w:rsidP="00B05A10">
      <w:pPr>
        <w:spacing w:before="720" w:after="240"/>
        <w:textAlignment w:val="baseline"/>
        <w:outlineLvl w:val="1"/>
        <w:rPr>
          <w:rFonts w:ascii="inherit" w:eastAsia="Times New Roman" w:hAnsi="inherit" w:cs="Times New Roman"/>
          <w:b/>
          <w:bCs/>
          <w:color w:val="21242C"/>
          <w:kern w:val="0"/>
          <w:sz w:val="45"/>
          <w:szCs w:val="45"/>
          <w:lang w:eastAsia="es-MX"/>
          <w14:ligatures w14:val="none"/>
        </w:rPr>
      </w:pPr>
      <w:r w:rsidRPr="00B05A10">
        <w:rPr>
          <w:rFonts w:ascii="inherit" w:eastAsia="Times New Roman" w:hAnsi="inherit" w:cs="Times New Roman"/>
          <w:b/>
          <w:bCs/>
          <w:color w:val="21242C"/>
          <w:kern w:val="0"/>
          <w:sz w:val="45"/>
          <w:szCs w:val="45"/>
          <w:lang w:eastAsia="es-MX"/>
          <w14:ligatures w14:val="none"/>
        </w:rPr>
        <w:t>Plaquetas y coagulación</w:t>
      </w:r>
    </w:p>
    <w:p w14:paraId="13AE1186" w14:textId="77777777" w:rsidR="00B05A10" w:rsidRPr="00B05A10" w:rsidRDefault="00B05A10" w:rsidP="00B05A10">
      <w:pPr>
        <w:spacing w:line="450" w:lineRule="atLeast"/>
        <w:textAlignment w:val="baseline"/>
        <w:rPr>
          <w:rFonts w:ascii="Lato" w:eastAsia="Times New Roman" w:hAnsi="Lato" w:cs="Times New Roman"/>
          <w:color w:val="21242C"/>
          <w:kern w:val="0"/>
          <w:sz w:val="30"/>
          <w:szCs w:val="30"/>
          <w:lang w:eastAsia="es-MX"/>
          <w14:ligatures w14:val="none"/>
        </w:rPr>
      </w:pPr>
      <w:r w:rsidRPr="00B05A10">
        <w:rPr>
          <w:rFonts w:ascii="Lato" w:eastAsia="Times New Roman" w:hAnsi="Lato" w:cs="Times New Roman"/>
          <w:color w:val="21242C"/>
          <w:kern w:val="0"/>
          <w:sz w:val="30"/>
          <w:szCs w:val="30"/>
          <w:lang w:eastAsia="es-MX"/>
          <w14:ligatures w14:val="none"/>
        </w:rPr>
        <w:t>Las plaquetas, también llamadas </w:t>
      </w:r>
      <w:r w:rsidRPr="00B05A10">
        <w:rPr>
          <w:rFonts w:ascii="inherit" w:eastAsia="Times New Roman" w:hAnsi="inherit" w:cs="Times New Roman"/>
          <w:b/>
          <w:bCs/>
          <w:color w:val="21242C"/>
          <w:kern w:val="0"/>
          <w:sz w:val="30"/>
          <w:szCs w:val="30"/>
          <w:bdr w:val="none" w:sz="0" w:space="0" w:color="auto" w:frame="1"/>
          <w:lang w:eastAsia="es-MX"/>
          <w14:ligatures w14:val="none"/>
        </w:rPr>
        <w:t>trombocitos</w:t>
      </w:r>
      <w:r w:rsidRPr="00B05A10">
        <w:rPr>
          <w:rFonts w:ascii="Lato" w:eastAsia="Times New Roman" w:hAnsi="Lato" w:cs="Times New Roman"/>
          <w:color w:val="21242C"/>
          <w:kern w:val="0"/>
          <w:sz w:val="30"/>
          <w:szCs w:val="30"/>
          <w:lang w:eastAsia="es-MX"/>
          <w14:ligatures w14:val="none"/>
        </w:rPr>
        <w:t>, son fragmentos celulares que participan en la coagulación de la sangre. Se producen cuando grandes células llamadas </w:t>
      </w:r>
      <w:r w:rsidRPr="00B05A10">
        <w:rPr>
          <w:rFonts w:ascii="inherit" w:eastAsia="Times New Roman" w:hAnsi="inherit" w:cs="Times New Roman"/>
          <w:b/>
          <w:bCs/>
          <w:color w:val="21242C"/>
          <w:kern w:val="0"/>
          <w:sz w:val="30"/>
          <w:szCs w:val="30"/>
          <w:bdr w:val="none" w:sz="0" w:space="0" w:color="auto" w:frame="1"/>
          <w:lang w:eastAsia="es-MX"/>
          <w14:ligatures w14:val="none"/>
        </w:rPr>
        <w:t>megacariocitos</w:t>
      </w:r>
      <w:r w:rsidRPr="00B05A10">
        <w:rPr>
          <w:rFonts w:ascii="Lato" w:eastAsia="Times New Roman" w:hAnsi="Lato" w:cs="Times New Roman"/>
          <w:color w:val="21242C"/>
          <w:kern w:val="0"/>
          <w:sz w:val="30"/>
          <w:szCs w:val="30"/>
          <w:lang w:eastAsia="es-MX"/>
          <w14:ligatures w14:val="none"/>
        </w:rPr>
        <w:t> se desmoronan, y así cada una forma de </w:t>
      </w:r>
      <w:r w:rsidRPr="00B05A10">
        <w:rPr>
          <w:rFonts w:ascii="inherit" w:eastAsia="Times New Roman" w:hAnsi="inherit" w:cs="Times New Roman"/>
          <w:color w:val="21242C"/>
          <w:kern w:val="0"/>
          <w:sz w:val="30"/>
          <w:szCs w:val="30"/>
          <w:bdr w:val="none" w:sz="0" w:space="0" w:color="auto" w:frame="1"/>
          <w:lang w:eastAsia="es-MX"/>
          <w14:ligatures w14:val="none"/>
        </w:rPr>
        <w:t>200020002000</w:t>
      </w:r>
      <w:r w:rsidRPr="00B05A10">
        <w:rPr>
          <w:rFonts w:ascii="Lato" w:eastAsia="Times New Roman" w:hAnsi="Lato" w:cs="Times New Roman"/>
          <w:color w:val="21242C"/>
          <w:kern w:val="0"/>
          <w:sz w:val="30"/>
          <w:szCs w:val="30"/>
          <w:lang w:eastAsia="es-MX"/>
          <w14:ligatures w14:val="none"/>
        </w:rPr>
        <w:t> </w:t>
      </w:r>
      <w:r w:rsidRPr="00B05A10">
        <w:rPr>
          <w:rFonts w:ascii="MathJax_Main" w:eastAsia="Times New Roman" w:hAnsi="MathJax_Main" w:cs="Times New Roman"/>
          <w:color w:val="21242C"/>
          <w:kern w:val="0"/>
          <w:sz w:val="35"/>
          <w:szCs w:val="35"/>
          <w:bdr w:val="none" w:sz="0" w:space="0" w:color="auto" w:frame="1"/>
          <w:lang w:eastAsia="es-MX"/>
          <w14:ligatures w14:val="none"/>
        </w:rPr>
        <w:t>-</w:t>
      </w:r>
      <w:r w:rsidRPr="00B05A10">
        <w:rPr>
          <w:rFonts w:ascii="Lato" w:eastAsia="Times New Roman" w:hAnsi="Lato" w:cs="Times New Roman"/>
          <w:color w:val="21242C"/>
          <w:kern w:val="0"/>
          <w:sz w:val="30"/>
          <w:szCs w:val="30"/>
          <w:lang w:eastAsia="es-MX"/>
          <w14:ligatures w14:val="none"/>
        </w:rPr>
        <w:t> </w:t>
      </w:r>
      <w:r w:rsidRPr="00B05A10">
        <w:rPr>
          <w:rFonts w:ascii="inherit" w:eastAsia="Times New Roman" w:hAnsi="inherit" w:cs="Times New Roman"/>
          <w:color w:val="21242C"/>
          <w:kern w:val="0"/>
          <w:sz w:val="30"/>
          <w:szCs w:val="30"/>
          <w:bdr w:val="none" w:sz="0" w:space="0" w:color="auto" w:frame="1"/>
          <w:lang w:eastAsia="es-MX"/>
          <w14:ligatures w14:val="none"/>
        </w:rPr>
        <w:t>300030003000</w:t>
      </w:r>
      <w:r w:rsidRPr="00B05A10">
        <w:rPr>
          <w:rFonts w:ascii="Lato" w:eastAsia="Times New Roman" w:hAnsi="Lato" w:cs="Times New Roman"/>
          <w:color w:val="21242C"/>
          <w:kern w:val="0"/>
          <w:sz w:val="30"/>
          <w:szCs w:val="30"/>
          <w:lang w:eastAsia="es-MX"/>
          <w14:ligatures w14:val="none"/>
        </w:rPr>
        <w:t>plaquetas. Las plaquetas tienen forma parecida a un disco y son pequeñas, con un diámetro de entre </w:t>
      </w:r>
      <w:r w:rsidRPr="00B05A10">
        <w:rPr>
          <w:rFonts w:ascii="inherit" w:eastAsia="Times New Roman" w:hAnsi="inherit" w:cs="Times New Roman"/>
          <w:color w:val="21242C"/>
          <w:kern w:val="0"/>
          <w:sz w:val="30"/>
          <w:szCs w:val="30"/>
          <w:bdr w:val="none" w:sz="0" w:space="0" w:color="auto" w:frame="1"/>
          <w:lang w:eastAsia="es-MX"/>
          <w14:ligatures w14:val="none"/>
        </w:rPr>
        <w:t>222</w:t>
      </w:r>
      <w:r w:rsidRPr="00B05A10">
        <w:rPr>
          <w:rFonts w:ascii="Lato" w:eastAsia="Times New Roman" w:hAnsi="Lato" w:cs="Times New Roman"/>
          <w:color w:val="21242C"/>
          <w:kern w:val="0"/>
          <w:sz w:val="30"/>
          <w:szCs w:val="30"/>
          <w:lang w:eastAsia="es-MX"/>
          <w14:ligatures w14:val="none"/>
        </w:rPr>
        <w:t> </w:t>
      </w:r>
      <w:r w:rsidRPr="00B05A10">
        <w:rPr>
          <w:rFonts w:ascii="MathJax_Main" w:eastAsia="Times New Roman" w:hAnsi="MathJax_Main" w:cs="Times New Roman"/>
          <w:color w:val="21242C"/>
          <w:kern w:val="0"/>
          <w:sz w:val="35"/>
          <w:szCs w:val="35"/>
          <w:bdr w:val="none" w:sz="0" w:space="0" w:color="auto" w:frame="1"/>
          <w:lang w:eastAsia="es-MX"/>
          <w14:ligatures w14:val="none"/>
        </w:rPr>
        <w:t>-</w:t>
      </w:r>
      <w:r w:rsidRPr="00B05A10">
        <w:rPr>
          <w:rFonts w:ascii="Lato" w:eastAsia="Times New Roman" w:hAnsi="Lato" w:cs="Times New Roman"/>
          <w:color w:val="21242C"/>
          <w:kern w:val="0"/>
          <w:sz w:val="30"/>
          <w:szCs w:val="30"/>
          <w:lang w:eastAsia="es-MX"/>
          <w14:ligatures w14:val="none"/>
        </w:rPr>
        <w:t> </w:t>
      </w:r>
      <w:r w:rsidRPr="00B05A10">
        <w:rPr>
          <w:rFonts w:ascii="inherit" w:eastAsia="Times New Roman" w:hAnsi="inherit" w:cs="Times New Roman"/>
          <w:color w:val="21242C"/>
          <w:kern w:val="0"/>
          <w:sz w:val="30"/>
          <w:szCs w:val="30"/>
          <w:bdr w:val="none" w:sz="0" w:space="0" w:color="auto" w:frame="1"/>
          <w:lang w:eastAsia="es-MX"/>
          <w14:ligatures w14:val="none"/>
        </w:rPr>
        <w:t>444</w:t>
      </w:r>
      <w:r w:rsidRPr="00B05A10">
        <w:rPr>
          <w:rFonts w:ascii="Lato" w:eastAsia="Times New Roman" w:hAnsi="Lato" w:cs="Times New Roman"/>
          <w:color w:val="21242C"/>
          <w:kern w:val="0"/>
          <w:sz w:val="30"/>
          <w:szCs w:val="30"/>
          <w:lang w:eastAsia="es-MX"/>
          <w14:ligatures w14:val="none"/>
        </w:rPr>
        <w:t> </w:t>
      </w:r>
      <w:proofErr w:type="spellStart"/>
      <w:r w:rsidRPr="00B05A10">
        <w:rPr>
          <w:rFonts w:ascii="inherit" w:eastAsia="Times New Roman" w:hAnsi="inherit" w:cs="Times New Roman"/>
          <w:color w:val="21242C"/>
          <w:kern w:val="0"/>
          <w:sz w:val="30"/>
          <w:szCs w:val="30"/>
          <w:bdr w:val="none" w:sz="0" w:space="0" w:color="auto" w:frame="1"/>
          <w:lang w:eastAsia="es-MX"/>
          <w14:ligatures w14:val="none"/>
        </w:rPr>
        <w:t>μmμmstart</w:t>
      </w:r>
      <w:proofErr w:type="spellEnd"/>
      <w:r w:rsidRPr="00B05A10">
        <w:rPr>
          <w:rFonts w:ascii="inherit" w:eastAsia="Times New Roman" w:hAnsi="inherit" w:cs="Times New Roman"/>
          <w:color w:val="21242C"/>
          <w:kern w:val="0"/>
          <w:sz w:val="30"/>
          <w:szCs w:val="30"/>
          <w:bdr w:val="none" w:sz="0" w:space="0" w:color="auto" w:frame="1"/>
          <w:lang w:eastAsia="es-MX"/>
          <w14:ligatures w14:val="none"/>
        </w:rPr>
        <w:t xml:space="preserve"> </w:t>
      </w:r>
      <w:proofErr w:type="spellStart"/>
      <w:r w:rsidRPr="00B05A10">
        <w:rPr>
          <w:rFonts w:ascii="inherit" w:eastAsia="Times New Roman" w:hAnsi="inherit" w:cs="Times New Roman"/>
          <w:color w:val="21242C"/>
          <w:kern w:val="0"/>
          <w:sz w:val="30"/>
          <w:szCs w:val="30"/>
          <w:bdr w:val="none" w:sz="0" w:space="0" w:color="auto" w:frame="1"/>
          <w:lang w:eastAsia="es-MX"/>
          <w14:ligatures w14:val="none"/>
        </w:rPr>
        <w:t>text</w:t>
      </w:r>
      <w:proofErr w:type="spellEnd"/>
      <w:r w:rsidRPr="00B05A10">
        <w:rPr>
          <w:rFonts w:ascii="inherit" w:eastAsia="Times New Roman" w:hAnsi="inherit" w:cs="Times New Roman"/>
          <w:color w:val="21242C"/>
          <w:kern w:val="0"/>
          <w:sz w:val="30"/>
          <w:szCs w:val="30"/>
          <w:bdr w:val="none" w:sz="0" w:space="0" w:color="auto" w:frame="1"/>
          <w:lang w:eastAsia="es-MX"/>
          <w14:ligatures w14:val="none"/>
        </w:rPr>
        <w:t xml:space="preserve">, μ, m, </w:t>
      </w:r>
      <w:proofErr w:type="spellStart"/>
      <w:r w:rsidRPr="00B05A10">
        <w:rPr>
          <w:rFonts w:ascii="inherit" w:eastAsia="Times New Roman" w:hAnsi="inherit" w:cs="Times New Roman"/>
          <w:color w:val="21242C"/>
          <w:kern w:val="0"/>
          <w:sz w:val="30"/>
          <w:szCs w:val="30"/>
          <w:bdr w:val="none" w:sz="0" w:space="0" w:color="auto" w:frame="1"/>
          <w:lang w:eastAsia="es-MX"/>
          <w14:ligatures w14:val="none"/>
        </w:rPr>
        <w:t>end</w:t>
      </w:r>
      <w:proofErr w:type="spellEnd"/>
      <w:r w:rsidRPr="00B05A10">
        <w:rPr>
          <w:rFonts w:ascii="inherit" w:eastAsia="Times New Roman" w:hAnsi="inherit" w:cs="Times New Roman"/>
          <w:color w:val="21242C"/>
          <w:kern w:val="0"/>
          <w:sz w:val="30"/>
          <w:szCs w:val="30"/>
          <w:bdr w:val="none" w:sz="0" w:space="0" w:color="auto" w:frame="1"/>
          <w:lang w:eastAsia="es-MX"/>
          <w14:ligatures w14:val="none"/>
        </w:rPr>
        <w:t xml:space="preserve"> </w:t>
      </w:r>
      <w:proofErr w:type="spellStart"/>
      <w:r w:rsidRPr="00B05A10">
        <w:rPr>
          <w:rFonts w:ascii="inherit" w:eastAsia="Times New Roman" w:hAnsi="inherit" w:cs="Times New Roman"/>
          <w:color w:val="21242C"/>
          <w:kern w:val="0"/>
          <w:sz w:val="30"/>
          <w:szCs w:val="30"/>
          <w:bdr w:val="none" w:sz="0" w:space="0" w:color="auto" w:frame="1"/>
          <w:lang w:eastAsia="es-MX"/>
          <w14:ligatures w14:val="none"/>
        </w:rPr>
        <w:t>text</w:t>
      </w:r>
      <w:proofErr w:type="spellEnd"/>
      <w:r w:rsidRPr="00B05A10">
        <w:rPr>
          <w:rFonts w:ascii="Lato" w:eastAsia="Times New Roman" w:hAnsi="Lato" w:cs="Times New Roman"/>
          <w:color w:val="21242C"/>
          <w:kern w:val="0"/>
          <w:sz w:val="30"/>
          <w:szCs w:val="30"/>
          <w:lang w:eastAsia="es-MX"/>
          <w14:ligatures w14:val="none"/>
        </w:rPr>
        <w:t>.</w:t>
      </w:r>
    </w:p>
    <w:p w14:paraId="17E30891" w14:textId="77777777" w:rsidR="00B05A10" w:rsidRPr="00B05A10" w:rsidRDefault="00B05A10" w:rsidP="00B05A10">
      <w:pPr>
        <w:spacing w:line="450" w:lineRule="atLeast"/>
        <w:textAlignment w:val="baseline"/>
        <w:rPr>
          <w:rFonts w:ascii="Lato" w:eastAsia="Times New Roman" w:hAnsi="Lato" w:cs="Times New Roman"/>
          <w:color w:val="21242C"/>
          <w:kern w:val="0"/>
          <w:sz w:val="30"/>
          <w:szCs w:val="30"/>
          <w:lang w:eastAsia="es-MX"/>
          <w14:ligatures w14:val="none"/>
        </w:rPr>
      </w:pPr>
      <w:r w:rsidRPr="00B05A10">
        <w:rPr>
          <w:rFonts w:ascii="Lato" w:eastAsia="Times New Roman" w:hAnsi="Lato" w:cs="Times New Roman"/>
          <w:color w:val="21242C"/>
          <w:kern w:val="0"/>
          <w:sz w:val="30"/>
          <w:szCs w:val="30"/>
          <w:lang w:eastAsia="es-MX"/>
          <w14:ligatures w14:val="none"/>
        </w:rPr>
        <w:t>Cuando el revestimiento de un vaso sanguíneo se daña (por ejemplo, si te haces un corte lo suficientemente profundo en el dedo como para sangrar), las plaquetas son atraídas hacia la herida, donde forman un tapón pegajoso. Las plaquetas liberan señales, que no solo atraen a otras plaquetas y hacen que se vuelvan pegajosas, sino también activan una cascada de señalización que, en última instancia, convierte al fibrinógeno, una proteína soluble en agua presente en el plasma sanguíneo, en </w:t>
      </w:r>
      <w:r w:rsidRPr="00B05A10">
        <w:rPr>
          <w:rFonts w:ascii="inherit" w:eastAsia="Times New Roman" w:hAnsi="inherit" w:cs="Times New Roman"/>
          <w:b/>
          <w:bCs/>
          <w:color w:val="21242C"/>
          <w:kern w:val="0"/>
          <w:sz w:val="30"/>
          <w:szCs w:val="30"/>
          <w:bdr w:val="none" w:sz="0" w:space="0" w:color="auto" w:frame="1"/>
          <w:lang w:eastAsia="es-MX"/>
          <w14:ligatures w14:val="none"/>
        </w:rPr>
        <w:t>fibrina</w:t>
      </w:r>
      <w:r w:rsidRPr="00B05A10">
        <w:rPr>
          <w:rFonts w:ascii="Lato" w:eastAsia="Times New Roman" w:hAnsi="Lato" w:cs="Times New Roman"/>
          <w:color w:val="21242C"/>
          <w:kern w:val="0"/>
          <w:sz w:val="30"/>
          <w:szCs w:val="30"/>
          <w:lang w:eastAsia="es-MX"/>
          <w14:ligatures w14:val="none"/>
        </w:rPr>
        <w:t xml:space="preserve"> (una proteína no soluble en agua). La fibrina forma hilos que refuerzan el tapón </w:t>
      </w:r>
      <w:r w:rsidRPr="00B05A10">
        <w:rPr>
          <w:rFonts w:ascii="Lato" w:eastAsia="Times New Roman" w:hAnsi="Lato" w:cs="Times New Roman"/>
          <w:color w:val="21242C"/>
          <w:kern w:val="0"/>
          <w:sz w:val="30"/>
          <w:szCs w:val="30"/>
          <w:lang w:eastAsia="es-MX"/>
          <w14:ligatures w14:val="none"/>
        </w:rPr>
        <w:lastRenderedPageBreak/>
        <w:t>de plaquetas, lo cual forma un coágulo que evita una mayor pérdida de sangre.</w:t>
      </w:r>
    </w:p>
    <w:p w14:paraId="7BCC4FB4" w14:textId="07AD6938" w:rsidR="00B05A10" w:rsidRPr="00B05A10" w:rsidRDefault="00B05A10" w:rsidP="00B05A10">
      <w:pPr>
        <w:spacing w:line="294" w:lineRule="atLeast"/>
        <w:jc w:val="center"/>
        <w:textAlignment w:val="baseline"/>
        <w:rPr>
          <w:rFonts w:ascii="inherit" w:eastAsia="Times New Roman" w:hAnsi="inherit" w:cs="Times New Roman"/>
          <w:color w:val="21242C"/>
          <w:kern w:val="0"/>
          <w:sz w:val="21"/>
          <w:szCs w:val="21"/>
          <w:lang w:eastAsia="es-MX"/>
          <w14:ligatures w14:val="none"/>
        </w:rPr>
      </w:pPr>
      <w:r w:rsidRPr="00B05A10">
        <w:rPr>
          <w:rFonts w:ascii="inherit" w:eastAsia="Times New Roman" w:hAnsi="inherit" w:cs="Times New Roman"/>
          <w:color w:val="21242C"/>
          <w:kern w:val="0"/>
          <w:sz w:val="21"/>
          <w:szCs w:val="21"/>
          <w:lang w:eastAsia="es-MX"/>
          <w14:ligatures w14:val="none"/>
        </w:rPr>
        <w:fldChar w:fldCharType="begin"/>
      </w:r>
      <w:r w:rsidRPr="00B05A10">
        <w:rPr>
          <w:rFonts w:ascii="inherit" w:eastAsia="Times New Roman" w:hAnsi="inherit" w:cs="Times New Roman"/>
          <w:color w:val="21242C"/>
          <w:kern w:val="0"/>
          <w:sz w:val="21"/>
          <w:szCs w:val="21"/>
          <w:lang w:eastAsia="es-MX"/>
          <w14:ligatures w14:val="none"/>
        </w:rPr>
        <w:instrText xml:space="preserve"> INCLUDEPICTURE "/Users/panchonoguera/Library/Group Containers/UBF8T346G9.ms/WebArchiveCopyPasteTempFiles/com.microsoft.Word/0c283d552c35052db5b7a6257352d66dccf70ece.png" \* MERGEFORMATINET </w:instrText>
      </w:r>
      <w:r w:rsidRPr="00B05A10">
        <w:rPr>
          <w:rFonts w:ascii="inherit" w:eastAsia="Times New Roman" w:hAnsi="inherit" w:cs="Times New Roman"/>
          <w:color w:val="21242C"/>
          <w:kern w:val="0"/>
          <w:sz w:val="21"/>
          <w:szCs w:val="21"/>
          <w:lang w:eastAsia="es-MX"/>
          <w14:ligatures w14:val="none"/>
        </w:rPr>
        <w:fldChar w:fldCharType="separate"/>
      </w:r>
      <w:r w:rsidRPr="00B05A10">
        <w:rPr>
          <w:rFonts w:ascii="inherit" w:eastAsia="Times New Roman" w:hAnsi="inherit" w:cs="Times New Roman"/>
          <w:noProof/>
          <w:color w:val="21242C"/>
          <w:kern w:val="0"/>
          <w:sz w:val="21"/>
          <w:szCs w:val="21"/>
          <w:lang w:eastAsia="es-MX"/>
          <w14:ligatures w14:val="none"/>
        </w:rPr>
        <w:drawing>
          <wp:inline distT="0" distB="0" distL="0" distR="0" wp14:anchorId="178B7ED7" wp14:editId="1E6444BB">
            <wp:extent cx="5612130" cy="2968625"/>
            <wp:effectExtent l="0" t="0" r="1270" b="3175"/>
            <wp:docPr id="32224230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2968625"/>
                    </a:xfrm>
                    <a:prstGeom prst="rect">
                      <a:avLst/>
                    </a:prstGeom>
                    <a:noFill/>
                    <a:ln>
                      <a:noFill/>
                    </a:ln>
                  </pic:spPr>
                </pic:pic>
              </a:graphicData>
            </a:graphic>
          </wp:inline>
        </w:drawing>
      </w:r>
      <w:r w:rsidRPr="00B05A10">
        <w:rPr>
          <w:rFonts w:ascii="inherit" w:eastAsia="Times New Roman" w:hAnsi="inherit" w:cs="Times New Roman"/>
          <w:color w:val="21242C"/>
          <w:kern w:val="0"/>
          <w:sz w:val="21"/>
          <w:szCs w:val="21"/>
          <w:lang w:eastAsia="es-MX"/>
          <w14:ligatures w14:val="none"/>
        </w:rPr>
        <w:fldChar w:fldCharType="end"/>
      </w:r>
    </w:p>
    <w:p w14:paraId="681AB2F6" w14:textId="77777777" w:rsidR="00B05A10" w:rsidRPr="00B05A10" w:rsidRDefault="00B05A10" w:rsidP="00B05A10">
      <w:pPr>
        <w:spacing w:line="285" w:lineRule="atLeast"/>
        <w:textAlignment w:val="baseline"/>
        <w:rPr>
          <w:rFonts w:ascii="Lato" w:eastAsia="Times New Roman" w:hAnsi="Lato" w:cs="Times New Roman"/>
          <w:color w:val="21242C"/>
          <w:kern w:val="0"/>
          <w:sz w:val="21"/>
          <w:szCs w:val="21"/>
          <w:lang w:eastAsia="es-MX"/>
          <w14:ligatures w14:val="none"/>
        </w:rPr>
      </w:pPr>
      <w:r w:rsidRPr="00B05A10">
        <w:rPr>
          <w:rFonts w:ascii="Lato" w:eastAsia="Times New Roman" w:hAnsi="Lato" w:cs="Times New Roman"/>
          <w:color w:val="21242C"/>
          <w:kern w:val="0"/>
          <w:sz w:val="21"/>
          <w:szCs w:val="21"/>
          <w:lang w:eastAsia="es-MX"/>
          <w14:ligatures w14:val="none"/>
        </w:rPr>
        <w:t>_</w:t>
      </w:r>
      <w:proofErr w:type="spellStart"/>
      <w:r w:rsidRPr="00B05A10">
        <w:rPr>
          <w:rFonts w:ascii="Lato" w:eastAsia="Times New Roman" w:hAnsi="Lato" w:cs="Times New Roman"/>
          <w:color w:val="21242C"/>
          <w:kern w:val="0"/>
          <w:sz w:val="21"/>
          <w:szCs w:val="21"/>
          <w:lang w:eastAsia="es-MX"/>
          <w14:ligatures w14:val="none"/>
        </w:rPr>
        <w:t>Image</w:t>
      </w:r>
      <w:proofErr w:type="spellEnd"/>
      <w:r w:rsidRPr="00B05A10">
        <w:rPr>
          <w:rFonts w:ascii="Lato" w:eastAsia="Times New Roman" w:hAnsi="Lato" w:cs="Times New Roman"/>
          <w:color w:val="21242C"/>
          <w:kern w:val="0"/>
          <w:sz w:val="21"/>
          <w:szCs w:val="21"/>
          <w:lang w:eastAsia="es-MX"/>
          <w14:ligatures w14:val="none"/>
        </w:rPr>
        <w:t xml:space="preserve"> modificada de </w:t>
      </w:r>
      <w:hyperlink r:id="rId9" w:tgtFrame="_blank" w:history="1">
        <w:r w:rsidRPr="00B05A10">
          <w:rPr>
            <w:rFonts w:ascii="inherit" w:eastAsia="Times New Roman" w:hAnsi="inherit" w:cs="Times New Roman"/>
            <w:color w:val="7D00AD"/>
            <w:kern w:val="0"/>
            <w:sz w:val="21"/>
            <w:szCs w:val="21"/>
            <w:u w:val="single"/>
            <w:bdr w:val="none" w:sz="0" w:space="0" w:color="auto" w:frame="1"/>
            <w:lang w:eastAsia="es-MX"/>
            <w14:ligatures w14:val="none"/>
          </w:rPr>
          <w:t>Componentes de la sangre: Figura 4</w:t>
        </w:r>
      </w:hyperlink>
      <w:r w:rsidRPr="00B05A10">
        <w:rPr>
          <w:rFonts w:ascii="Lato" w:eastAsia="Times New Roman" w:hAnsi="Lato" w:cs="Times New Roman"/>
          <w:color w:val="21242C"/>
          <w:kern w:val="0"/>
          <w:sz w:val="21"/>
          <w:szCs w:val="21"/>
          <w:lang w:eastAsia="es-MX"/>
          <w14:ligatures w14:val="none"/>
        </w:rPr>
        <w:t xml:space="preserve">, de </w:t>
      </w:r>
      <w:proofErr w:type="spellStart"/>
      <w:r w:rsidRPr="00B05A10">
        <w:rPr>
          <w:rFonts w:ascii="Lato" w:eastAsia="Times New Roman" w:hAnsi="Lato" w:cs="Times New Roman"/>
          <w:color w:val="21242C"/>
          <w:kern w:val="0"/>
          <w:sz w:val="21"/>
          <w:szCs w:val="21"/>
          <w:lang w:eastAsia="es-MX"/>
          <w14:ligatures w14:val="none"/>
        </w:rPr>
        <w:t>OpenStax</w:t>
      </w:r>
      <w:proofErr w:type="spellEnd"/>
      <w:r w:rsidRPr="00B05A10">
        <w:rPr>
          <w:rFonts w:ascii="Lato" w:eastAsia="Times New Roman" w:hAnsi="Lato" w:cs="Times New Roman"/>
          <w:color w:val="21242C"/>
          <w:kern w:val="0"/>
          <w:sz w:val="21"/>
          <w:szCs w:val="21"/>
          <w:lang w:eastAsia="es-MX"/>
          <w14:ligatures w14:val="none"/>
        </w:rPr>
        <w:t xml:space="preserve"> </w:t>
      </w:r>
      <w:proofErr w:type="spellStart"/>
      <w:r w:rsidRPr="00B05A10">
        <w:rPr>
          <w:rFonts w:ascii="Lato" w:eastAsia="Times New Roman" w:hAnsi="Lato" w:cs="Times New Roman"/>
          <w:color w:val="21242C"/>
          <w:kern w:val="0"/>
          <w:sz w:val="21"/>
          <w:szCs w:val="21"/>
          <w:lang w:eastAsia="es-MX"/>
          <w14:ligatures w14:val="none"/>
        </w:rPr>
        <w:t>College</w:t>
      </w:r>
      <w:proofErr w:type="spellEnd"/>
      <w:r w:rsidRPr="00B05A10">
        <w:rPr>
          <w:rFonts w:ascii="Lato" w:eastAsia="Times New Roman" w:hAnsi="Lato" w:cs="Times New Roman"/>
          <w:color w:val="21242C"/>
          <w:kern w:val="0"/>
          <w:sz w:val="21"/>
          <w:szCs w:val="21"/>
          <w:lang w:eastAsia="es-MX"/>
          <w14:ligatures w14:val="none"/>
        </w:rPr>
        <w:t>, Biología (</w:t>
      </w:r>
      <w:hyperlink r:id="rId10" w:tgtFrame="_blank" w:history="1">
        <w:r w:rsidRPr="00B05A10">
          <w:rPr>
            <w:rFonts w:ascii="inherit" w:eastAsia="Times New Roman" w:hAnsi="inherit" w:cs="Times New Roman"/>
            <w:color w:val="7D00AD"/>
            <w:kern w:val="0"/>
            <w:sz w:val="21"/>
            <w:szCs w:val="21"/>
            <w:u w:val="single"/>
            <w:bdr w:val="none" w:sz="0" w:space="0" w:color="auto" w:frame="1"/>
            <w:lang w:eastAsia="es-MX"/>
            <w14:ligatures w14:val="none"/>
          </w:rPr>
          <w:t>CC BY 4.0</w:t>
        </w:r>
      </w:hyperlink>
      <w:r w:rsidRPr="00B05A10">
        <w:rPr>
          <w:rFonts w:ascii="Lato" w:eastAsia="Times New Roman" w:hAnsi="Lato" w:cs="Times New Roman"/>
          <w:color w:val="21242C"/>
          <w:kern w:val="0"/>
          <w:sz w:val="21"/>
          <w:szCs w:val="21"/>
          <w:lang w:eastAsia="es-MX"/>
          <w14:ligatures w14:val="none"/>
        </w:rPr>
        <w:t>)._</w:t>
      </w:r>
    </w:p>
    <w:p w14:paraId="635069E5" w14:textId="77777777" w:rsidR="00B05A10" w:rsidRPr="00B05A10" w:rsidRDefault="00B05A10" w:rsidP="00B05A10">
      <w:pPr>
        <w:spacing w:before="720" w:after="240"/>
        <w:textAlignment w:val="baseline"/>
        <w:outlineLvl w:val="1"/>
        <w:rPr>
          <w:rFonts w:ascii="inherit" w:eastAsia="Times New Roman" w:hAnsi="inherit" w:cs="Times New Roman"/>
          <w:b/>
          <w:bCs/>
          <w:color w:val="21242C"/>
          <w:kern w:val="0"/>
          <w:sz w:val="45"/>
          <w:szCs w:val="45"/>
          <w:lang w:eastAsia="es-MX"/>
          <w14:ligatures w14:val="none"/>
        </w:rPr>
      </w:pPr>
      <w:r w:rsidRPr="00B05A10">
        <w:rPr>
          <w:rFonts w:ascii="inherit" w:eastAsia="Times New Roman" w:hAnsi="inherit" w:cs="Times New Roman"/>
          <w:b/>
          <w:bCs/>
          <w:color w:val="21242C"/>
          <w:kern w:val="0"/>
          <w:sz w:val="45"/>
          <w:szCs w:val="45"/>
          <w:lang w:eastAsia="es-MX"/>
          <w14:ligatures w14:val="none"/>
        </w:rPr>
        <w:t>Glóbulos blancos</w:t>
      </w:r>
    </w:p>
    <w:p w14:paraId="1EFB70ED" w14:textId="77777777" w:rsidR="00B05A10" w:rsidRPr="00B05A10" w:rsidRDefault="00B05A10" w:rsidP="00B05A10">
      <w:pPr>
        <w:spacing w:line="450" w:lineRule="atLeast"/>
        <w:textAlignment w:val="baseline"/>
        <w:rPr>
          <w:rFonts w:ascii="Lato" w:eastAsia="Times New Roman" w:hAnsi="Lato" w:cs="Times New Roman"/>
          <w:color w:val="21242C"/>
          <w:kern w:val="0"/>
          <w:sz w:val="30"/>
          <w:szCs w:val="30"/>
          <w:lang w:eastAsia="es-MX"/>
          <w14:ligatures w14:val="none"/>
        </w:rPr>
      </w:pPr>
      <w:r w:rsidRPr="00B05A10">
        <w:rPr>
          <w:rFonts w:ascii="Lato" w:eastAsia="Times New Roman" w:hAnsi="Lato" w:cs="Times New Roman"/>
          <w:color w:val="21242C"/>
          <w:kern w:val="0"/>
          <w:sz w:val="30"/>
          <w:szCs w:val="30"/>
          <w:lang w:eastAsia="es-MX"/>
          <w14:ligatures w14:val="none"/>
        </w:rPr>
        <w:t>Los glóbulos blancos, también llamados </w:t>
      </w:r>
      <w:r w:rsidRPr="00B05A10">
        <w:rPr>
          <w:rFonts w:ascii="inherit" w:eastAsia="Times New Roman" w:hAnsi="inherit" w:cs="Times New Roman"/>
          <w:b/>
          <w:bCs/>
          <w:color w:val="21242C"/>
          <w:kern w:val="0"/>
          <w:sz w:val="30"/>
          <w:szCs w:val="30"/>
          <w:bdr w:val="none" w:sz="0" w:space="0" w:color="auto" w:frame="1"/>
          <w:lang w:eastAsia="es-MX"/>
          <w14:ligatures w14:val="none"/>
        </w:rPr>
        <w:t>leucocitos</w:t>
      </w:r>
      <w:r w:rsidRPr="00B05A10">
        <w:rPr>
          <w:rFonts w:ascii="Lato" w:eastAsia="Times New Roman" w:hAnsi="Lato" w:cs="Times New Roman"/>
          <w:color w:val="21242C"/>
          <w:kern w:val="0"/>
          <w:sz w:val="30"/>
          <w:szCs w:val="30"/>
          <w:lang w:eastAsia="es-MX"/>
          <w14:ligatures w14:val="none"/>
        </w:rPr>
        <w:t>, son mucho menos comunes que los glóbulos rojos y conforman menos del </w:t>
      </w:r>
      <w:r w:rsidRPr="00B05A10">
        <w:rPr>
          <w:rFonts w:ascii="inherit" w:eastAsia="Times New Roman" w:hAnsi="inherit" w:cs="Times New Roman"/>
          <w:color w:val="21242C"/>
          <w:kern w:val="0"/>
          <w:sz w:val="30"/>
          <w:szCs w:val="30"/>
          <w:bdr w:val="none" w:sz="0" w:space="0" w:color="auto" w:frame="1"/>
          <w:lang w:eastAsia="es-MX"/>
          <w14:ligatures w14:val="none"/>
        </w:rPr>
        <w:t xml:space="preserve">1%1%1, </w:t>
      </w:r>
      <w:proofErr w:type="spellStart"/>
      <w:r w:rsidRPr="00B05A10">
        <w:rPr>
          <w:rFonts w:ascii="inherit" w:eastAsia="Times New Roman" w:hAnsi="inherit" w:cs="Times New Roman"/>
          <w:color w:val="21242C"/>
          <w:kern w:val="0"/>
          <w:sz w:val="30"/>
          <w:szCs w:val="30"/>
          <w:bdr w:val="none" w:sz="0" w:space="0" w:color="auto" w:frame="1"/>
          <w:lang w:eastAsia="es-MX"/>
          <w14:ligatures w14:val="none"/>
        </w:rPr>
        <w:t>percent</w:t>
      </w:r>
      <w:proofErr w:type="spellEnd"/>
      <w:r w:rsidRPr="00B05A10">
        <w:rPr>
          <w:rFonts w:ascii="Lato" w:eastAsia="Times New Roman" w:hAnsi="Lato" w:cs="Times New Roman"/>
          <w:color w:val="21242C"/>
          <w:kern w:val="0"/>
          <w:sz w:val="30"/>
          <w:szCs w:val="30"/>
          <w:lang w:eastAsia="es-MX"/>
          <w14:ligatures w14:val="none"/>
        </w:rPr>
        <w:t> de las células sanguíneas. Su función también es muy diferente a la de los glóbulos rojos: participan principalmente en la respuesta inmunitaria al reconocer y neutralizar invasores, tales como virus y bacterias.</w:t>
      </w:r>
    </w:p>
    <w:p w14:paraId="2F27FBCE" w14:textId="77777777" w:rsidR="00B05A10" w:rsidRPr="00B05A10" w:rsidRDefault="00B05A10" w:rsidP="00B05A10">
      <w:pPr>
        <w:spacing w:line="450" w:lineRule="atLeast"/>
        <w:textAlignment w:val="baseline"/>
        <w:rPr>
          <w:rFonts w:ascii="Lato" w:eastAsia="Times New Roman" w:hAnsi="Lato" w:cs="Times New Roman"/>
          <w:color w:val="21242C"/>
          <w:kern w:val="0"/>
          <w:sz w:val="30"/>
          <w:szCs w:val="30"/>
          <w:lang w:eastAsia="es-MX"/>
          <w14:ligatures w14:val="none"/>
        </w:rPr>
      </w:pPr>
      <w:r w:rsidRPr="00B05A10">
        <w:rPr>
          <w:rFonts w:ascii="Lato" w:eastAsia="Times New Roman" w:hAnsi="Lato" w:cs="Times New Roman"/>
          <w:color w:val="21242C"/>
          <w:kern w:val="0"/>
          <w:sz w:val="30"/>
          <w:szCs w:val="30"/>
          <w:lang w:eastAsia="es-MX"/>
          <w14:ligatures w14:val="none"/>
        </w:rPr>
        <w:t>Los glóbulos blancos son más grandes que los glóbulos rojos y, a diferencia de estos, tienen un núcleo normal y mitocondrias. Existen cinco tipos principales de glóbulos blancos, los cuales se dividen en dos grupos diferentes, que reciben su nombre según su apariencia bajo el microscopio.</w:t>
      </w:r>
    </w:p>
    <w:p w14:paraId="2BF3E128" w14:textId="77777777" w:rsidR="00B05A10" w:rsidRPr="00B05A10" w:rsidRDefault="00B05A10" w:rsidP="00B05A10">
      <w:pPr>
        <w:numPr>
          <w:ilvl w:val="0"/>
          <w:numId w:val="2"/>
        </w:numPr>
        <w:spacing w:line="450" w:lineRule="atLeast"/>
        <w:textAlignment w:val="baseline"/>
        <w:rPr>
          <w:rFonts w:ascii="Lato" w:eastAsia="Times New Roman" w:hAnsi="Lato" w:cs="Times New Roman"/>
          <w:color w:val="21242C"/>
          <w:kern w:val="0"/>
          <w:sz w:val="30"/>
          <w:szCs w:val="30"/>
          <w:lang w:eastAsia="es-MX"/>
          <w14:ligatures w14:val="none"/>
        </w:rPr>
      </w:pPr>
      <w:r w:rsidRPr="00B05A10">
        <w:rPr>
          <w:rFonts w:ascii="Lato" w:eastAsia="Times New Roman" w:hAnsi="Lato" w:cs="Times New Roman"/>
          <w:color w:val="21242C"/>
          <w:kern w:val="0"/>
          <w:sz w:val="30"/>
          <w:szCs w:val="30"/>
          <w:lang w:eastAsia="es-MX"/>
          <w14:ligatures w14:val="none"/>
        </w:rPr>
        <w:lastRenderedPageBreak/>
        <w:t>Un grupo, los </w:t>
      </w:r>
      <w:r w:rsidRPr="00B05A10">
        <w:rPr>
          <w:rFonts w:ascii="inherit" w:eastAsia="Times New Roman" w:hAnsi="inherit" w:cs="Times New Roman"/>
          <w:b/>
          <w:bCs/>
          <w:color w:val="21242C"/>
          <w:kern w:val="0"/>
          <w:sz w:val="30"/>
          <w:szCs w:val="30"/>
          <w:bdr w:val="none" w:sz="0" w:space="0" w:color="auto" w:frame="1"/>
          <w:lang w:eastAsia="es-MX"/>
          <w14:ligatures w14:val="none"/>
        </w:rPr>
        <w:t>granulocitos</w:t>
      </w:r>
      <w:r w:rsidRPr="00B05A10">
        <w:rPr>
          <w:rFonts w:ascii="Lato" w:eastAsia="Times New Roman" w:hAnsi="Lato" w:cs="Times New Roman"/>
          <w:color w:val="21242C"/>
          <w:kern w:val="0"/>
          <w:sz w:val="30"/>
          <w:szCs w:val="30"/>
          <w:lang w:eastAsia="es-MX"/>
          <w14:ligatures w14:val="none"/>
        </w:rPr>
        <w:t>, incluye a los neutrófilos, eosinófilos y basófilos, cuyo citoplasma contiene gránulos que se pueden observar al microscopio cuando se tiñen.</w:t>
      </w:r>
    </w:p>
    <w:p w14:paraId="461194C5" w14:textId="77777777" w:rsidR="00B05A10" w:rsidRPr="00B05A10" w:rsidRDefault="00B05A10" w:rsidP="00B05A10">
      <w:pPr>
        <w:numPr>
          <w:ilvl w:val="0"/>
          <w:numId w:val="2"/>
        </w:numPr>
        <w:spacing w:line="450" w:lineRule="atLeast"/>
        <w:textAlignment w:val="baseline"/>
        <w:rPr>
          <w:rFonts w:ascii="Lato" w:eastAsia="Times New Roman" w:hAnsi="Lato" w:cs="Times New Roman"/>
          <w:color w:val="21242C"/>
          <w:kern w:val="0"/>
          <w:sz w:val="30"/>
          <w:szCs w:val="30"/>
          <w:lang w:eastAsia="es-MX"/>
          <w14:ligatures w14:val="none"/>
        </w:rPr>
      </w:pPr>
      <w:r w:rsidRPr="00B05A10">
        <w:rPr>
          <w:rFonts w:ascii="Lato" w:eastAsia="Times New Roman" w:hAnsi="Lato" w:cs="Times New Roman"/>
          <w:color w:val="21242C"/>
          <w:kern w:val="0"/>
          <w:sz w:val="30"/>
          <w:szCs w:val="30"/>
          <w:lang w:eastAsia="es-MX"/>
          <w14:ligatures w14:val="none"/>
        </w:rPr>
        <w:t>El otro grupo, los </w:t>
      </w:r>
      <w:r w:rsidRPr="00B05A10">
        <w:rPr>
          <w:rFonts w:ascii="inherit" w:eastAsia="Times New Roman" w:hAnsi="inherit" w:cs="Times New Roman"/>
          <w:b/>
          <w:bCs/>
          <w:color w:val="21242C"/>
          <w:kern w:val="0"/>
          <w:sz w:val="30"/>
          <w:szCs w:val="30"/>
          <w:bdr w:val="none" w:sz="0" w:space="0" w:color="auto" w:frame="1"/>
          <w:lang w:eastAsia="es-MX"/>
          <w14:ligatures w14:val="none"/>
        </w:rPr>
        <w:t>agranulocitos</w:t>
      </w:r>
      <w:r w:rsidRPr="00B05A10">
        <w:rPr>
          <w:rFonts w:ascii="Lato" w:eastAsia="Times New Roman" w:hAnsi="Lato" w:cs="Times New Roman"/>
          <w:color w:val="21242C"/>
          <w:kern w:val="0"/>
          <w:sz w:val="30"/>
          <w:szCs w:val="30"/>
          <w:lang w:eastAsia="es-MX"/>
          <w14:ligatures w14:val="none"/>
        </w:rPr>
        <w:t>, incluye a los monocitos y linfocitos, que carecen de gránulos en el citoplasma. </w:t>
      </w:r>
    </w:p>
    <w:p w14:paraId="2B853038" w14:textId="43BCA44C" w:rsidR="00B05A10" w:rsidRPr="00B05A10" w:rsidRDefault="00B05A10" w:rsidP="00B05A10">
      <w:pPr>
        <w:spacing w:line="294" w:lineRule="atLeast"/>
        <w:ind w:left="720"/>
        <w:jc w:val="center"/>
        <w:textAlignment w:val="baseline"/>
        <w:rPr>
          <w:rFonts w:ascii="inherit" w:eastAsia="Times New Roman" w:hAnsi="inherit" w:cs="Times New Roman"/>
          <w:color w:val="21242C"/>
          <w:kern w:val="0"/>
          <w:sz w:val="21"/>
          <w:szCs w:val="21"/>
          <w:lang w:eastAsia="es-MX"/>
          <w14:ligatures w14:val="none"/>
        </w:rPr>
      </w:pPr>
      <w:r w:rsidRPr="00B05A10">
        <w:rPr>
          <w:rFonts w:ascii="inherit" w:eastAsia="Times New Roman" w:hAnsi="inherit" w:cs="Times New Roman"/>
          <w:color w:val="21242C"/>
          <w:kern w:val="0"/>
          <w:sz w:val="21"/>
          <w:szCs w:val="21"/>
          <w:lang w:eastAsia="es-MX"/>
          <w14:ligatures w14:val="none"/>
        </w:rPr>
        <w:fldChar w:fldCharType="begin"/>
      </w:r>
      <w:r w:rsidRPr="00B05A10">
        <w:rPr>
          <w:rFonts w:ascii="inherit" w:eastAsia="Times New Roman" w:hAnsi="inherit" w:cs="Times New Roman"/>
          <w:color w:val="21242C"/>
          <w:kern w:val="0"/>
          <w:sz w:val="21"/>
          <w:szCs w:val="21"/>
          <w:lang w:eastAsia="es-MX"/>
          <w14:ligatures w14:val="none"/>
        </w:rPr>
        <w:instrText xml:space="preserve"> INCLUDEPICTURE "/Users/panchonoguera/Library/Group Containers/UBF8T346G9.ms/WebArchiveCopyPasteTempFiles/com.microsoft.Word/589fa40071f34abeeede1ad4b0114fb97a69c38a.png" \* MERGEFORMATINET </w:instrText>
      </w:r>
      <w:r w:rsidRPr="00B05A10">
        <w:rPr>
          <w:rFonts w:ascii="inherit" w:eastAsia="Times New Roman" w:hAnsi="inherit" w:cs="Times New Roman"/>
          <w:color w:val="21242C"/>
          <w:kern w:val="0"/>
          <w:sz w:val="21"/>
          <w:szCs w:val="21"/>
          <w:lang w:eastAsia="es-MX"/>
          <w14:ligatures w14:val="none"/>
        </w:rPr>
        <w:fldChar w:fldCharType="separate"/>
      </w:r>
      <w:r w:rsidRPr="00B05A10">
        <w:rPr>
          <w:rFonts w:ascii="inherit" w:eastAsia="Times New Roman" w:hAnsi="inherit" w:cs="Times New Roman"/>
          <w:noProof/>
          <w:color w:val="21242C"/>
          <w:kern w:val="0"/>
          <w:sz w:val="21"/>
          <w:szCs w:val="21"/>
          <w:lang w:eastAsia="es-MX"/>
          <w14:ligatures w14:val="none"/>
        </w:rPr>
        <w:drawing>
          <wp:inline distT="0" distB="0" distL="0" distR="0" wp14:anchorId="5D8DB1A8" wp14:editId="37E7693A">
            <wp:extent cx="5612130" cy="1838960"/>
            <wp:effectExtent l="0" t="0" r="0" b="0"/>
            <wp:docPr id="206769939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1838960"/>
                    </a:xfrm>
                    <a:prstGeom prst="rect">
                      <a:avLst/>
                    </a:prstGeom>
                    <a:noFill/>
                    <a:ln>
                      <a:noFill/>
                    </a:ln>
                  </pic:spPr>
                </pic:pic>
              </a:graphicData>
            </a:graphic>
          </wp:inline>
        </w:drawing>
      </w:r>
      <w:r w:rsidRPr="00B05A10">
        <w:rPr>
          <w:rFonts w:ascii="inherit" w:eastAsia="Times New Roman" w:hAnsi="inherit" w:cs="Times New Roman"/>
          <w:color w:val="21242C"/>
          <w:kern w:val="0"/>
          <w:sz w:val="21"/>
          <w:szCs w:val="21"/>
          <w:lang w:eastAsia="es-MX"/>
          <w14:ligatures w14:val="none"/>
        </w:rPr>
        <w:fldChar w:fldCharType="end"/>
      </w:r>
    </w:p>
    <w:p w14:paraId="2F97A857" w14:textId="77777777" w:rsidR="00B05A10" w:rsidRPr="00B05A10" w:rsidRDefault="00B05A10" w:rsidP="00B05A10">
      <w:pPr>
        <w:spacing w:line="285" w:lineRule="atLeast"/>
        <w:ind w:left="720"/>
        <w:textAlignment w:val="baseline"/>
        <w:rPr>
          <w:rFonts w:ascii="Lato" w:eastAsia="Times New Roman" w:hAnsi="Lato" w:cs="Times New Roman"/>
          <w:color w:val="21242C"/>
          <w:kern w:val="0"/>
          <w:sz w:val="21"/>
          <w:szCs w:val="21"/>
          <w:lang w:eastAsia="es-MX"/>
          <w14:ligatures w14:val="none"/>
        </w:rPr>
      </w:pPr>
      <w:r w:rsidRPr="00B05A10">
        <w:rPr>
          <w:rFonts w:ascii="Lato" w:eastAsia="Times New Roman" w:hAnsi="Lato" w:cs="Times New Roman"/>
          <w:color w:val="21242C"/>
          <w:kern w:val="0"/>
          <w:sz w:val="21"/>
          <w:szCs w:val="21"/>
          <w:lang w:eastAsia="es-MX"/>
          <w14:ligatures w14:val="none"/>
        </w:rPr>
        <w:t>_</w:t>
      </w:r>
      <w:proofErr w:type="spellStart"/>
      <w:r w:rsidRPr="00B05A10">
        <w:rPr>
          <w:rFonts w:ascii="Lato" w:eastAsia="Times New Roman" w:hAnsi="Lato" w:cs="Times New Roman"/>
          <w:color w:val="21242C"/>
          <w:kern w:val="0"/>
          <w:sz w:val="21"/>
          <w:szCs w:val="21"/>
          <w:lang w:eastAsia="es-MX"/>
          <w14:ligatures w14:val="none"/>
        </w:rPr>
        <w:t>Image</w:t>
      </w:r>
      <w:proofErr w:type="spellEnd"/>
      <w:r w:rsidRPr="00B05A10">
        <w:rPr>
          <w:rFonts w:ascii="Lato" w:eastAsia="Times New Roman" w:hAnsi="Lato" w:cs="Times New Roman"/>
          <w:color w:val="21242C"/>
          <w:kern w:val="0"/>
          <w:sz w:val="21"/>
          <w:szCs w:val="21"/>
          <w:lang w:eastAsia="es-MX"/>
          <w14:ligatures w14:val="none"/>
        </w:rPr>
        <w:t xml:space="preserve"> modificada de "</w:t>
      </w:r>
      <w:hyperlink r:id="rId12" w:tgtFrame="_blank" w:history="1">
        <w:r w:rsidRPr="00B05A10">
          <w:rPr>
            <w:rFonts w:ascii="inherit" w:eastAsia="Times New Roman" w:hAnsi="inherit" w:cs="Times New Roman"/>
            <w:color w:val="7D00AD"/>
            <w:kern w:val="0"/>
            <w:sz w:val="21"/>
            <w:szCs w:val="21"/>
            <w:u w:val="single"/>
            <w:bdr w:val="none" w:sz="0" w:space="0" w:color="auto" w:frame="1"/>
            <w:lang w:eastAsia="es-MX"/>
            <w14:ligatures w14:val="none"/>
          </w:rPr>
          <w:t>Componentes de la sangre: Figura 3</w:t>
        </w:r>
      </w:hyperlink>
      <w:r w:rsidRPr="00B05A10">
        <w:rPr>
          <w:rFonts w:ascii="Lato" w:eastAsia="Times New Roman" w:hAnsi="Lato" w:cs="Times New Roman"/>
          <w:color w:val="21242C"/>
          <w:kern w:val="0"/>
          <w:sz w:val="21"/>
          <w:szCs w:val="21"/>
          <w:lang w:eastAsia="es-MX"/>
          <w14:ligatures w14:val="none"/>
        </w:rPr>
        <w:t xml:space="preserve">", de </w:t>
      </w:r>
      <w:proofErr w:type="spellStart"/>
      <w:r w:rsidRPr="00B05A10">
        <w:rPr>
          <w:rFonts w:ascii="Lato" w:eastAsia="Times New Roman" w:hAnsi="Lato" w:cs="Times New Roman"/>
          <w:color w:val="21242C"/>
          <w:kern w:val="0"/>
          <w:sz w:val="21"/>
          <w:szCs w:val="21"/>
          <w:lang w:eastAsia="es-MX"/>
          <w14:ligatures w14:val="none"/>
        </w:rPr>
        <w:t>OpenStax</w:t>
      </w:r>
      <w:proofErr w:type="spellEnd"/>
      <w:r w:rsidRPr="00B05A10">
        <w:rPr>
          <w:rFonts w:ascii="Lato" w:eastAsia="Times New Roman" w:hAnsi="Lato" w:cs="Times New Roman"/>
          <w:color w:val="21242C"/>
          <w:kern w:val="0"/>
          <w:sz w:val="21"/>
          <w:szCs w:val="21"/>
          <w:lang w:eastAsia="es-MX"/>
          <w14:ligatures w14:val="none"/>
        </w:rPr>
        <w:t xml:space="preserve"> </w:t>
      </w:r>
      <w:proofErr w:type="spellStart"/>
      <w:r w:rsidRPr="00B05A10">
        <w:rPr>
          <w:rFonts w:ascii="Lato" w:eastAsia="Times New Roman" w:hAnsi="Lato" w:cs="Times New Roman"/>
          <w:color w:val="21242C"/>
          <w:kern w:val="0"/>
          <w:sz w:val="21"/>
          <w:szCs w:val="21"/>
          <w:lang w:eastAsia="es-MX"/>
          <w14:ligatures w14:val="none"/>
        </w:rPr>
        <w:t>College</w:t>
      </w:r>
      <w:proofErr w:type="spellEnd"/>
      <w:r w:rsidRPr="00B05A10">
        <w:rPr>
          <w:rFonts w:ascii="Lato" w:eastAsia="Times New Roman" w:hAnsi="Lato" w:cs="Times New Roman"/>
          <w:color w:val="21242C"/>
          <w:kern w:val="0"/>
          <w:sz w:val="21"/>
          <w:szCs w:val="21"/>
          <w:lang w:eastAsia="es-MX"/>
          <w14:ligatures w14:val="none"/>
        </w:rPr>
        <w:t>, Biología (</w:t>
      </w:r>
      <w:hyperlink r:id="rId13" w:tgtFrame="_blank" w:history="1">
        <w:r w:rsidRPr="00B05A10">
          <w:rPr>
            <w:rFonts w:ascii="inherit" w:eastAsia="Times New Roman" w:hAnsi="inherit" w:cs="Times New Roman"/>
            <w:color w:val="7D00AD"/>
            <w:kern w:val="0"/>
            <w:sz w:val="21"/>
            <w:szCs w:val="21"/>
            <w:u w:val="single"/>
            <w:bdr w:val="none" w:sz="0" w:space="0" w:color="auto" w:frame="1"/>
            <w:lang w:eastAsia="es-MX"/>
            <w14:ligatures w14:val="none"/>
          </w:rPr>
          <w:t>CC BY 4.0</w:t>
        </w:r>
      </w:hyperlink>
      <w:r w:rsidRPr="00B05A10">
        <w:rPr>
          <w:rFonts w:ascii="Lato" w:eastAsia="Times New Roman" w:hAnsi="Lato" w:cs="Times New Roman"/>
          <w:color w:val="21242C"/>
          <w:kern w:val="0"/>
          <w:sz w:val="21"/>
          <w:szCs w:val="21"/>
          <w:lang w:eastAsia="es-MX"/>
          <w14:ligatures w14:val="none"/>
        </w:rPr>
        <w:t>)._</w:t>
      </w:r>
    </w:p>
    <w:p w14:paraId="6821DCD5" w14:textId="77777777" w:rsidR="00B05A10" w:rsidRPr="00B05A10" w:rsidRDefault="00B05A10" w:rsidP="00B05A10">
      <w:pPr>
        <w:spacing w:line="450" w:lineRule="atLeast"/>
        <w:textAlignment w:val="baseline"/>
        <w:rPr>
          <w:rFonts w:ascii="Lato" w:eastAsia="Times New Roman" w:hAnsi="Lato" w:cs="Times New Roman"/>
          <w:color w:val="21242C"/>
          <w:kern w:val="0"/>
          <w:sz w:val="30"/>
          <w:szCs w:val="30"/>
          <w:lang w:eastAsia="es-MX"/>
          <w14:ligatures w14:val="none"/>
        </w:rPr>
      </w:pPr>
      <w:r w:rsidRPr="00B05A10">
        <w:rPr>
          <w:rFonts w:ascii="Lato" w:eastAsia="Times New Roman" w:hAnsi="Lato" w:cs="Times New Roman"/>
          <w:color w:val="21242C"/>
          <w:kern w:val="0"/>
          <w:sz w:val="30"/>
          <w:szCs w:val="30"/>
          <w:lang w:eastAsia="es-MX"/>
          <w14:ligatures w14:val="none"/>
        </w:rPr>
        <w:t>Cada tipo de glóbulo blanco tiene una función específica en la defensa. Por ejemplo, algunos glóbulos blancos engullen y descomponen patógenos, mientras que otros reconocen microorganismos específicos y activan la respuesta inmunitaria contra ellos. Los diferentes tipos de glóbulos blancos tienen duraciones variables, que van desde horas hasta años, y las células nuevas se producen principalmente en la médula ósea (aunque algunas se producen o maduran en el timo, los ganglios linfáticos y el bazo).</w:t>
      </w:r>
    </w:p>
    <w:p w14:paraId="7621BF4D" w14:textId="77777777" w:rsidR="00B05A10" w:rsidRPr="00B05A10" w:rsidRDefault="00B05A10" w:rsidP="00B05A10">
      <w:pPr>
        <w:spacing w:before="720" w:after="240"/>
        <w:textAlignment w:val="baseline"/>
        <w:outlineLvl w:val="1"/>
        <w:rPr>
          <w:rFonts w:ascii="inherit" w:eastAsia="Times New Roman" w:hAnsi="inherit" w:cs="Times New Roman"/>
          <w:b/>
          <w:bCs/>
          <w:color w:val="21242C"/>
          <w:kern w:val="0"/>
          <w:sz w:val="45"/>
          <w:szCs w:val="45"/>
          <w:lang w:eastAsia="es-MX"/>
          <w14:ligatures w14:val="none"/>
        </w:rPr>
      </w:pPr>
      <w:r w:rsidRPr="00B05A10">
        <w:rPr>
          <w:rFonts w:ascii="inherit" w:eastAsia="Times New Roman" w:hAnsi="inherit" w:cs="Times New Roman"/>
          <w:b/>
          <w:bCs/>
          <w:color w:val="21242C"/>
          <w:kern w:val="0"/>
          <w:sz w:val="45"/>
          <w:szCs w:val="45"/>
          <w:lang w:eastAsia="es-MX"/>
          <w14:ligatures w14:val="none"/>
        </w:rPr>
        <w:t>Células madre y producción de células sanguíneas</w:t>
      </w:r>
    </w:p>
    <w:p w14:paraId="07B4EAB5" w14:textId="77777777" w:rsidR="00B05A10" w:rsidRPr="00B05A10" w:rsidRDefault="00B05A10" w:rsidP="00B05A10">
      <w:pPr>
        <w:spacing w:line="450" w:lineRule="atLeast"/>
        <w:textAlignment w:val="baseline"/>
        <w:rPr>
          <w:rFonts w:ascii="Lato" w:eastAsia="Times New Roman" w:hAnsi="Lato" w:cs="Times New Roman"/>
          <w:color w:val="21242C"/>
          <w:kern w:val="0"/>
          <w:sz w:val="30"/>
          <w:szCs w:val="30"/>
          <w:lang w:eastAsia="es-MX"/>
          <w14:ligatures w14:val="none"/>
        </w:rPr>
      </w:pPr>
      <w:r w:rsidRPr="00B05A10">
        <w:rPr>
          <w:rFonts w:ascii="Lato" w:eastAsia="Times New Roman" w:hAnsi="Lato" w:cs="Times New Roman"/>
          <w:color w:val="21242C"/>
          <w:kern w:val="0"/>
          <w:sz w:val="30"/>
          <w:szCs w:val="30"/>
          <w:lang w:eastAsia="es-MX"/>
          <w14:ligatures w14:val="none"/>
        </w:rPr>
        <w:lastRenderedPageBreak/>
        <w:t>Los glóbulos rojos, los glóbulos blancos y las células que producen las plaquetas descienden todas de un precursor común: una célula troncal </w:t>
      </w:r>
      <w:r w:rsidRPr="00B05A10">
        <w:rPr>
          <w:rFonts w:ascii="inherit" w:eastAsia="Times New Roman" w:hAnsi="inherit" w:cs="Times New Roman"/>
          <w:b/>
          <w:bCs/>
          <w:color w:val="21242C"/>
          <w:kern w:val="0"/>
          <w:sz w:val="30"/>
          <w:szCs w:val="30"/>
          <w:bdr w:val="none" w:sz="0" w:space="0" w:color="auto" w:frame="1"/>
          <w:lang w:eastAsia="es-MX"/>
          <w14:ligatures w14:val="none"/>
        </w:rPr>
        <w:t>hematopoyética</w:t>
      </w:r>
      <w:r w:rsidRPr="00B05A10">
        <w:rPr>
          <w:rFonts w:ascii="Lato" w:eastAsia="Times New Roman" w:hAnsi="Lato" w:cs="Times New Roman"/>
          <w:color w:val="21242C"/>
          <w:kern w:val="0"/>
          <w:sz w:val="30"/>
          <w:szCs w:val="30"/>
          <w:lang w:eastAsia="es-MX"/>
          <w14:ligatures w14:val="none"/>
        </w:rPr>
        <w:t>.</w:t>
      </w:r>
    </w:p>
    <w:p w14:paraId="429CCD70" w14:textId="77777777" w:rsidR="00B05A10" w:rsidRPr="00B05A10" w:rsidRDefault="00B05A10" w:rsidP="00B05A10">
      <w:pPr>
        <w:spacing w:line="450" w:lineRule="atLeast"/>
        <w:textAlignment w:val="baseline"/>
        <w:rPr>
          <w:rFonts w:ascii="Lato" w:eastAsia="Times New Roman" w:hAnsi="Lato" w:cs="Times New Roman"/>
          <w:color w:val="21242C"/>
          <w:kern w:val="0"/>
          <w:sz w:val="30"/>
          <w:szCs w:val="30"/>
          <w:lang w:eastAsia="es-MX"/>
          <w14:ligatures w14:val="none"/>
        </w:rPr>
      </w:pPr>
      <w:r w:rsidRPr="00B05A10">
        <w:rPr>
          <w:rFonts w:ascii="Lato" w:eastAsia="Times New Roman" w:hAnsi="Lato" w:cs="Times New Roman"/>
          <w:color w:val="21242C"/>
          <w:kern w:val="0"/>
          <w:sz w:val="30"/>
          <w:szCs w:val="30"/>
          <w:lang w:eastAsia="es-MX"/>
          <w14:ligatures w14:val="none"/>
        </w:rPr>
        <w:t>Una característica de las células madre es que se dividen de manera asimétrica. Esto significa que una célula hija sigue siendo una célula madre del mismo tipo, mientras que la otra célula hija adquiere una nueva identidad. En el caso de las células madre hematopoyéticas, que se encuentran en la médula ósea, una célula hija sigue siendo una célula madre hematopoyética, mientras que la otra se convertirá en un tipo diferente de célula madre: una célula madre mieloide o una célula madre linfoide.</w:t>
      </w:r>
    </w:p>
    <w:p w14:paraId="1482178F" w14:textId="79070BA9" w:rsidR="00B05A10" w:rsidRPr="00B05A10" w:rsidRDefault="00B05A10" w:rsidP="00B05A10">
      <w:pPr>
        <w:spacing w:line="294" w:lineRule="atLeast"/>
        <w:jc w:val="center"/>
        <w:textAlignment w:val="baseline"/>
        <w:rPr>
          <w:rFonts w:ascii="inherit" w:eastAsia="Times New Roman" w:hAnsi="inherit" w:cs="Times New Roman"/>
          <w:color w:val="21242C"/>
          <w:kern w:val="0"/>
          <w:sz w:val="21"/>
          <w:szCs w:val="21"/>
          <w:lang w:eastAsia="es-MX"/>
          <w14:ligatures w14:val="none"/>
        </w:rPr>
      </w:pPr>
      <w:r w:rsidRPr="00B05A10">
        <w:rPr>
          <w:rFonts w:ascii="inherit" w:eastAsia="Times New Roman" w:hAnsi="inherit" w:cs="Times New Roman"/>
          <w:color w:val="21242C"/>
          <w:kern w:val="0"/>
          <w:sz w:val="21"/>
          <w:szCs w:val="21"/>
          <w:lang w:eastAsia="es-MX"/>
          <w14:ligatures w14:val="none"/>
        </w:rPr>
        <w:fldChar w:fldCharType="begin"/>
      </w:r>
      <w:r w:rsidRPr="00B05A10">
        <w:rPr>
          <w:rFonts w:ascii="inherit" w:eastAsia="Times New Roman" w:hAnsi="inherit" w:cs="Times New Roman"/>
          <w:color w:val="21242C"/>
          <w:kern w:val="0"/>
          <w:sz w:val="21"/>
          <w:szCs w:val="21"/>
          <w:lang w:eastAsia="es-MX"/>
          <w14:ligatures w14:val="none"/>
        </w:rPr>
        <w:instrText xml:space="preserve"> INCLUDEPICTURE "/Users/panchonoguera/Library/Group Containers/UBF8T346G9.ms/WebArchiveCopyPasteTempFiles/com.microsoft.Word/c9a068ca28a8674aefb0853f85c45f0a55c9df75.png" \* MERGEFORMATINET </w:instrText>
      </w:r>
      <w:r w:rsidRPr="00B05A10">
        <w:rPr>
          <w:rFonts w:ascii="inherit" w:eastAsia="Times New Roman" w:hAnsi="inherit" w:cs="Times New Roman"/>
          <w:color w:val="21242C"/>
          <w:kern w:val="0"/>
          <w:sz w:val="21"/>
          <w:szCs w:val="21"/>
          <w:lang w:eastAsia="es-MX"/>
          <w14:ligatures w14:val="none"/>
        </w:rPr>
        <w:fldChar w:fldCharType="separate"/>
      </w:r>
      <w:r w:rsidRPr="00B05A10">
        <w:rPr>
          <w:rFonts w:ascii="inherit" w:eastAsia="Times New Roman" w:hAnsi="inherit" w:cs="Times New Roman"/>
          <w:noProof/>
          <w:color w:val="21242C"/>
          <w:kern w:val="0"/>
          <w:sz w:val="21"/>
          <w:szCs w:val="21"/>
          <w:lang w:eastAsia="es-MX"/>
          <w14:ligatures w14:val="none"/>
        </w:rPr>
        <w:drawing>
          <wp:inline distT="0" distB="0" distL="0" distR="0" wp14:anchorId="1FE552AC" wp14:editId="12E51298">
            <wp:extent cx="5612130" cy="1216660"/>
            <wp:effectExtent l="0" t="0" r="0" b="0"/>
            <wp:docPr id="180134985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1216660"/>
                    </a:xfrm>
                    <a:prstGeom prst="rect">
                      <a:avLst/>
                    </a:prstGeom>
                    <a:noFill/>
                    <a:ln>
                      <a:noFill/>
                    </a:ln>
                  </pic:spPr>
                </pic:pic>
              </a:graphicData>
            </a:graphic>
          </wp:inline>
        </w:drawing>
      </w:r>
      <w:r w:rsidRPr="00B05A10">
        <w:rPr>
          <w:rFonts w:ascii="inherit" w:eastAsia="Times New Roman" w:hAnsi="inherit" w:cs="Times New Roman"/>
          <w:color w:val="21242C"/>
          <w:kern w:val="0"/>
          <w:sz w:val="21"/>
          <w:szCs w:val="21"/>
          <w:lang w:eastAsia="es-MX"/>
          <w14:ligatures w14:val="none"/>
        </w:rPr>
        <w:fldChar w:fldCharType="end"/>
      </w:r>
    </w:p>
    <w:p w14:paraId="5DCE8291" w14:textId="77777777" w:rsidR="00B05A10" w:rsidRPr="00B05A10" w:rsidRDefault="00B05A10" w:rsidP="00B05A10">
      <w:pPr>
        <w:spacing w:line="285" w:lineRule="atLeast"/>
        <w:textAlignment w:val="baseline"/>
        <w:rPr>
          <w:rFonts w:ascii="Lato" w:eastAsia="Times New Roman" w:hAnsi="Lato" w:cs="Times New Roman"/>
          <w:color w:val="21242C"/>
          <w:kern w:val="0"/>
          <w:sz w:val="21"/>
          <w:szCs w:val="21"/>
          <w:lang w:eastAsia="es-MX"/>
          <w14:ligatures w14:val="none"/>
        </w:rPr>
      </w:pPr>
      <w:r w:rsidRPr="00B05A10">
        <w:rPr>
          <w:rFonts w:ascii="inherit" w:eastAsia="Times New Roman" w:hAnsi="inherit" w:cs="Times New Roman"/>
          <w:i/>
          <w:iCs/>
          <w:color w:val="21242C"/>
          <w:kern w:val="0"/>
          <w:sz w:val="21"/>
          <w:szCs w:val="21"/>
          <w:bdr w:val="none" w:sz="0" w:space="0" w:color="auto" w:frame="1"/>
          <w:lang w:eastAsia="es-MX"/>
          <w14:ligatures w14:val="none"/>
        </w:rPr>
        <w:t>Imagen modificada de "</w:t>
      </w:r>
      <w:hyperlink r:id="rId15" w:tgtFrame="_blank" w:history="1">
        <w:r w:rsidRPr="00B05A10">
          <w:rPr>
            <w:rFonts w:ascii="inherit" w:eastAsia="Times New Roman" w:hAnsi="inherit" w:cs="Times New Roman"/>
            <w:i/>
            <w:iCs/>
            <w:color w:val="7D00AD"/>
            <w:kern w:val="0"/>
            <w:sz w:val="21"/>
            <w:szCs w:val="21"/>
            <w:u w:val="single"/>
            <w:bdr w:val="none" w:sz="0" w:space="0" w:color="auto" w:frame="1"/>
            <w:lang w:eastAsia="es-MX"/>
            <w14:ligatures w14:val="none"/>
          </w:rPr>
          <w:t>Sistema hematopoyético de la médula ósea</w:t>
        </w:r>
      </w:hyperlink>
      <w:r w:rsidRPr="00B05A10">
        <w:rPr>
          <w:rFonts w:ascii="inherit" w:eastAsia="Times New Roman" w:hAnsi="inherit" w:cs="Times New Roman"/>
          <w:i/>
          <w:iCs/>
          <w:color w:val="21242C"/>
          <w:kern w:val="0"/>
          <w:sz w:val="21"/>
          <w:szCs w:val="21"/>
          <w:bdr w:val="none" w:sz="0" w:space="0" w:color="auto" w:frame="1"/>
          <w:lang w:eastAsia="es-MX"/>
          <w14:ligatures w14:val="none"/>
        </w:rPr>
        <w:t xml:space="preserve">", de </w:t>
      </w:r>
      <w:proofErr w:type="spellStart"/>
      <w:r w:rsidRPr="00B05A10">
        <w:rPr>
          <w:rFonts w:ascii="inherit" w:eastAsia="Times New Roman" w:hAnsi="inherit" w:cs="Times New Roman"/>
          <w:i/>
          <w:iCs/>
          <w:color w:val="21242C"/>
          <w:kern w:val="0"/>
          <w:sz w:val="21"/>
          <w:szCs w:val="21"/>
          <w:bdr w:val="none" w:sz="0" w:space="0" w:color="auto" w:frame="1"/>
          <w:lang w:eastAsia="es-MX"/>
          <w14:ligatures w14:val="none"/>
        </w:rPr>
        <w:t>OpenStax</w:t>
      </w:r>
      <w:proofErr w:type="spellEnd"/>
      <w:r w:rsidRPr="00B05A10">
        <w:rPr>
          <w:rFonts w:ascii="inherit" w:eastAsia="Times New Roman" w:hAnsi="inherit" w:cs="Times New Roman"/>
          <w:i/>
          <w:iCs/>
          <w:color w:val="21242C"/>
          <w:kern w:val="0"/>
          <w:sz w:val="21"/>
          <w:szCs w:val="21"/>
          <w:bdr w:val="none" w:sz="0" w:space="0" w:color="auto" w:frame="1"/>
          <w:lang w:eastAsia="es-MX"/>
          <w14:ligatures w14:val="none"/>
        </w:rPr>
        <w:t xml:space="preserve"> </w:t>
      </w:r>
      <w:proofErr w:type="spellStart"/>
      <w:r w:rsidRPr="00B05A10">
        <w:rPr>
          <w:rFonts w:ascii="inherit" w:eastAsia="Times New Roman" w:hAnsi="inherit" w:cs="Times New Roman"/>
          <w:i/>
          <w:iCs/>
          <w:color w:val="21242C"/>
          <w:kern w:val="0"/>
          <w:sz w:val="21"/>
          <w:szCs w:val="21"/>
          <w:bdr w:val="none" w:sz="0" w:space="0" w:color="auto" w:frame="1"/>
          <w:lang w:eastAsia="es-MX"/>
          <w14:ligatures w14:val="none"/>
        </w:rPr>
        <w:t>College</w:t>
      </w:r>
      <w:proofErr w:type="spellEnd"/>
      <w:r w:rsidRPr="00B05A10">
        <w:rPr>
          <w:rFonts w:ascii="inherit" w:eastAsia="Times New Roman" w:hAnsi="inherit" w:cs="Times New Roman"/>
          <w:i/>
          <w:iCs/>
          <w:color w:val="21242C"/>
          <w:kern w:val="0"/>
          <w:sz w:val="21"/>
          <w:szCs w:val="21"/>
          <w:bdr w:val="none" w:sz="0" w:space="0" w:color="auto" w:frame="1"/>
          <w:lang w:eastAsia="es-MX"/>
          <w14:ligatures w14:val="none"/>
        </w:rPr>
        <w:t>, anatomía y fisiología (</w:t>
      </w:r>
      <w:hyperlink r:id="rId16" w:tgtFrame="_blank" w:history="1">
        <w:r w:rsidRPr="00B05A10">
          <w:rPr>
            <w:rFonts w:ascii="inherit" w:eastAsia="Times New Roman" w:hAnsi="inherit" w:cs="Times New Roman"/>
            <w:i/>
            <w:iCs/>
            <w:color w:val="7D00AD"/>
            <w:kern w:val="0"/>
            <w:sz w:val="21"/>
            <w:szCs w:val="21"/>
            <w:u w:val="single"/>
            <w:bdr w:val="none" w:sz="0" w:space="0" w:color="auto" w:frame="1"/>
            <w:lang w:eastAsia="es-MX"/>
            <w14:ligatures w14:val="none"/>
          </w:rPr>
          <w:t>CC BY 3.0</w:t>
        </w:r>
      </w:hyperlink>
      <w:r w:rsidRPr="00B05A10">
        <w:rPr>
          <w:rFonts w:ascii="inherit" w:eastAsia="Times New Roman" w:hAnsi="inherit" w:cs="Times New Roman"/>
          <w:i/>
          <w:iCs/>
          <w:color w:val="21242C"/>
          <w:kern w:val="0"/>
          <w:sz w:val="21"/>
          <w:szCs w:val="21"/>
          <w:bdr w:val="none" w:sz="0" w:space="0" w:color="auto" w:frame="1"/>
          <w:lang w:eastAsia="es-MX"/>
          <w14:ligatures w14:val="none"/>
        </w:rPr>
        <w:t>).</w:t>
      </w:r>
    </w:p>
    <w:p w14:paraId="5673E8AA" w14:textId="77777777" w:rsidR="00B05A10" w:rsidRPr="00B05A10" w:rsidRDefault="00B05A10" w:rsidP="00B05A10">
      <w:pPr>
        <w:spacing w:line="450" w:lineRule="atLeast"/>
        <w:textAlignment w:val="baseline"/>
        <w:rPr>
          <w:rFonts w:ascii="Lato" w:eastAsia="Times New Roman" w:hAnsi="Lato" w:cs="Times New Roman"/>
          <w:color w:val="21242C"/>
          <w:kern w:val="0"/>
          <w:sz w:val="30"/>
          <w:szCs w:val="30"/>
          <w:lang w:eastAsia="es-MX"/>
          <w14:ligatures w14:val="none"/>
        </w:rPr>
      </w:pPr>
      <w:r w:rsidRPr="00B05A10">
        <w:rPr>
          <w:rFonts w:ascii="Lato" w:eastAsia="Times New Roman" w:hAnsi="Lato" w:cs="Times New Roman"/>
          <w:color w:val="21242C"/>
          <w:kern w:val="0"/>
          <w:sz w:val="30"/>
          <w:szCs w:val="30"/>
          <w:lang w:eastAsia="es-MX"/>
          <w14:ligatures w14:val="none"/>
        </w:rPr>
        <w:t>La células madre mieloides y linfoides también se dividen de manera asimétrica: las células hijas no madres generan los tipos de células maduras de la sangre. Las </w:t>
      </w:r>
      <w:r w:rsidRPr="00B05A10">
        <w:rPr>
          <w:rFonts w:ascii="inherit" w:eastAsia="Times New Roman" w:hAnsi="inherit" w:cs="Times New Roman"/>
          <w:b/>
          <w:bCs/>
          <w:color w:val="21242C"/>
          <w:kern w:val="0"/>
          <w:sz w:val="30"/>
          <w:szCs w:val="30"/>
          <w:bdr w:val="none" w:sz="0" w:space="0" w:color="auto" w:frame="1"/>
          <w:lang w:eastAsia="es-MX"/>
          <w14:ligatures w14:val="none"/>
        </w:rPr>
        <w:t>células madre mieloides</w:t>
      </w:r>
      <w:r w:rsidRPr="00B05A10">
        <w:rPr>
          <w:rFonts w:ascii="Lato" w:eastAsia="Times New Roman" w:hAnsi="Lato" w:cs="Times New Roman"/>
          <w:color w:val="21242C"/>
          <w:kern w:val="0"/>
          <w:sz w:val="30"/>
          <w:szCs w:val="30"/>
          <w:lang w:eastAsia="es-MX"/>
          <w14:ligatures w14:val="none"/>
        </w:rPr>
        <w:t> dan lugar a los glóbulos rojos, las plaquetas y algunos tipos de glóbulos blancos, mientras que las </w:t>
      </w:r>
      <w:r w:rsidRPr="00B05A10">
        <w:rPr>
          <w:rFonts w:ascii="inherit" w:eastAsia="Times New Roman" w:hAnsi="inherit" w:cs="Times New Roman"/>
          <w:b/>
          <w:bCs/>
          <w:color w:val="21242C"/>
          <w:kern w:val="0"/>
          <w:sz w:val="30"/>
          <w:szCs w:val="30"/>
          <w:bdr w:val="none" w:sz="0" w:space="0" w:color="auto" w:frame="1"/>
          <w:lang w:eastAsia="es-MX"/>
          <w14:ligatures w14:val="none"/>
        </w:rPr>
        <w:t>células madre linfoides</w:t>
      </w:r>
      <w:r w:rsidRPr="00B05A10">
        <w:rPr>
          <w:rFonts w:ascii="Lato" w:eastAsia="Times New Roman" w:hAnsi="Lato" w:cs="Times New Roman"/>
          <w:color w:val="21242C"/>
          <w:kern w:val="0"/>
          <w:sz w:val="30"/>
          <w:szCs w:val="30"/>
          <w:lang w:eastAsia="es-MX"/>
          <w14:ligatures w14:val="none"/>
        </w:rPr>
        <w:t> dan lugar a los tipos de glóbulos blancos clasificados como linfocitos.</w:t>
      </w:r>
    </w:p>
    <w:p w14:paraId="37B1A27E" w14:textId="3EE96FB9" w:rsidR="00B05A10" w:rsidRPr="00B05A10" w:rsidRDefault="00B05A10" w:rsidP="00B05A10">
      <w:pPr>
        <w:spacing w:line="294" w:lineRule="atLeast"/>
        <w:jc w:val="center"/>
        <w:textAlignment w:val="baseline"/>
        <w:rPr>
          <w:rFonts w:ascii="inherit" w:eastAsia="Times New Roman" w:hAnsi="inherit" w:cs="Times New Roman"/>
          <w:color w:val="21242C"/>
          <w:kern w:val="0"/>
          <w:sz w:val="21"/>
          <w:szCs w:val="21"/>
          <w:lang w:eastAsia="es-MX"/>
          <w14:ligatures w14:val="none"/>
        </w:rPr>
      </w:pPr>
      <w:r w:rsidRPr="00B05A10">
        <w:rPr>
          <w:rFonts w:ascii="inherit" w:eastAsia="Times New Roman" w:hAnsi="inherit" w:cs="Times New Roman"/>
          <w:color w:val="21242C"/>
          <w:kern w:val="0"/>
          <w:sz w:val="21"/>
          <w:szCs w:val="21"/>
          <w:lang w:eastAsia="es-MX"/>
          <w14:ligatures w14:val="none"/>
        </w:rPr>
        <w:lastRenderedPageBreak/>
        <w:fldChar w:fldCharType="begin"/>
      </w:r>
      <w:r w:rsidRPr="00B05A10">
        <w:rPr>
          <w:rFonts w:ascii="inherit" w:eastAsia="Times New Roman" w:hAnsi="inherit" w:cs="Times New Roman"/>
          <w:color w:val="21242C"/>
          <w:kern w:val="0"/>
          <w:sz w:val="21"/>
          <w:szCs w:val="21"/>
          <w:lang w:eastAsia="es-MX"/>
          <w14:ligatures w14:val="none"/>
        </w:rPr>
        <w:instrText xml:space="preserve"> INCLUDEPICTURE "/Users/panchonoguera/Library/Group Containers/UBF8T346G9.ms/WebArchiveCopyPasteTempFiles/com.microsoft.Word/1038a64ab984b6db99365a9cd8615f47f11281cd.png" \* MERGEFORMATINET </w:instrText>
      </w:r>
      <w:r w:rsidRPr="00B05A10">
        <w:rPr>
          <w:rFonts w:ascii="inherit" w:eastAsia="Times New Roman" w:hAnsi="inherit" w:cs="Times New Roman"/>
          <w:color w:val="21242C"/>
          <w:kern w:val="0"/>
          <w:sz w:val="21"/>
          <w:szCs w:val="21"/>
          <w:lang w:eastAsia="es-MX"/>
          <w14:ligatures w14:val="none"/>
        </w:rPr>
        <w:fldChar w:fldCharType="separate"/>
      </w:r>
      <w:r w:rsidRPr="00B05A10">
        <w:rPr>
          <w:rFonts w:ascii="inherit" w:eastAsia="Times New Roman" w:hAnsi="inherit" w:cs="Times New Roman"/>
          <w:noProof/>
          <w:color w:val="21242C"/>
          <w:kern w:val="0"/>
          <w:sz w:val="21"/>
          <w:szCs w:val="21"/>
          <w:lang w:eastAsia="es-MX"/>
          <w14:ligatures w14:val="none"/>
        </w:rPr>
        <w:drawing>
          <wp:inline distT="0" distB="0" distL="0" distR="0" wp14:anchorId="3BA165C1" wp14:editId="55EB4CAD">
            <wp:extent cx="5612130" cy="3700780"/>
            <wp:effectExtent l="0" t="0" r="1270" b="0"/>
            <wp:docPr id="6622076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3700780"/>
                    </a:xfrm>
                    <a:prstGeom prst="rect">
                      <a:avLst/>
                    </a:prstGeom>
                    <a:noFill/>
                    <a:ln>
                      <a:noFill/>
                    </a:ln>
                  </pic:spPr>
                </pic:pic>
              </a:graphicData>
            </a:graphic>
          </wp:inline>
        </w:drawing>
      </w:r>
      <w:r w:rsidRPr="00B05A10">
        <w:rPr>
          <w:rFonts w:ascii="inherit" w:eastAsia="Times New Roman" w:hAnsi="inherit" w:cs="Times New Roman"/>
          <w:color w:val="21242C"/>
          <w:kern w:val="0"/>
          <w:sz w:val="21"/>
          <w:szCs w:val="21"/>
          <w:lang w:eastAsia="es-MX"/>
          <w14:ligatures w14:val="none"/>
        </w:rPr>
        <w:fldChar w:fldCharType="end"/>
      </w:r>
    </w:p>
    <w:p w14:paraId="34B3825B" w14:textId="77777777" w:rsidR="00B05A10" w:rsidRPr="00B05A10" w:rsidRDefault="00B05A10" w:rsidP="00B05A10">
      <w:pPr>
        <w:spacing w:line="285" w:lineRule="atLeast"/>
        <w:textAlignment w:val="baseline"/>
        <w:rPr>
          <w:rFonts w:ascii="Lato" w:eastAsia="Times New Roman" w:hAnsi="Lato" w:cs="Times New Roman"/>
          <w:color w:val="21242C"/>
          <w:kern w:val="0"/>
          <w:sz w:val="21"/>
          <w:szCs w:val="21"/>
          <w:lang w:eastAsia="es-MX"/>
          <w14:ligatures w14:val="none"/>
        </w:rPr>
      </w:pPr>
      <w:r w:rsidRPr="00B05A10">
        <w:rPr>
          <w:rFonts w:ascii="inherit" w:eastAsia="Times New Roman" w:hAnsi="inherit" w:cs="Times New Roman"/>
          <w:i/>
          <w:iCs/>
          <w:color w:val="21242C"/>
          <w:kern w:val="0"/>
          <w:sz w:val="21"/>
          <w:szCs w:val="21"/>
          <w:bdr w:val="none" w:sz="0" w:space="0" w:color="auto" w:frame="1"/>
          <w:lang w:eastAsia="es-MX"/>
          <w14:ligatures w14:val="none"/>
        </w:rPr>
        <w:t>Imagen modificada de "</w:t>
      </w:r>
      <w:hyperlink r:id="rId18" w:tgtFrame="_blank" w:history="1">
        <w:r w:rsidRPr="00B05A10">
          <w:rPr>
            <w:rFonts w:ascii="inherit" w:eastAsia="Times New Roman" w:hAnsi="inherit" w:cs="Times New Roman"/>
            <w:i/>
            <w:iCs/>
            <w:color w:val="7D00AD"/>
            <w:kern w:val="0"/>
            <w:sz w:val="21"/>
            <w:szCs w:val="21"/>
            <w:u w:val="single"/>
            <w:bdr w:val="none" w:sz="0" w:space="0" w:color="auto" w:frame="1"/>
            <w:lang w:eastAsia="es-MX"/>
            <w14:ligatures w14:val="none"/>
          </w:rPr>
          <w:t>Sistema hematopoyético de la médula ósea</w:t>
        </w:r>
      </w:hyperlink>
      <w:r w:rsidRPr="00B05A10">
        <w:rPr>
          <w:rFonts w:ascii="inherit" w:eastAsia="Times New Roman" w:hAnsi="inherit" w:cs="Times New Roman"/>
          <w:i/>
          <w:iCs/>
          <w:color w:val="21242C"/>
          <w:kern w:val="0"/>
          <w:sz w:val="21"/>
          <w:szCs w:val="21"/>
          <w:bdr w:val="none" w:sz="0" w:space="0" w:color="auto" w:frame="1"/>
          <w:lang w:eastAsia="es-MX"/>
          <w14:ligatures w14:val="none"/>
        </w:rPr>
        <w:t xml:space="preserve">", de </w:t>
      </w:r>
      <w:proofErr w:type="spellStart"/>
      <w:r w:rsidRPr="00B05A10">
        <w:rPr>
          <w:rFonts w:ascii="inherit" w:eastAsia="Times New Roman" w:hAnsi="inherit" w:cs="Times New Roman"/>
          <w:i/>
          <w:iCs/>
          <w:color w:val="21242C"/>
          <w:kern w:val="0"/>
          <w:sz w:val="21"/>
          <w:szCs w:val="21"/>
          <w:bdr w:val="none" w:sz="0" w:space="0" w:color="auto" w:frame="1"/>
          <w:lang w:eastAsia="es-MX"/>
          <w14:ligatures w14:val="none"/>
        </w:rPr>
        <w:t>OpenStax</w:t>
      </w:r>
      <w:proofErr w:type="spellEnd"/>
      <w:r w:rsidRPr="00B05A10">
        <w:rPr>
          <w:rFonts w:ascii="inherit" w:eastAsia="Times New Roman" w:hAnsi="inherit" w:cs="Times New Roman"/>
          <w:i/>
          <w:iCs/>
          <w:color w:val="21242C"/>
          <w:kern w:val="0"/>
          <w:sz w:val="21"/>
          <w:szCs w:val="21"/>
          <w:bdr w:val="none" w:sz="0" w:space="0" w:color="auto" w:frame="1"/>
          <w:lang w:eastAsia="es-MX"/>
          <w14:ligatures w14:val="none"/>
        </w:rPr>
        <w:t xml:space="preserve"> </w:t>
      </w:r>
      <w:proofErr w:type="spellStart"/>
      <w:r w:rsidRPr="00B05A10">
        <w:rPr>
          <w:rFonts w:ascii="inherit" w:eastAsia="Times New Roman" w:hAnsi="inherit" w:cs="Times New Roman"/>
          <w:i/>
          <w:iCs/>
          <w:color w:val="21242C"/>
          <w:kern w:val="0"/>
          <w:sz w:val="21"/>
          <w:szCs w:val="21"/>
          <w:bdr w:val="none" w:sz="0" w:space="0" w:color="auto" w:frame="1"/>
          <w:lang w:eastAsia="es-MX"/>
          <w14:ligatures w14:val="none"/>
        </w:rPr>
        <w:t>College</w:t>
      </w:r>
      <w:proofErr w:type="spellEnd"/>
      <w:r w:rsidRPr="00B05A10">
        <w:rPr>
          <w:rFonts w:ascii="inherit" w:eastAsia="Times New Roman" w:hAnsi="inherit" w:cs="Times New Roman"/>
          <w:i/>
          <w:iCs/>
          <w:color w:val="21242C"/>
          <w:kern w:val="0"/>
          <w:sz w:val="21"/>
          <w:szCs w:val="21"/>
          <w:bdr w:val="none" w:sz="0" w:space="0" w:color="auto" w:frame="1"/>
          <w:lang w:eastAsia="es-MX"/>
          <w14:ligatures w14:val="none"/>
        </w:rPr>
        <w:t>, anatomía y fisiología (</w:t>
      </w:r>
      <w:hyperlink r:id="rId19" w:tgtFrame="_blank" w:history="1">
        <w:r w:rsidRPr="00B05A10">
          <w:rPr>
            <w:rFonts w:ascii="inherit" w:eastAsia="Times New Roman" w:hAnsi="inherit" w:cs="Times New Roman"/>
            <w:i/>
            <w:iCs/>
            <w:color w:val="7D00AD"/>
            <w:kern w:val="0"/>
            <w:sz w:val="21"/>
            <w:szCs w:val="21"/>
            <w:u w:val="single"/>
            <w:bdr w:val="none" w:sz="0" w:space="0" w:color="auto" w:frame="1"/>
            <w:lang w:eastAsia="es-MX"/>
            <w14:ligatures w14:val="none"/>
          </w:rPr>
          <w:t>CC BY 3.0</w:t>
        </w:r>
      </w:hyperlink>
      <w:r w:rsidRPr="00B05A10">
        <w:rPr>
          <w:rFonts w:ascii="inherit" w:eastAsia="Times New Roman" w:hAnsi="inherit" w:cs="Times New Roman"/>
          <w:i/>
          <w:iCs/>
          <w:color w:val="21242C"/>
          <w:kern w:val="0"/>
          <w:sz w:val="21"/>
          <w:szCs w:val="21"/>
          <w:bdr w:val="none" w:sz="0" w:space="0" w:color="auto" w:frame="1"/>
          <w:lang w:eastAsia="es-MX"/>
          <w14:ligatures w14:val="none"/>
        </w:rPr>
        <w:t>).</w:t>
      </w:r>
    </w:p>
    <w:p w14:paraId="659CBAF1" w14:textId="77777777" w:rsidR="00B05A10" w:rsidRPr="00B05A10" w:rsidRDefault="00B05A10" w:rsidP="00B05A10">
      <w:pPr>
        <w:spacing w:line="450" w:lineRule="atLeast"/>
        <w:textAlignment w:val="baseline"/>
        <w:rPr>
          <w:rFonts w:ascii="Lato" w:eastAsia="Times New Roman" w:hAnsi="Lato" w:cs="Times New Roman"/>
          <w:color w:val="21242C"/>
          <w:kern w:val="0"/>
          <w:sz w:val="30"/>
          <w:szCs w:val="30"/>
          <w:lang w:eastAsia="es-MX"/>
          <w14:ligatures w14:val="none"/>
        </w:rPr>
      </w:pPr>
      <w:r w:rsidRPr="00B05A10">
        <w:rPr>
          <w:rFonts w:ascii="Lato" w:eastAsia="Times New Roman" w:hAnsi="Lato" w:cs="Times New Roman"/>
          <w:color w:val="21242C"/>
          <w:kern w:val="0"/>
          <w:sz w:val="30"/>
          <w:szCs w:val="30"/>
          <w:lang w:eastAsia="es-MX"/>
          <w14:ligatures w14:val="none"/>
        </w:rPr>
        <w:t>Las células madre hematopoyéticas, mieloides y linfoides se dividen durante toda la vida de una persona, y así generan nuevas células para sustituir a las más antiguas y desgastadas.</w:t>
      </w:r>
    </w:p>
    <w:p w14:paraId="479F95B0" w14:textId="77777777" w:rsidR="00B05A10" w:rsidRDefault="00B05A10"/>
    <w:sectPr w:rsidR="00B05A1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inherit">
    <w:altName w:val="Cambria"/>
    <w:panose1 w:val="020B0604020202020204"/>
    <w:charset w:val="00"/>
    <w:family w:val="roman"/>
    <w:notTrueType/>
    <w:pitch w:val="default"/>
  </w:font>
  <w:font w:name="Lato">
    <w:panose1 w:val="020F0502020204030203"/>
    <w:charset w:val="00"/>
    <w:family w:val="swiss"/>
    <w:pitch w:val="variable"/>
    <w:sig w:usb0="E10002FF" w:usb1="5000ECFF" w:usb2="00000021" w:usb3="00000000" w:csb0="0000019F" w:csb1="00000000"/>
  </w:font>
  <w:font w:name="MathJax_Main">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C77543"/>
    <w:multiLevelType w:val="multilevel"/>
    <w:tmpl w:val="CED8C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411CEA"/>
    <w:multiLevelType w:val="multilevel"/>
    <w:tmpl w:val="E2A69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0282204">
    <w:abstractNumId w:val="1"/>
  </w:num>
  <w:num w:numId="2" w16cid:durableId="20600853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A10"/>
    <w:rsid w:val="00B05A1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4:docId w14:val="027DFDDC"/>
  <w15:chartTrackingRefBased/>
  <w15:docId w15:val="{1C0455CB-8F7D-ED4C-9B09-8CE1A974B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A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B05A10"/>
    <w:pPr>
      <w:spacing w:before="100" w:beforeAutospacing="1" w:after="100" w:afterAutospacing="1"/>
      <w:outlineLvl w:val="1"/>
    </w:pPr>
    <w:rPr>
      <w:rFonts w:ascii="Times New Roman" w:eastAsia="Times New Roman" w:hAnsi="Times New Roman" w:cs="Times New Roman"/>
      <w:b/>
      <w:bCs/>
      <w:kern w:val="0"/>
      <w:sz w:val="36"/>
      <w:szCs w:val="36"/>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B05A10"/>
    <w:rPr>
      <w:rFonts w:ascii="Times New Roman" w:eastAsia="Times New Roman" w:hAnsi="Times New Roman" w:cs="Times New Roman"/>
      <w:b/>
      <w:bCs/>
      <w:kern w:val="0"/>
      <w:sz w:val="36"/>
      <w:szCs w:val="36"/>
      <w:lang w:eastAsia="es-MX"/>
      <w14:ligatures w14:val="none"/>
    </w:rPr>
  </w:style>
  <w:style w:type="character" w:customStyle="1" w:styleId="apple-converted-space">
    <w:name w:val="apple-converted-space"/>
    <w:basedOn w:val="Fuentedeprrafopredeter"/>
    <w:rsid w:val="00B05A10"/>
  </w:style>
  <w:style w:type="character" w:styleId="Textoennegrita">
    <w:name w:val="Strong"/>
    <w:basedOn w:val="Fuentedeprrafopredeter"/>
    <w:uiPriority w:val="22"/>
    <w:qFormat/>
    <w:rsid w:val="00B05A10"/>
    <w:rPr>
      <w:b/>
      <w:bCs/>
    </w:rPr>
  </w:style>
  <w:style w:type="character" w:customStyle="1" w:styleId="katex-mathml">
    <w:name w:val="katex-mathml"/>
    <w:basedOn w:val="Fuentedeprrafopredeter"/>
    <w:rsid w:val="00B05A10"/>
  </w:style>
  <w:style w:type="character" w:customStyle="1" w:styleId="mord">
    <w:name w:val="mord"/>
    <w:basedOn w:val="Fuentedeprrafopredeter"/>
    <w:rsid w:val="00B05A10"/>
  </w:style>
  <w:style w:type="character" w:customStyle="1" w:styleId="mtext">
    <w:name w:val="mtext"/>
    <w:basedOn w:val="Fuentedeprrafopredeter"/>
    <w:rsid w:val="00B05A10"/>
  </w:style>
  <w:style w:type="character" w:styleId="Hipervnculo">
    <w:name w:val="Hyperlink"/>
    <w:basedOn w:val="Fuentedeprrafopredeter"/>
    <w:uiPriority w:val="99"/>
    <w:semiHidden/>
    <w:unhideWhenUsed/>
    <w:rsid w:val="00B05A10"/>
    <w:rPr>
      <w:color w:val="0000FF"/>
      <w:u w:val="single"/>
    </w:rPr>
  </w:style>
  <w:style w:type="character" w:styleId="nfasis">
    <w:name w:val="Emphasis"/>
    <w:basedOn w:val="Fuentedeprrafopredeter"/>
    <w:uiPriority w:val="20"/>
    <w:qFormat/>
    <w:rsid w:val="00B05A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347705">
      <w:bodyDiv w:val="1"/>
      <w:marLeft w:val="0"/>
      <w:marRight w:val="0"/>
      <w:marTop w:val="0"/>
      <w:marBottom w:val="0"/>
      <w:divBdr>
        <w:top w:val="none" w:sz="0" w:space="0" w:color="auto"/>
        <w:left w:val="none" w:sz="0" w:space="0" w:color="auto"/>
        <w:bottom w:val="none" w:sz="0" w:space="0" w:color="auto"/>
        <w:right w:val="none" w:sz="0" w:space="0" w:color="auto"/>
      </w:divBdr>
      <w:divsChild>
        <w:div w:id="428813081">
          <w:marLeft w:val="0"/>
          <w:marRight w:val="0"/>
          <w:marTop w:val="0"/>
          <w:marBottom w:val="0"/>
          <w:divBdr>
            <w:top w:val="none" w:sz="0" w:space="0" w:color="auto"/>
            <w:left w:val="none" w:sz="0" w:space="0" w:color="auto"/>
            <w:bottom w:val="none" w:sz="0" w:space="0" w:color="auto"/>
            <w:right w:val="none" w:sz="0" w:space="0" w:color="auto"/>
          </w:divBdr>
          <w:divsChild>
            <w:div w:id="1472165910">
              <w:marLeft w:val="0"/>
              <w:marRight w:val="0"/>
              <w:marTop w:val="0"/>
              <w:marBottom w:val="0"/>
              <w:divBdr>
                <w:top w:val="none" w:sz="0" w:space="0" w:color="auto"/>
                <w:left w:val="none" w:sz="0" w:space="0" w:color="auto"/>
                <w:bottom w:val="none" w:sz="0" w:space="0" w:color="auto"/>
                <w:right w:val="none" w:sz="0" w:space="0" w:color="auto"/>
              </w:divBdr>
              <w:divsChild>
                <w:div w:id="1401974687">
                  <w:marLeft w:val="0"/>
                  <w:marRight w:val="0"/>
                  <w:marTop w:val="0"/>
                  <w:marBottom w:val="0"/>
                  <w:divBdr>
                    <w:top w:val="none" w:sz="0" w:space="0" w:color="auto"/>
                    <w:left w:val="none" w:sz="0" w:space="0" w:color="auto"/>
                    <w:bottom w:val="none" w:sz="0" w:space="0" w:color="auto"/>
                    <w:right w:val="none" w:sz="0" w:space="0" w:color="auto"/>
                  </w:divBdr>
                </w:div>
                <w:div w:id="681277070">
                  <w:marLeft w:val="0"/>
                  <w:marRight w:val="0"/>
                  <w:marTop w:val="0"/>
                  <w:marBottom w:val="0"/>
                  <w:divBdr>
                    <w:top w:val="none" w:sz="0" w:space="0" w:color="auto"/>
                    <w:left w:val="none" w:sz="0" w:space="0" w:color="auto"/>
                    <w:bottom w:val="none" w:sz="0" w:space="0" w:color="auto"/>
                    <w:right w:val="none" w:sz="0" w:space="0" w:color="auto"/>
                  </w:divBdr>
                  <w:divsChild>
                    <w:div w:id="137700842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182086424">
          <w:marLeft w:val="0"/>
          <w:marRight w:val="0"/>
          <w:marTop w:val="0"/>
          <w:marBottom w:val="0"/>
          <w:divBdr>
            <w:top w:val="none" w:sz="0" w:space="0" w:color="auto"/>
            <w:left w:val="none" w:sz="0" w:space="0" w:color="auto"/>
            <w:bottom w:val="none" w:sz="0" w:space="0" w:color="auto"/>
            <w:right w:val="none" w:sz="0" w:space="0" w:color="auto"/>
          </w:divBdr>
          <w:divsChild>
            <w:div w:id="1678998665">
              <w:marLeft w:val="0"/>
              <w:marRight w:val="0"/>
              <w:marTop w:val="0"/>
              <w:marBottom w:val="0"/>
              <w:divBdr>
                <w:top w:val="none" w:sz="0" w:space="0" w:color="auto"/>
                <w:left w:val="none" w:sz="0" w:space="0" w:color="auto"/>
                <w:bottom w:val="none" w:sz="0" w:space="0" w:color="auto"/>
                <w:right w:val="none" w:sz="0" w:space="0" w:color="auto"/>
              </w:divBdr>
              <w:divsChild>
                <w:div w:id="2092040544">
                  <w:marLeft w:val="0"/>
                  <w:marRight w:val="0"/>
                  <w:marTop w:val="0"/>
                  <w:marBottom w:val="0"/>
                  <w:divBdr>
                    <w:top w:val="none" w:sz="0" w:space="0" w:color="auto"/>
                    <w:left w:val="none" w:sz="0" w:space="0" w:color="auto"/>
                    <w:bottom w:val="none" w:sz="0" w:space="0" w:color="auto"/>
                    <w:right w:val="none" w:sz="0" w:space="0" w:color="auto"/>
                  </w:divBdr>
                </w:div>
                <w:div w:id="1929188810">
                  <w:marLeft w:val="0"/>
                  <w:marRight w:val="0"/>
                  <w:marTop w:val="0"/>
                  <w:marBottom w:val="0"/>
                  <w:divBdr>
                    <w:top w:val="none" w:sz="0" w:space="0" w:color="auto"/>
                    <w:left w:val="none" w:sz="0" w:space="0" w:color="auto"/>
                    <w:bottom w:val="none" w:sz="0" w:space="0" w:color="auto"/>
                    <w:right w:val="none" w:sz="0" w:space="0" w:color="auto"/>
                  </w:divBdr>
                  <w:divsChild>
                    <w:div w:id="930774274">
                      <w:marLeft w:val="0"/>
                      <w:marRight w:val="0"/>
                      <w:marTop w:val="0"/>
                      <w:marBottom w:val="480"/>
                      <w:divBdr>
                        <w:top w:val="none" w:sz="0" w:space="0" w:color="auto"/>
                        <w:left w:val="none" w:sz="0" w:space="0" w:color="auto"/>
                        <w:bottom w:val="none" w:sz="0" w:space="0" w:color="auto"/>
                        <w:right w:val="none" w:sz="0" w:space="0" w:color="auto"/>
                      </w:divBdr>
                    </w:div>
                  </w:divsChild>
                </w:div>
                <w:div w:id="1760829849">
                  <w:marLeft w:val="0"/>
                  <w:marRight w:val="0"/>
                  <w:marTop w:val="0"/>
                  <w:marBottom w:val="0"/>
                  <w:divBdr>
                    <w:top w:val="none" w:sz="0" w:space="0" w:color="auto"/>
                    <w:left w:val="none" w:sz="0" w:space="0" w:color="auto"/>
                    <w:bottom w:val="none" w:sz="0" w:space="0" w:color="auto"/>
                    <w:right w:val="none" w:sz="0" w:space="0" w:color="auto"/>
                  </w:divBdr>
                  <w:divsChild>
                    <w:div w:id="320087461">
                      <w:marLeft w:val="0"/>
                      <w:marRight w:val="0"/>
                      <w:marTop w:val="0"/>
                      <w:marBottom w:val="480"/>
                      <w:divBdr>
                        <w:top w:val="none" w:sz="0" w:space="0" w:color="auto"/>
                        <w:left w:val="none" w:sz="0" w:space="0" w:color="auto"/>
                        <w:bottom w:val="none" w:sz="0" w:space="0" w:color="auto"/>
                        <w:right w:val="none" w:sz="0" w:space="0" w:color="auto"/>
                      </w:divBdr>
                    </w:div>
                    <w:div w:id="1089348995">
                      <w:marLeft w:val="0"/>
                      <w:marRight w:val="0"/>
                      <w:marTop w:val="0"/>
                      <w:marBottom w:val="480"/>
                      <w:divBdr>
                        <w:top w:val="none" w:sz="0" w:space="0" w:color="auto"/>
                        <w:left w:val="none" w:sz="0" w:space="0" w:color="auto"/>
                        <w:bottom w:val="none" w:sz="0" w:space="0" w:color="auto"/>
                        <w:right w:val="none" w:sz="0" w:space="0" w:color="auto"/>
                      </w:divBdr>
                    </w:div>
                    <w:div w:id="404110082">
                      <w:marLeft w:val="0"/>
                      <w:marRight w:val="0"/>
                      <w:marTop w:val="0"/>
                      <w:marBottom w:val="480"/>
                      <w:divBdr>
                        <w:top w:val="none" w:sz="0" w:space="0" w:color="auto"/>
                        <w:left w:val="none" w:sz="0" w:space="0" w:color="auto"/>
                        <w:bottom w:val="none" w:sz="0" w:space="0" w:color="auto"/>
                        <w:right w:val="none" w:sz="0" w:space="0" w:color="auto"/>
                      </w:divBdr>
                    </w:div>
                    <w:div w:id="1148134085">
                      <w:marLeft w:val="0"/>
                      <w:marRight w:val="0"/>
                      <w:marTop w:val="0"/>
                      <w:marBottom w:val="480"/>
                      <w:divBdr>
                        <w:top w:val="none" w:sz="0" w:space="0" w:color="auto"/>
                        <w:left w:val="none" w:sz="0" w:space="0" w:color="auto"/>
                        <w:bottom w:val="none" w:sz="0" w:space="0" w:color="auto"/>
                        <w:right w:val="none" w:sz="0" w:space="0" w:color="auto"/>
                      </w:divBdr>
                    </w:div>
                  </w:divsChild>
                </w:div>
                <w:div w:id="465927676">
                  <w:marLeft w:val="0"/>
                  <w:marRight w:val="0"/>
                  <w:marTop w:val="0"/>
                  <w:marBottom w:val="0"/>
                  <w:divBdr>
                    <w:top w:val="none" w:sz="0" w:space="0" w:color="auto"/>
                    <w:left w:val="none" w:sz="0" w:space="0" w:color="auto"/>
                    <w:bottom w:val="none" w:sz="0" w:space="0" w:color="auto"/>
                    <w:right w:val="none" w:sz="0" w:space="0" w:color="auto"/>
                  </w:divBdr>
                  <w:divsChild>
                    <w:div w:id="17388097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917059555">
          <w:marLeft w:val="0"/>
          <w:marRight w:val="0"/>
          <w:marTop w:val="0"/>
          <w:marBottom w:val="0"/>
          <w:divBdr>
            <w:top w:val="none" w:sz="0" w:space="0" w:color="auto"/>
            <w:left w:val="none" w:sz="0" w:space="0" w:color="auto"/>
            <w:bottom w:val="none" w:sz="0" w:space="0" w:color="auto"/>
            <w:right w:val="none" w:sz="0" w:space="0" w:color="auto"/>
          </w:divBdr>
          <w:divsChild>
            <w:div w:id="799760142">
              <w:marLeft w:val="0"/>
              <w:marRight w:val="0"/>
              <w:marTop w:val="0"/>
              <w:marBottom w:val="0"/>
              <w:divBdr>
                <w:top w:val="none" w:sz="0" w:space="0" w:color="auto"/>
                <w:left w:val="none" w:sz="0" w:space="0" w:color="auto"/>
                <w:bottom w:val="none" w:sz="0" w:space="0" w:color="auto"/>
                <w:right w:val="none" w:sz="0" w:space="0" w:color="auto"/>
              </w:divBdr>
              <w:divsChild>
                <w:div w:id="1728532724">
                  <w:marLeft w:val="0"/>
                  <w:marRight w:val="0"/>
                  <w:marTop w:val="0"/>
                  <w:marBottom w:val="0"/>
                  <w:divBdr>
                    <w:top w:val="none" w:sz="0" w:space="0" w:color="auto"/>
                    <w:left w:val="none" w:sz="0" w:space="0" w:color="auto"/>
                    <w:bottom w:val="none" w:sz="0" w:space="0" w:color="auto"/>
                    <w:right w:val="none" w:sz="0" w:space="0" w:color="auto"/>
                  </w:divBdr>
                </w:div>
                <w:div w:id="213199438">
                  <w:marLeft w:val="0"/>
                  <w:marRight w:val="0"/>
                  <w:marTop w:val="0"/>
                  <w:marBottom w:val="0"/>
                  <w:divBdr>
                    <w:top w:val="none" w:sz="0" w:space="0" w:color="auto"/>
                    <w:left w:val="none" w:sz="0" w:space="0" w:color="auto"/>
                    <w:bottom w:val="none" w:sz="0" w:space="0" w:color="auto"/>
                    <w:right w:val="none" w:sz="0" w:space="0" w:color="auto"/>
                  </w:divBdr>
                  <w:divsChild>
                    <w:div w:id="990986365">
                      <w:marLeft w:val="0"/>
                      <w:marRight w:val="0"/>
                      <w:marTop w:val="0"/>
                      <w:marBottom w:val="480"/>
                      <w:divBdr>
                        <w:top w:val="none" w:sz="0" w:space="0" w:color="auto"/>
                        <w:left w:val="none" w:sz="0" w:space="0" w:color="auto"/>
                        <w:bottom w:val="none" w:sz="0" w:space="0" w:color="auto"/>
                        <w:right w:val="none" w:sz="0" w:space="0" w:color="auto"/>
                      </w:divBdr>
                    </w:div>
                  </w:divsChild>
                </w:div>
                <w:div w:id="555628634">
                  <w:marLeft w:val="0"/>
                  <w:marRight w:val="0"/>
                  <w:marTop w:val="0"/>
                  <w:marBottom w:val="0"/>
                  <w:divBdr>
                    <w:top w:val="none" w:sz="0" w:space="0" w:color="auto"/>
                    <w:left w:val="none" w:sz="0" w:space="0" w:color="auto"/>
                    <w:bottom w:val="none" w:sz="0" w:space="0" w:color="auto"/>
                    <w:right w:val="none" w:sz="0" w:space="0" w:color="auto"/>
                  </w:divBdr>
                  <w:divsChild>
                    <w:div w:id="940994645">
                      <w:marLeft w:val="0"/>
                      <w:marRight w:val="0"/>
                      <w:marTop w:val="0"/>
                      <w:marBottom w:val="480"/>
                      <w:divBdr>
                        <w:top w:val="none" w:sz="0" w:space="0" w:color="auto"/>
                        <w:left w:val="none" w:sz="0" w:space="0" w:color="auto"/>
                        <w:bottom w:val="none" w:sz="0" w:space="0" w:color="auto"/>
                        <w:right w:val="none" w:sz="0" w:space="0" w:color="auto"/>
                      </w:divBdr>
                      <w:divsChild>
                        <w:div w:id="1624386761">
                          <w:marLeft w:val="0"/>
                          <w:marRight w:val="0"/>
                          <w:marTop w:val="0"/>
                          <w:marBottom w:val="0"/>
                          <w:divBdr>
                            <w:top w:val="none" w:sz="0" w:space="0" w:color="auto"/>
                            <w:left w:val="none" w:sz="0" w:space="0" w:color="auto"/>
                            <w:bottom w:val="none" w:sz="0" w:space="0" w:color="auto"/>
                            <w:right w:val="none" w:sz="0" w:space="0" w:color="auto"/>
                          </w:divBdr>
                          <w:divsChild>
                            <w:div w:id="33450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732584">
                  <w:marLeft w:val="0"/>
                  <w:marRight w:val="0"/>
                  <w:marTop w:val="0"/>
                  <w:marBottom w:val="0"/>
                  <w:divBdr>
                    <w:top w:val="none" w:sz="0" w:space="0" w:color="auto"/>
                    <w:left w:val="none" w:sz="0" w:space="0" w:color="auto"/>
                    <w:bottom w:val="none" w:sz="0" w:space="0" w:color="auto"/>
                    <w:right w:val="none" w:sz="0" w:space="0" w:color="auto"/>
                  </w:divBdr>
                  <w:divsChild>
                    <w:div w:id="1564483607">
                      <w:marLeft w:val="0"/>
                      <w:marRight w:val="0"/>
                      <w:marTop w:val="0"/>
                      <w:marBottom w:val="480"/>
                      <w:divBdr>
                        <w:top w:val="none" w:sz="0" w:space="0" w:color="auto"/>
                        <w:left w:val="none" w:sz="0" w:space="0" w:color="auto"/>
                        <w:bottom w:val="none" w:sz="0" w:space="0" w:color="auto"/>
                        <w:right w:val="none" w:sz="0" w:space="0" w:color="auto"/>
                      </w:divBdr>
                    </w:div>
                  </w:divsChild>
                </w:div>
                <w:div w:id="1784232074">
                  <w:marLeft w:val="0"/>
                  <w:marRight w:val="0"/>
                  <w:marTop w:val="0"/>
                  <w:marBottom w:val="0"/>
                  <w:divBdr>
                    <w:top w:val="none" w:sz="0" w:space="0" w:color="auto"/>
                    <w:left w:val="none" w:sz="0" w:space="0" w:color="auto"/>
                    <w:bottom w:val="none" w:sz="0" w:space="0" w:color="auto"/>
                    <w:right w:val="none" w:sz="0" w:space="0" w:color="auto"/>
                  </w:divBdr>
                  <w:divsChild>
                    <w:div w:id="57050544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49161580">
          <w:marLeft w:val="0"/>
          <w:marRight w:val="0"/>
          <w:marTop w:val="0"/>
          <w:marBottom w:val="0"/>
          <w:divBdr>
            <w:top w:val="none" w:sz="0" w:space="0" w:color="auto"/>
            <w:left w:val="none" w:sz="0" w:space="0" w:color="auto"/>
            <w:bottom w:val="none" w:sz="0" w:space="0" w:color="auto"/>
            <w:right w:val="none" w:sz="0" w:space="0" w:color="auto"/>
          </w:divBdr>
          <w:divsChild>
            <w:div w:id="229076289">
              <w:marLeft w:val="0"/>
              <w:marRight w:val="0"/>
              <w:marTop w:val="0"/>
              <w:marBottom w:val="0"/>
              <w:divBdr>
                <w:top w:val="none" w:sz="0" w:space="0" w:color="auto"/>
                <w:left w:val="none" w:sz="0" w:space="0" w:color="auto"/>
                <w:bottom w:val="none" w:sz="0" w:space="0" w:color="auto"/>
                <w:right w:val="none" w:sz="0" w:space="0" w:color="auto"/>
              </w:divBdr>
              <w:divsChild>
                <w:div w:id="512303436">
                  <w:marLeft w:val="0"/>
                  <w:marRight w:val="0"/>
                  <w:marTop w:val="0"/>
                  <w:marBottom w:val="0"/>
                  <w:divBdr>
                    <w:top w:val="none" w:sz="0" w:space="0" w:color="auto"/>
                    <w:left w:val="none" w:sz="0" w:space="0" w:color="auto"/>
                    <w:bottom w:val="none" w:sz="0" w:space="0" w:color="auto"/>
                    <w:right w:val="none" w:sz="0" w:space="0" w:color="auto"/>
                  </w:divBdr>
                </w:div>
                <w:div w:id="1664040815">
                  <w:marLeft w:val="0"/>
                  <w:marRight w:val="0"/>
                  <w:marTop w:val="0"/>
                  <w:marBottom w:val="0"/>
                  <w:divBdr>
                    <w:top w:val="none" w:sz="0" w:space="0" w:color="auto"/>
                    <w:left w:val="none" w:sz="0" w:space="0" w:color="auto"/>
                    <w:bottom w:val="none" w:sz="0" w:space="0" w:color="auto"/>
                    <w:right w:val="none" w:sz="0" w:space="0" w:color="auto"/>
                  </w:divBdr>
                  <w:divsChild>
                    <w:div w:id="2130926671">
                      <w:marLeft w:val="0"/>
                      <w:marRight w:val="0"/>
                      <w:marTop w:val="0"/>
                      <w:marBottom w:val="480"/>
                      <w:divBdr>
                        <w:top w:val="none" w:sz="0" w:space="0" w:color="auto"/>
                        <w:left w:val="none" w:sz="0" w:space="0" w:color="auto"/>
                        <w:bottom w:val="none" w:sz="0" w:space="0" w:color="auto"/>
                        <w:right w:val="none" w:sz="0" w:space="0" w:color="auto"/>
                      </w:divBdr>
                    </w:div>
                  </w:divsChild>
                </w:div>
                <w:div w:id="1034500519">
                  <w:marLeft w:val="0"/>
                  <w:marRight w:val="0"/>
                  <w:marTop w:val="0"/>
                  <w:marBottom w:val="0"/>
                  <w:divBdr>
                    <w:top w:val="none" w:sz="0" w:space="0" w:color="auto"/>
                    <w:left w:val="none" w:sz="0" w:space="0" w:color="auto"/>
                    <w:bottom w:val="none" w:sz="0" w:space="0" w:color="auto"/>
                    <w:right w:val="none" w:sz="0" w:space="0" w:color="auto"/>
                  </w:divBdr>
                  <w:divsChild>
                    <w:div w:id="678192100">
                      <w:marLeft w:val="0"/>
                      <w:marRight w:val="0"/>
                      <w:marTop w:val="0"/>
                      <w:marBottom w:val="480"/>
                      <w:divBdr>
                        <w:top w:val="none" w:sz="0" w:space="0" w:color="auto"/>
                        <w:left w:val="none" w:sz="0" w:space="0" w:color="auto"/>
                        <w:bottom w:val="none" w:sz="0" w:space="0" w:color="auto"/>
                        <w:right w:val="none" w:sz="0" w:space="0" w:color="auto"/>
                      </w:divBdr>
                    </w:div>
                  </w:divsChild>
                </w:div>
                <w:div w:id="689913419">
                  <w:marLeft w:val="0"/>
                  <w:marRight w:val="0"/>
                  <w:marTop w:val="0"/>
                  <w:marBottom w:val="0"/>
                  <w:divBdr>
                    <w:top w:val="none" w:sz="0" w:space="0" w:color="auto"/>
                    <w:left w:val="none" w:sz="0" w:space="0" w:color="auto"/>
                    <w:bottom w:val="none" w:sz="0" w:space="0" w:color="auto"/>
                    <w:right w:val="none" w:sz="0" w:space="0" w:color="auto"/>
                  </w:divBdr>
                  <w:divsChild>
                    <w:div w:id="172689062">
                      <w:marLeft w:val="0"/>
                      <w:marRight w:val="0"/>
                      <w:marTop w:val="0"/>
                      <w:marBottom w:val="480"/>
                      <w:divBdr>
                        <w:top w:val="none" w:sz="0" w:space="0" w:color="auto"/>
                        <w:left w:val="none" w:sz="0" w:space="0" w:color="auto"/>
                        <w:bottom w:val="none" w:sz="0" w:space="0" w:color="auto"/>
                        <w:right w:val="none" w:sz="0" w:space="0" w:color="auto"/>
                      </w:divBdr>
                      <w:divsChild>
                        <w:div w:id="468135823">
                          <w:marLeft w:val="0"/>
                          <w:marRight w:val="0"/>
                          <w:marTop w:val="0"/>
                          <w:marBottom w:val="0"/>
                          <w:divBdr>
                            <w:top w:val="none" w:sz="0" w:space="0" w:color="auto"/>
                            <w:left w:val="none" w:sz="0" w:space="0" w:color="auto"/>
                            <w:bottom w:val="none" w:sz="0" w:space="0" w:color="auto"/>
                            <w:right w:val="none" w:sz="0" w:space="0" w:color="auto"/>
                          </w:divBdr>
                          <w:divsChild>
                            <w:div w:id="1696037343">
                              <w:marLeft w:val="0"/>
                              <w:marRight w:val="0"/>
                              <w:marTop w:val="0"/>
                              <w:marBottom w:val="0"/>
                              <w:divBdr>
                                <w:top w:val="none" w:sz="0" w:space="0" w:color="auto"/>
                                <w:left w:val="none" w:sz="0" w:space="0" w:color="auto"/>
                                <w:bottom w:val="none" w:sz="0" w:space="0" w:color="auto"/>
                                <w:right w:val="none" w:sz="0" w:space="0" w:color="auto"/>
                              </w:divBdr>
                            </w:div>
                            <w:div w:id="69424471">
                              <w:marLeft w:val="0"/>
                              <w:marRight w:val="0"/>
                              <w:marTop w:val="0"/>
                              <w:marBottom w:val="0"/>
                              <w:divBdr>
                                <w:top w:val="none" w:sz="0" w:space="0" w:color="auto"/>
                                <w:left w:val="none" w:sz="0" w:space="0" w:color="auto"/>
                                <w:bottom w:val="none" w:sz="0" w:space="0" w:color="auto"/>
                                <w:right w:val="none" w:sz="0" w:space="0" w:color="auto"/>
                              </w:divBdr>
                              <w:divsChild>
                                <w:div w:id="2111311976">
                                  <w:marLeft w:val="0"/>
                                  <w:marRight w:val="0"/>
                                  <w:marTop w:val="0"/>
                                  <w:marBottom w:val="0"/>
                                  <w:divBdr>
                                    <w:top w:val="none" w:sz="0" w:space="0" w:color="auto"/>
                                    <w:left w:val="none" w:sz="0" w:space="0" w:color="auto"/>
                                    <w:bottom w:val="none" w:sz="0" w:space="0" w:color="auto"/>
                                    <w:right w:val="none" w:sz="0" w:space="0" w:color="auto"/>
                                  </w:divBdr>
                                  <w:divsChild>
                                    <w:div w:id="1067385706">
                                      <w:marLeft w:val="0"/>
                                      <w:marRight w:val="0"/>
                                      <w:marTop w:val="0"/>
                                      <w:marBottom w:val="480"/>
                                      <w:divBdr>
                                        <w:top w:val="none" w:sz="0" w:space="0" w:color="auto"/>
                                        <w:left w:val="none" w:sz="0" w:space="0" w:color="auto"/>
                                        <w:bottom w:val="none" w:sz="0" w:space="0" w:color="auto"/>
                                        <w:right w:val="none" w:sz="0" w:space="0" w:color="auto"/>
                                      </w:divBdr>
                                      <w:divsChild>
                                        <w:div w:id="78523143">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389010">
                  <w:marLeft w:val="0"/>
                  <w:marRight w:val="0"/>
                  <w:marTop w:val="0"/>
                  <w:marBottom w:val="0"/>
                  <w:divBdr>
                    <w:top w:val="none" w:sz="0" w:space="0" w:color="auto"/>
                    <w:left w:val="none" w:sz="0" w:space="0" w:color="auto"/>
                    <w:bottom w:val="none" w:sz="0" w:space="0" w:color="auto"/>
                    <w:right w:val="none" w:sz="0" w:space="0" w:color="auto"/>
                  </w:divBdr>
                  <w:divsChild>
                    <w:div w:id="1452439369">
                      <w:marLeft w:val="0"/>
                      <w:marRight w:val="0"/>
                      <w:marTop w:val="0"/>
                      <w:marBottom w:val="480"/>
                      <w:divBdr>
                        <w:top w:val="none" w:sz="0" w:space="0" w:color="auto"/>
                        <w:left w:val="none" w:sz="0" w:space="0" w:color="auto"/>
                        <w:bottom w:val="none" w:sz="0" w:space="0" w:color="auto"/>
                        <w:right w:val="none" w:sz="0" w:space="0" w:color="auto"/>
                      </w:divBdr>
                    </w:div>
                  </w:divsChild>
                </w:div>
                <w:div w:id="451286541">
                  <w:marLeft w:val="0"/>
                  <w:marRight w:val="0"/>
                  <w:marTop w:val="0"/>
                  <w:marBottom w:val="0"/>
                  <w:divBdr>
                    <w:top w:val="none" w:sz="0" w:space="0" w:color="auto"/>
                    <w:left w:val="none" w:sz="0" w:space="0" w:color="auto"/>
                    <w:bottom w:val="none" w:sz="0" w:space="0" w:color="auto"/>
                    <w:right w:val="none" w:sz="0" w:space="0" w:color="auto"/>
                  </w:divBdr>
                  <w:divsChild>
                    <w:div w:id="178908298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648626893">
          <w:marLeft w:val="0"/>
          <w:marRight w:val="0"/>
          <w:marTop w:val="0"/>
          <w:marBottom w:val="0"/>
          <w:divBdr>
            <w:top w:val="none" w:sz="0" w:space="0" w:color="auto"/>
            <w:left w:val="none" w:sz="0" w:space="0" w:color="auto"/>
            <w:bottom w:val="none" w:sz="0" w:space="0" w:color="auto"/>
            <w:right w:val="none" w:sz="0" w:space="0" w:color="auto"/>
          </w:divBdr>
          <w:divsChild>
            <w:div w:id="958103263">
              <w:marLeft w:val="0"/>
              <w:marRight w:val="0"/>
              <w:marTop w:val="0"/>
              <w:marBottom w:val="0"/>
              <w:divBdr>
                <w:top w:val="none" w:sz="0" w:space="0" w:color="auto"/>
                <w:left w:val="none" w:sz="0" w:space="0" w:color="auto"/>
                <w:bottom w:val="none" w:sz="0" w:space="0" w:color="auto"/>
                <w:right w:val="none" w:sz="0" w:space="0" w:color="auto"/>
              </w:divBdr>
              <w:divsChild>
                <w:div w:id="758794746">
                  <w:marLeft w:val="0"/>
                  <w:marRight w:val="0"/>
                  <w:marTop w:val="0"/>
                  <w:marBottom w:val="0"/>
                  <w:divBdr>
                    <w:top w:val="none" w:sz="0" w:space="0" w:color="auto"/>
                    <w:left w:val="none" w:sz="0" w:space="0" w:color="auto"/>
                    <w:bottom w:val="none" w:sz="0" w:space="0" w:color="auto"/>
                    <w:right w:val="none" w:sz="0" w:space="0" w:color="auto"/>
                  </w:divBdr>
                </w:div>
                <w:div w:id="2031105563">
                  <w:marLeft w:val="0"/>
                  <w:marRight w:val="0"/>
                  <w:marTop w:val="0"/>
                  <w:marBottom w:val="0"/>
                  <w:divBdr>
                    <w:top w:val="none" w:sz="0" w:space="0" w:color="auto"/>
                    <w:left w:val="none" w:sz="0" w:space="0" w:color="auto"/>
                    <w:bottom w:val="none" w:sz="0" w:space="0" w:color="auto"/>
                    <w:right w:val="none" w:sz="0" w:space="0" w:color="auto"/>
                  </w:divBdr>
                  <w:divsChild>
                    <w:div w:id="400908588">
                      <w:marLeft w:val="0"/>
                      <w:marRight w:val="0"/>
                      <w:marTop w:val="0"/>
                      <w:marBottom w:val="480"/>
                      <w:divBdr>
                        <w:top w:val="none" w:sz="0" w:space="0" w:color="auto"/>
                        <w:left w:val="none" w:sz="0" w:space="0" w:color="auto"/>
                        <w:bottom w:val="none" w:sz="0" w:space="0" w:color="auto"/>
                        <w:right w:val="none" w:sz="0" w:space="0" w:color="auto"/>
                      </w:divBdr>
                    </w:div>
                  </w:divsChild>
                </w:div>
                <w:div w:id="1542009506">
                  <w:marLeft w:val="0"/>
                  <w:marRight w:val="0"/>
                  <w:marTop w:val="0"/>
                  <w:marBottom w:val="0"/>
                  <w:divBdr>
                    <w:top w:val="none" w:sz="0" w:space="0" w:color="auto"/>
                    <w:left w:val="none" w:sz="0" w:space="0" w:color="auto"/>
                    <w:bottom w:val="none" w:sz="0" w:space="0" w:color="auto"/>
                    <w:right w:val="none" w:sz="0" w:space="0" w:color="auto"/>
                  </w:divBdr>
                  <w:divsChild>
                    <w:div w:id="960497063">
                      <w:marLeft w:val="0"/>
                      <w:marRight w:val="0"/>
                      <w:marTop w:val="0"/>
                      <w:marBottom w:val="480"/>
                      <w:divBdr>
                        <w:top w:val="none" w:sz="0" w:space="0" w:color="auto"/>
                        <w:left w:val="none" w:sz="0" w:space="0" w:color="auto"/>
                        <w:bottom w:val="none" w:sz="0" w:space="0" w:color="auto"/>
                        <w:right w:val="none" w:sz="0" w:space="0" w:color="auto"/>
                      </w:divBdr>
                    </w:div>
                  </w:divsChild>
                </w:div>
                <w:div w:id="1140228056">
                  <w:marLeft w:val="0"/>
                  <w:marRight w:val="0"/>
                  <w:marTop w:val="0"/>
                  <w:marBottom w:val="0"/>
                  <w:divBdr>
                    <w:top w:val="none" w:sz="0" w:space="0" w:color="auto"/>
                    <w:left w:val="none" w:sz="0" w:space="0" w:color="auto"/>
                    <w:bottom w:val="none" w:sz="0" w:space="0" w:color="auto"/>
                    <w:right w:val="none" w:sz="0" w:space="0" w:color="auto"/>
                  </w:divBdr>
                  <w:divsChild>
                    <w:div w:id="643315938">
                      <w:marLeft w:val="0"/>
                      <w:marRight w:val="0"/>
                      <w:marTop w:val="0"/>
                      <w:marBottom w:val="480"/>
                      <w:divBdr>
                        <w:top w:val="none" w:sz="0" w:space="0" w:color="auto"/>
                        <w:left w:val="none" w:sz="0" w:space="0" w:color="auto"/>
                        <w:bottom w:val="none" w:sz="0" w:space="0" w:color="auto"/>
                        <w:right w:val="none" w:sz="0" w:space="0" w:color="auto"/>
                      </w:divBdr>
                      <w:divsChild>
                        <w:div w:id="1435438305">
                          <w:marLeft w:val="0"/>
                          <w:marRight w:val="0"/>
                          <w:marTop w:val="0"/>
                          <w:marBottom w:val="0"/>
                          <w:divBdr>
                            <w:top w:val="none" w:sz="0" w:space="0" w:color="auto"/>
                            <w:left w:val="none" w:sz="0" w:space="0" w:color="auto"/>
                            <w:bottom w:val="none" w:sz="0" w:space="0" w:color="auto"/>
                            <w:right w:val="none" w:sz="0" w:space="0" w:color="auto"/>
                          </w:divBdr>
                          <w:divsChild>
                            <w:div w:id="2091384840">
                              <w:marLeft w:val="0"/>
                              <w:marRight w:val="0"/>
                              <w:marTop w:val="0"/>
                              <w:marBottom w:val="0"/>
                              <w:divBdr>
                                <w:top w:val="none" w:sz="0" w:space="0" w:color="auto"/>
                                <w:left w:val="none" w:sz="0" w:space="0" w:color="auto"/>
                                <w:bottom w:val="none" w:sz="0" w:space="0" w:color="auto"/>
                                <w:right w:val="none" w:sz="0" w:space="0" w:color="auto"/>
                              </w:divBdr>
                            </w:div>
                            <w:div w:id="1000160806">
                              <w:marLeft w:val="0"/>
                              <w:marRight w:val="0"/>
                              <w:marTop w:val="0"/>
                              <w:marBottom w:val="0"/>
                              <w:divBdr>
                                <w:top w:val="none" w:sz="0" w:space="0" w:color="auto"/>
                                <w:left w:val="none" w:sz="0" w:space="0" w:color="auto"/>
                                <w:bottom w:val="none" w:sz="0" w:space="0" w:color="auto"/>
                                <w:right w:val="none" w:sz="0" w:space="0" w:color="auto"/>
                              </w:divBdr>
                              <w:divsChild>
                                <w:div w:id="703559343">
                                  <w:marLeft w:val="0"/>
                                  <w:marRight w:val="0"/>
                                  <w:marTop w:val="0"/>
                                  <w:marBottom w:val="0"/>
                                  <w:divBdr>
                                    <w:top w:val="none" w:sz="0" w:space="0" w:color="auto"/>
                                    <w:left w:val="none" w:sz="0" w:space="0" w:color="auto"/>
                                    <w:bottom w:val="none" w:sz="0" w:space="0" w:color="auto"/>
                                    <w:right w:val="none" w:sz="0" w:space="0" w:color="auto"/>
                                  </w:divBdr>
                                  <w:divsChild>
                                    <w:div w:id="1065683536">
                                      <w:marLeft w:val="0"/>
                                      <w:marRight w:val="0"/>
                                      <w:marTop w:val="0"/>
                                      <w:marBottom w:val="480"/>
                                      <w:divBdr>
                                        <w:top w:val="none" w:sz="0" w:space="0" w:color="auto"/>
                                        <w:left w:val="none" w:sz="0" w:space="0" w:color="auto"/>
                                        <w:bottom w:val="none" w:sz="0" w:space="0" w:color="auto"/>
                                        <w:right w:val="none" w:sz="0" w:space="0" w:color="auto"/>
                                      </w:divBdr>
                                      <w:divsChild>
                                        <w:div w:id="790049233">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4799464">
          <w:marLeft w:val="0"/>
          <w:marRight w:val="0"/>
          <w:marTop w:val="0"/>
          <w:marBottom w:val="0"/>
          <w:divBdr>
            <w:top w:val="none" w:sz="0" w:space="0" w:color="auto"/>
            <w:left w:val="none" w:sz="0" w:space="0" w:color="auto"/>
            <w:bottom w:val="none" w:sz="0" w:space="0" w:color="auto"/>
            <w:right w:val="none" w:sz="0" w:space="0" w:color="auto"/>
          </w:divBdr>
          <w:divsChild>
            <w:div w:id="1756393333">
              <w:marLeft w:val="0"/>
              <w:marRight w:val="0"/>
              <w:marTop w:val="0"/>
              <w:marBottom w:val="0"/>
              <w:divBdr>
                <w:top w:val="none" w:sz="0" w:space="0" w:color="auto"/>
                <w:left w:val="none" w:sz="0" w:space="0" w:color="auto"/>
                <w:bottom w:val="none" w:sz="0" w:space="0" w:color="auto"/>
                <w:right w:val="none" w:sz="0" w:space="0" w:color="auto"/>
              </w:divBdr>
              <w:divsChild>
                <w:div w:id="426849401">
                  <w:marLeft w:val="0"/>
                  <w:marRight w:val="0"/>
                  <w:marTop w:val="0"/>
                  <w:marBottom w:val="0"/>
                  <w:divBdr>
                    <w:top w:val="none" w:sz="0" w:space="0" w:color="auto"/>
                    <w:left w:val="none" w:sz="0" w:space="0" w:color="auto"/>
                    <w:bottom w:val="none" w:sz="0" w:space="0" w:color="auto"/>
                    <w:right w:val="none" w:sz="0" w:space="0" w:color="auto"/>
                  </w:divBdr>
                </w:div>
                <w:div w:id="1480922815">
                  <w:marLeft w:val="0"/>
                  <w:marRight w:val="0"/>
                  <w:marTop w:val="0"/>
                  <w:marBottom w:val="0"/>
                  <w:divBdr>
                    <w:top w:val="none" w:sz="0" w:space="0" w:color="auto"/>
                    <w:left w:val="none" w:sz="0" w:space="0" w:color="auto"/>
                    <w:bottom w:val="none" w:sz="0" w:space="0" w:color="auto"/>
                    <w:right w:val="none" w:sz="0" w:space="0" w:color="auto"/>
                  </w:divBdr>
                  <w:divsChild>
                    <w:div w:id="764766671">
                      <w:marLeft w:val="0"/>
                      <w:marRight w:val="0"/>
                      <w:marTop w:val="0"/>
                      <w:marBottom w:val="480"/>
                      <w:divBdr>
                        <w:top w:val="none" w:sz="0" w:space="0" w:color="auto"/>
                        <w:left w:val="none" w:sz="0" w:space="0" w:color="auto"/>
                        <w:bottom w:val="none" w:sz="0" w:space="0" w:color="auto"/>
                        <w:right w:val="none" w:sz="0" w:space="0" w:color="auto"/>
                      </w:divBdr>
                    </w:div>
                  </w:divsChild>
                </w:div>
                <w:div w:id="1981228286">
                  <w:marLeft w:val="0"/>
                  <w:marRight w:val="0"/>
                  <w:marTop w:val="0"/>
                  <w:marBottom w:val="0"/>
                  <w:divBdr>
                    <w:top w:val="none" w:sz="0" w:space="0" w:color="auto"/>
                    <w:left w:val="none" w:sz="0" w:space="0" w:color="auto"/>
                    <w:bottom w:val="none" w:sz="0" w:space="0" w:color="auto"/>
                    <w:right w:val="none" w:sz="0" w:space="0" w:color="auto"/>
                  </w:divBdr>
                  <w:divsChild>
                    <w:div w:id="855996741">
                      <w:marLeft w:val="0"/>
                      <w:marRight w:val="0"/>
                      <w:marTop w:val="0"/>
                      <w:marBottom w:val="480"/>
                      <w:divBdr>
                        <w:top w:val="none" w:sz="0" w:space="0" w:color="auto"/>
                        <w:left w:val="none" w:sz="0" w:space="0" w:color="auto"/>
                        <w:bottom w:val="none" w:sz="0" w:space="0" w:color="auto"/>
                        <w:right w:val="none" w:sz="0" w:space="0" w:color="auto"/>
                      </w:divBdr>
                    </w:div>
                  </w:divsChild>
                </w:div>
                <w:div w:id="1172138416">
                  <w:marLeft w:val="0"/>
                  <w:marRight w:val="0"/>
                  <w:marTop w:val="0"/>
                  <w:marBottom w:val="0"/>
                  <w:divBdr>
                    <w:top w:val="none" w:sz="0" w:space="0" w:color="auto"/>
                    <w:left w:val="none" w:sz="0" w:space="0" w:color="auto"/>
                    <w:bottom w:val="none" w:sz="0" w:space="0" w:color="auto"/>
                    <w:right w:val="none" w:sz="0" w:space="0" w:color="auto"/>
                  </w:divBdr>
                  <w:divsChild>
                    <w:div w:id="1074206140">
                      <w:marLeft w:val="0"/>
                      <w:marRight w:val="0"/>
                      <w:marTop w:val="0"/>
                      <w:marBottom w:val="480"/>
                      <w:divBdr>
                        <w:top w:val="none" w:sz="0" w:space="0" w:color="auto"/>
                        <w:left w:val="none" w:sz="0" w:space="0" w:color="auto"/>
                        <w:bottom w:val="none" w:sz="0" w:space="0" w:color="auto"/>
                        <w:right w:val="none" w:sz="0" w:space="0" w:color="auto"/>
                      </w:divBdr>
                    </w:div>
                    <w:div w:id="1461528763">
                      <w:marLeft w:val="0"/>
                      <w:marRight w:val="0"/>
                      <w:marTop w:val="0"/>
                      <w:marBottom w:val="480"/>
                      <w:divBdr>
                        <w:top w:val="none" w:sz="0" w:space="0" w:color="auto"/>
                        <w:left w:val="none" w:sz="0" w:space="0" w:color="auto"/>
                        <w:bottom w:val="none" w:sz="0" w:space="0" w:color="auto"/>
                        <w:right w:val="none" w:sz="0" w:space="0" w:color="auto"/>
                      </w:divBdr>
                    </w:div>
                    <w:div w:id="1253398256">
                      <w:marLeft w:val="0"/>
                      <w:marRight w:val="0"/>
                      <w:marTop w:val="0"/>
                      <w:marBottom w:val="480"/>
                      <w:divBdr>
                        <w:top w:val="none" w:sz="0" w:space="0" w:color="auto"/>
                        <w:left w:val="none" w:sz="0" w:space="0" w:color="auto"/>
                        <w:bottom w:val="none" w:sz="0" w:space="0" w:color="auto"/>
                        <w:right w:val="none" w:sz="0" w:space="0" w:color="auto"/>
                      </w:divBdr>
                      <w:divsChild>
                        <w:div w:id="2130539290">
                          <w:marLeft w:val="0"/>
                          <w:marRight w:val="0"/>
                          <w:marTop w:val="0"/>
                          <w:marBottom w:val="0"/>
                          <w:divBdr>
                            <w:top w:val="none" w:sz="0" w:space="0" w:color="auto"/>
                            <w:left w:val="none" w:sz="0" w:space="0" w:color="auto"/>
                            <w:bottom w:val="none" w:sz="0" w:space="0" w:color="auto"/>
                            <w:right w:val="none" w:sz="0" w:space="0" w:color="auto"/>
                          </w:divBdr>
                          <w:divsChild>
                            <w:div w:id="625090003">
                              <w:marLeft w:val="0"/>
                              <w:marRight w:val="0"/>
                              <w:marTop w:val="0"/>
                              <w:marBottom w:val="0"/>
                              <w:divBdr>
                                <w:top w:val="none" w:sz="0" w:space="0" w:color="auto"/>
                                <w:left w:val="none" w:sz="0" w:space="0" w:color="auto"/>
                                <w:bottom w:val="none" w:sz="0" w:space="0" w:color="auto"/>
                                <w:right w:val="none" w:sz="0" w:space="0" w:color="auto"/>
                              </w:divBdr>
                            </w:div>
                            <w:div w:id="539320704">
                              <w:marLeft w:val="0"/>
                              <w:marRight w:val="0"/>
                              <w:marTop w:val="0"/>
                              <w:marBottom w:val="0"/>
                              <w:divBdr>
                                <w:top w:val="none" w:sz="0" w:space="0" w:color="auto"/>
                                <w:left w:val="none" w:sz="0" w:space="0" w:color="auto"/>
                                <w:bottom w:val="none" w:sz="0" w:space="0" w:color="auto"/>
                                <w:right w:val="none" w:sz="0" w:space="0" w:color="auto"/>
                              </w:divBdr>
                              <w:divsChild>
                                <w:div w:id="2125150279">
                                  <w:marLeft w:val="0"/>
                                  <w:marRight w:val="0"/>
                                  <w:marTop w:val="0"/>
                                  <w:marBottom w:val="0"/>
                                  <w:divBdr>
                                    <w:top w:val="none" w:sz="0" w:space="0" w:color="auto"/>
                                    <w:left w:val="none" w:sz="0" w:space="0" w:color="auto"/>
                                    <w:bottom w:val="none" w:sz="0" w:space="0" w:color="auto"/>
                                    <w:right w:val="none" w:sz="0" w:space="0" w:color="auto"/>
                                  </w:divBdr>
                                  <w:divsChild>
                                    <w:div w:id="33968337">
                                      <w:marLeft w:val="0"/>
                                      <w:marRight w:val="0"/>
                                      <w:marTop w:val="0"/>
                                      <w:marBottom w:val="480"/>
                                      <w:divBdr>
                                        <w:top w:val="none" w:sz="0" w:space="0" w:color="auto"/>
                                        <w:left w:val="none" w:sz="0" w:space="0" w:color="auto"/>
                                        <w:bottom w:val="none" w:sz="0" w:space="0" w:color="auto"/>
                                        <w:right w:val="none" w:sz="0" w:space="0" w:color="auto"/>
                                      </w:divBdr>
                                      <w:divsChild>
                                        <w:div w:id="653797355">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13231">
                  <w:marLeft w:val="0"/>
                  <w:marRight w:val="0"/>
                  <w:marTop w:val="0"/>
                  <w:marBottom w:val="0"/>
                  <w:divBdr>
                    <w:top w:val="none" w:sz="0" w:space="0" w:color="auto"/>
                    <w:left w:val="none" w:sz="0" w:space="0" w:color="auto"/>
                    <w:bottom w:val="none" w:sz="0" w:space="0" w:color="auto"/>
                    <w:right w:val="none" w:sz="0" w:space="0" w:color="auto"/>
                  </w:divBdr>
                  <w:divsChild>
                    <w:div w:id="58229663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137986845">
          <w:marLeft w:val="0"/>
          <w:marRight w:val="0"/>
          <w:marTop w:val="0"/>
          <w:marBottom w:val="0"/>
          <w:divBdr>
            <w:top w:val="none" w:sz="0" w:space="0" w:color="auto"/>
            <w:left w:val="none" w:sz="0" w:space="0" w:color="auto"/>
            <w:bottom w:val="none" w:sz="0" w:space="0" w:color="auto"/>
            <w:right w:val="none" w:sz="0" w:space="0" w:color="auto"/>
          </w:divBdr>
          <w:divsChild>
            <w:div w:id="1050350291">
              <w:marLeft w:val="0"/>
              <w:marRight w:val="0"/>
              <w:marTop w:val="0"/>
              <w:marBottom w:val="0"/>
              <w:divBdr>
                <w:top w:val="none" w:sz="0" w:space="0" w:color="auto"/>
                <w:left w:val="none" w:sz="0" w:space="0" w:color="auto"/>
                <w:bottom w:val="none" w:sz="0" w:space="0" w:color="auto"/>
                <w:right w:val="none" w:sz="0" w:space="0" w:color="auto"/>
              </w:divBdr>
              <w:divsChild>
                <w:div w:id="1330406233">
                  <w:marLeft w:val="0"/>
                  <w:marRight w:val="0"/>
                  <w:marTop w:val="0"/>
                  <w:marBottom w:val="0"/>
                  <w:divBdr>
                    <w:top w:val="none" w:sz="0" w:space="0" w:color="auto"/>
                    <w:left w:val="none" w:sz="0" w:space="0" w:color="auto"/>
                    <w:bottom w:val="none" w:sz="0" w:space="0" w:color="auto"/>
                    <w:right w:val="none" w:sz="0" w:space="0" w:color="auto"/>
                  </w:divBdr>
                </w:div>
                <w:div w:id="1898201090">
                  <w:marLeft w:val="0"/>
                  <w:marRight w:val="0"/>
                  <w:marTop w:val="0"/>
                  <w:marBottom w:val="0"/>
                  <w:divBdr>
                    <w:top w:val="none" w:sz="0" w:space="0" w:color="auto"/>
                    <w:left w:val="none" w:sz="0" w:space="0" w:color="auto"/>
                    <w:bottom w:val="none" w:sz="0" w:space="0" w:color="auto"/>
                    <w:right w:val="none" w:sz="0" w:space="0" w:color="auto"/>
                  </w:divBdr>
                  <w:divsChild>
                    <w:div w:id="1957326465">
                      <w:marLeft w:val="0"/>
                      <w:marRight w:val="0"/>
                      <w:marTop w:val="0"/>
                      <w:marBottom w:val="480"/>
                      <w:divBdr>
                        <w:top w:val="none" w:sz="0" w:space="0" w:color="auto"/>
                        <w:left w:val="none" w:sz="0" w:space="0" w:color="auto"/>
                        <w:bottom w:val="none" w:sz="0" w:space="0" w:color="auto"/>
                        <w:right w:val="none" w:sz="0" w:space="0" w:color="auto"/>
                      </w:divBdr>
                    </w:div>
                  </w:divsChild>
                </w:div>
                <w:div w:id="923686690">
                  <w:marLeft w:val="0"/>
                  <w:marRight w:val="0"/>
                  <w:marTop w:val="0"/>
                  <w:marBottom w:val="0"/>
                  <w:divBdr>
                    <w:top w:val="none" w:sz="0" w:space="0" w:color="auto"/>
                    <w:left w:val="none" w:sz="0" w:space="0" w:color="auto"/>
                    <w:bottom w:val="none" w:sz="0" w:space="0" w:color="auto"/>
                    <w:right w:val="none" w:sz="0" w:space="0" w:color="auto"/>
                  </w:divBdr>
                  <w:divsChild>
                    <w:div w:id="708190552">
                      <w:marLeft w:val="0"/>
                      <w:marRight w:val="0"/>
                      <w:marTop w:val="0"/>
                      <w:marBottom w:val="480"/>
                      <w:divBdr>
                        <w:top w:val="none" w:sz="0" w:space="0" w:color="auto"/>
                        <w:left w:val="none" w:sz="0" w:space="0" w:color="auto"/>
                        <w:bottom w:val="none" w:sz="0" w:space="0" w:color="auto"/>
                        <w:right w:val="none" w:sz="0" w:space="0" w:color="auto"/>
                      </w:divBdr>
                    </w:div>
                  </w:divsChild>
                </w:div>
                <w:div w:id="540943220">
                  <w:marLeft w:val="0"/>
                  <w:marRight w:val="0"/>
                  <w:marTop w:val="0"/>
                  <w:marBottom w:val="0"/>
                  <w:divBdr>
                    <w:top w:val="none" w:sz="0" w:space="0" w:color="auto"/>
                    <w:left w:val="none" w:sz="0" w:space="0" w:color="auto"/>
                    <w:bottom w:val="none" w:sz="0" w:space="0" w:color="auto"/>
                    <w:right w:val="none" w:sz="0" w:space="0" w:color="auto"/>
                  </w:divBdr>
                  <w:divsChild>
                    <w:div w:id="1244682274">
                      <w:marLeft w:val="0"/>
                      <w:marRight w:val="0"/>
                      <w:marTop w:val="0"/>
                      <w:marBottom w:val="480"/>
                      <w:divBdr>
                        <w:top w:val="none" w:sz="0" w:space="0" w:color="auto"/>
                        <w:left w:val="none" w:sz="0" w:space="0" w:color="auto"/>
                        <w:bottom w:val="none" w:sz="0" w:space="0" w:color="auto"/>
                        <w:right w:val="none" w:sz="0" w:space="0" w:color="auto"/>
                      </w:divBdr>
                      <w:divsChild>
                        <w:div w:id="1261140872">
                          <w:marLeft w:val="0"/>
                          <w:marRight w:val="0"/>
                          <w:marTop w:val="0"/>
                          <w:marBottom w:val="0"/>
                          <w:divBdr>
                            <w:top w:val="none" w:sz="0" w:space="0" w:color="auto"/>
                            <w:left w:val="none" w:sz="0" w:space="0" w:color="auto"/>
                            <w:bottom w:val="none" w:sz="0" w:space="0" w:color="auto"/>
                            <w:right w:val="none" w:sz="0" w:space="0" w:color="auto"/>
                          </w:divBdr>
                          <w:divsChild>
                            <w:div w:id="1193764950">
                              <w:marLeft w:val="0"/>
                              <w:marRight w:val="0"/>
                              <w:marTop w:val="0"/>
                              <w:marBottom w:val="0"/>
                              <w:divBdr>
                                <w:top w:val="none" w:sz="0" w:space="0" w:color="auto"/>
                                <w:left w:val="none" w:sz="0" w:space="0" w:color="auto"/>
                                <w:bottom w:val="none" w:sz="0" w:space="0" w:color="auto"/>
                                <w:right w:val="none" w:sz="0" w:space="0" w:color="auto"/>
                              </w:divBdr>
                            </w:div>
                            <w:div w:id="264339433">
                              <w:marLeft w:val="0"/>
                              <w:marRight w:val="0"/>
                              <w:marTop w:val="0"/>
                              <w:marBottom w:val="0"/>
                              <w:divBdr>
                                <w:top w:val="none" w:sz="0" w:space="0" w:color="auto"/>
                                <w:left w:val="none" w:sz="0" w:space="0" w:color="auto"/>
                                <w:bottom w:val="none" w:sz="0" w:space="0" w:color="auto"/>
                                <w:right w:val="none" w:sz="0" w:space="0" w:color="auto"/>
                              </w:divBdr>
                              <w:divsChild>
                                <w:div w:id="2099205063">
                                  <w:marLeft w:val="0"/>
                                  <w:marRight w:val="0"/>
                                  <w:marTop w:val="0"/>
                                  <w:marBottom w:val="0"/>
                                  <w:divBdr>
                                    <w:top w:val="none" w:sz="0" w:space="0" w:color="auto"/>
                                    <w:left w:val="none" w:sz="0" w:space="0" w:color="auto"/>
                                    <w:bottom w:val="none" w:sz="0" w:space="0" w:color="auto"/>
                                    <w:right w:val="none" w:sz="0" w:space="0" w:color="auto"/>
                                  </w:divBdr>
                                  <w:divsChild>
                                    <w:div w:id="597908917">
                                      <w:marLeft w:val="0"/>
                                      <w:marRight w:val="0"/>
                                      <w:marTop w:val="0"/>
                                      <w:marBottom w:val="480"/>
                                      <w:divBdr>
                                        <w:top w:val="none" w:sz="0" w:space="0" w:color="auto"/>
                                        <w:left w:val="none" w:sz="0" w:space="0" w:color="auto"/>
                                        <w:bottom w:val="none" w:sz="0" w:space="0" w:color="auto"/>
                                        <w:right w:val="none" w:sz="0" w:space="0" w:color="auto"/>
                                      </w:divBdr>
                                      <w:divsChild>
                                        <w:div w:id="1124739433">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380797">
                  <w:marLeft w:val="0"/>
                  <w:marRight w:val="0"/>
                  <w:marTop w:val="0"/>
                  <w:marBottom w:val="0"/>
                  <w:divBdr>
                    <w:top w:val="none" w:sz="0" w:space="0" w:color="auto"/>
                    <w:left w:val="none" w:sz="0" w:space="0" w:color="auto"/>
                    <w:bottom w:val="none" w:sz="0" w:space="0" w:color="auto"/>
                    <w:right w:val="none" w:sz="0" w:space="0" w:color="auto"/>
                  </w:divBdr>
                  <w:divsChild>
                    <w:div w:id="593898887">
                      <w:marLeft w:val="0"/>
                      <w:marRight w:val="0"/>
                      <w:marTop w:val="0"/>
                      <w:marBottom w:val="480"/>
                      <w:divBdr>
                        <w:top w:val="none" w:sz="0" w:space="0" w:color="auto"/>
                        <w:left w:val="none" w:sz="0" w:space="0" w:color="auto"/>
                        <w:bottom w:val="none" w:sz="0" w:space="0" w:color="auto"/>
                        <w:right w:val="none" w:sz="0" w:space="0" w:color="auto"/>
                      </w:divBdr>
                    </w:div>
                  </w:divsChild>
                </w:div>
                <w:div w:id="1019937439">
                  <w:marLeft w:val="0"/>
                  <w:marRight w:val="0"/>
                  <w:marTop w:val="0"/>
                  <w:marBottom w:val="0"/>
                  <w:divBdr>
                    <w:top w:val="none" w:sz="0" w:space="0" w:color="auto"/>
                    <w:left w:val="none" w:sz="0" w:space="0" w:color="auto"/>
                    <w:bottom w:val="none" w:sz="0" w:space="0" w:color="auto"/>
                    <w:right w:val="none" w:sz="0" w:space="0" w:color="auto"/>
                  </w:divBdr>
                  <w:divsChild>
                    <w:div w:id="462425591">
                      <w:marLeft w:val="0"/>
                      <w:marRight w:val="0"/>
                      <w:marTop w:val="0"/>
                      <w:marBottom w:val="480"/>
                      <w:divBdr>
                        <w:top w:val="none" w:sz="0" w:space="0" w:color="auto"/>
                        <w:left w:val="none" w:sz="0" w:space="0" w:color="auto"/>
                        <w:bottom w:val="none" w:sz="0" w:space="0" w:color="auto"/>
                        <w:right w:val="none" w:sz="0" w:space="0" w:color="auto"/>
                      </w:divBdr>
                      <w:divsChild>
                        <w:div w:id="1309671605">
                          <w:marLeft w:val="0"/>
                          <w:marRight w:val="0"/>
                          <w:marTop w:val="0"/>
                          <w:marBottom w:val="0"/>
                          <w:divBdr>
                            <w:top w:val="none" w:sz="0" w:space="0" w:color="auto"/>
                            <w:left w:val="none" w:sz="0" w:space="0" w:color="auto"/>
                            <w:bottom w:val="none" w:sz="0" w:space="0" w:color="auto"/>
                            <w:right w:val="none" w:sz="0" w:space="0" w:color="auto"/>
                          </w:divBdr>
                          <w:divsChild>
                            <w:div w:id="1481455966">
                              <w:marLeft w:val="0"/>
                              <w:marRight w:val="0"/>
                              <w:marTop w:val="0"/>
                              <w:marBottom w:val="0"/>
                              <w:divBdr>
                                <w:top w:val="none" w:sz="0" w:space="0" w:color="auto"/>
                                <w:left w:val="none" w:sz="0" w:space="0" w:color="auto"/>
                                <w:bottom w:val="none" w:sz="0" w:space="0" w:color="auto"/>
                                <w:right w:val="none" w:sz="0" w:space="0" w:color="auto"/>
                              </w:divBdr>
                            </w:div>
                            <w:div w:id="151727399">
                              <w:marLeft w:val="0"/>
                              <w:marRight w:val="0"/>
                              <w:marTop w:val="0"/>
                              <w:marBottom w:val="0"/>
                              <w:divBdr>
                                <w:top w:val="none" w:sz="0" w:space="0" w:color="auto"/>
                                <w:left w:val="none" w:sz="0" w:space="0" w:color="auto"/>
                                <w:bottom w:val="none" w:sz="0" w:space="0" w:color="auto"/>
                                <w:right w:val="none" w:sz="0" w:space="0" w:color="auto"/>
                              </w:divBdr>
                              <w:divsChild>
                                <w:div w:id="674652681">
                                  <w:marLeft w:val="0"/>
                                  <w:marRight w:val="0"/>
                                  <w:marTop w:val="0"/>
                                  <w:marBottom w:val="0"/>
                                  <w:divBdr>
                                    <w:top w:val="none" w:sz="0" w:space="0" w:color="auto"/>
                                    <w:left w:val="none" w:sz="0" w:space="0" w:color="auto"/>
                                    <w:bottom w:val="none" w:sz="0" w:space="0" w:color="auto"/>
                                    <w:right w:val="none" w:sz="0" w:space="0" w:color="auto"/>
                                  </w:divBdr>
                                  <w:divsChild>
                                    <w:div w:id="1537887889">
                                      <w:marLeft w:val="0"/>
                                      <w:marRight w:val="0"/>
                                      <w:marTop w:val="0"/>
                                      <w:marBottom w:val="480"/>
                                      <w:divBdr>
                                        <w:top w:val="none" w:sz="0" w:space="0" w:color="auto"/>
                                        <w:left w:val="none" w:sz="0" w:space="0" w:color="auto"/>
                                        <w:bottom w:val="none" w:sz="0" w:space="0" w:color="auto"/>
                                        <w:right w:val="none" w:sz="0" w:space="0" w:color="auto"/>
                                      </w:divBdr>
                                      <w:divsChild>
                                        <w:div w:id="1418134464">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21142">
                  <w:marLeft w:val="0"/>
                  <w:marRight w:val="0"/>
                  <w:marTop w:val="0"/>
                  <w:marBottom w:val="0"/>
                  <w:divBdr>
                    <w:top w:val="none" w:sz="0" w:space="0" w:color="auto"/>
                    <w:left w:val="none" w:sz="0" w:space="0" w:color="auto"/>
                    <w:bottom w:val="none" w:sz="0" w:space="0" w:color="auto"/>
                    <w:right w:val="none" w:sz="0" w:space="0" w:color="auto"/>
                  </w:divBdr>
                  <w:divsChild>
                    <w:div w:id="23450964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creativecommons.org/licenses/by/4.0/" TargetMode="External"/><Relationship Id="rId18" Type="http://schemas.openxmlformats.org/officeDocument/2006/relationships/hyperlink" Target="http://cnx.org/contents/FPtK1zmh@6.27:AZ9CODIR@5/Production-of-the-Formed-Elem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commons.wikimedia.org/wiki/File:Modified_sickle_cell_01.jpg" TargetMode="External"/><Relationship Id="rId12" Type="http://schemas.openxmlformats.org/officeDocument/2006/relationships/hyperlink" Target="http://cnx.org/contents/GFy_h8cu@10.4:_XipwKIy@4/Components-of-the-Blood"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creativecommons.org/licenses/by/3.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hyperlink" Target="http://cnx.org/contents/FPtK1zmh@6.27:AZ9CODIR@5/Production-of-the-Formed-Eleme" TargetMode="External"/><Relationship Id="rId10" Type="http://schemas.openxmlformats.org/officeDocument/2006/relationships/hyperlink" Target="http://creativecommons.org/licenses/by/4.0/" TargetMode="External"/><Relationship Id="rId19" Type="http://schemas.openxmlformats.org/officeDocument/2006/relationships/hyperlink" Target="http://creativecommons.org/licenses/by/3.0/" TargetMode="External"/><Relationship Id="rId4" Type="http://schemas.openxmlformats.org/officeDocument/2006/relationships/webSettings" Target="webSettings.xml"/><Relationship Id="rId9" Type="http://schemas.openxmlformats.org/officeDocument/2006/relationships/hyperlink" Target="http://cnx.org/contents/GFy_h8cu@10.4:_XipwKIy@4/Components-of-the-Blood"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1694</Words>
  <Characters>9321</Characters>
  <Application>Microsoft Office Word</Application>
  <DocSecurity>0</DocSecurity>
  <Lines>77</Lines>
  <Paragraphs>21</Paragraphs>
  <ScaleCrop>false</ScaleCrop>
  <Company/>
  <LinksUpToDate>false</LinksUpToDate>
  <CharactersWithSpaces>10994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Pancho Noguera</dc:creator>
  <cp:keywords/>
  <dc:description/>
  <cp:lastModifiedBy>Pancho Noguera</cp:lastModifiedBy>
  <cp:revision>1</cp:revision>
  <dcterms:created xsi:type="dcterms:W3CDTF">2023-07-28T20:27:00Z</dcterms:created>
  <dcterms:modified xsi:type="dcterms:W3CDTF">2023-07-28T20:28:00Z</dcterms:modified>
</cp:coreProperties>
</file>