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B00959">
        <w:rPr>
          <w:rFonts w:ascii="Bookman Old Style" w:hAnsi="Bookman Old Style"/>
          <w:lang w:val="es-ES"/>
        </w:rPr>
        <w:t>a que su hijo GAETANO MARTI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EA593E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2D216E">
        <w:rPr>
          <w:rFonts w:ascii="Bookman Old Style" w:hAnsi="Bookman Old Style"/>
          <w:lang w:val="es-ES"/>
        </w:rPr>
        <w:t>s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2D216E">
        <w:rPr>
          <w:rFonts w:ascii="Bookman Old Style" w:hAnsi="Bookman Old Style"/>
          <w:lang w:val="es-ES"/>
        </w:rPr>
        <w:t>s</w:t>
      </w:r>
      <w:r w:rsidR="00B00959">
        <w:rPr>
          <w:rFonts w:ascii="Bookman Old Style" w:hAnsi="Bookman Old Style"/>
          <w:lang w:val="es-ES"/>
        </w:rPr>
        <w:t>: FUTBOL MASCULINO</w:t>
      </w:r>
      <w:r w:rsidR="002D216E">
        <w:rPr>
          <w:rFonts w:ascii="Bookman Old Style" w:hAnsi="Bookman Old Style"/>
          <w:lang w:val="es-ES"/>
        </w:rPr>
        <w:t>, HANDBALL MASCULINO</w:t>
      </w:r>
      <w:r w:rsidR="00B00959">
        <w:rPr>
          <w:rFonts w:ascii="Bookman Old Style" w:hAnsi="Bookman Old Style"/>
          <w:lang w:val="es-ES"/>
        </w:rPr>
        <w:t xml:space="preserve"> Y VOLEY MASCULINO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2D216E" w:rsidRPr="00F32959" w:rsidTr="002D216E">
        <w:trPr>
          <w:trHeight w:val="1010"/>
        </w:trPr>
        <w:tc>
          <w:tcPr>
            <w:tcW w:w="495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F32959" w:rsidTr="002D216E"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BD4AA3" w:rsidTr="002D216E">
        <w:trPr>
          <w:trHeight w:val="994"/>
        </w:trPr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BD4AA3" w:rsidRDefault="002D216E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2D216E"/>
    <w:rsid w:val="003E1D79"/>
    <w:rsid w:val="00503FA8"/>
    <w:rsid w:val="00582600"/>
    <w:rsid w:val="005D70FB"/>
    <w:rsid w:val="006712B3"/>
    <w:rsid w:val="006A1384"/>
    <w:rsid w:val="007C4EF5"/>
    <w:rsid w:val="007D2034"/>
    <w:rsid w:val="007E61C6"/>
    <w:rsid w:val="008B47FC"/>
    <w:rsid w:val="0092624D"/>
    <w:rsid w:val="00B00959"/>
    <w:rsid w:val="00B440B2"/>
    <w:rsid w:val="00DB1C54"/>
    <w:rsid w:val="00E97C2E"/>
    <w:rsid w:val="00EA593E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2023-08-11T20:31:00Z</dcterms:created>
  <dcterms:modified xsi:type="dcterms:W3CDTF">2023-08-15T12:14:00Z</dcterms:modified>
</cp:coreProperties>
</file>