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D2C2C" w14:textId="11F207AD" w:rsidR="00845C74" w:rsidRPr="00845C74" w:rsidRDefault="00845C74">
      <w:pPr>
        <w:rPr>
          <w:sz w:val="56"/>
          <w:szCs w:val="56"/>
        </w:rPr>
      </w:pPr>
      <w:r w:rsidRPr="00845C74">
        <w:rPr>
          <w:rStyle w:val="Ninguno"/>
          <w:rFonts w:ascii="Times New Roman" w:eastAsia="Times New Roman" w:hAnsi="Times New Roman" w:cs="Times New Roman"/>
          <w:noProof/>
          <w:sz w:val="56"/>
          <w:szCs w:val="56"/>
        </w:rPr>
        <w:drawing>
          <wp:anchor distT="57150" distB="57150" distL="57150" distR="57150" simplePos="0" relativeHeight="251659264" behindDoc="0" locked="0" layoutInCell="1" allowOverlap="1" wp14:anchorId="712C7590" wp14:editId="323DE0E8">
            <wp:simplePos x="0" y="0"/>
            <wp:positionH relativeFrom="page">
              <wp:posOffset>1193800</wp:posOffset>
            </wp:positionH>
            <wp:positionV relativeFrom="line">
              <wp:posOffset>1905</wp:posOffset>
            </wp:positionV>
            <wp:extent cx="1168400" cy="1257300"/>
            <wp:effectExtent l="0" t="0" r="0" b="0"/>
            <wp:wrapSquare wrapText="bothSides" distT="57150" distB="57150" distL="57150" distR="57150"/>
            <wp:docPr id="1073741825" name="officeArt object" descr="escudo"/>
            <wp:cNvGraphicFramePr/>
            <a:graphic xmlns:a="http://schemas.openxmlformats.org/drawingml/2006/main">
              <a:graphicData uri="http://schemas.openxmlformats.org/drawingml/2006/picture">
                <pic:pic xmlns:pic="http://schemas.openxmlformats.org/drawingml/2006/picture">
                  <pic:nvPicPr>
                    <pic:cNvPr id="1073741825" name="escudo" descr="escudo"/>
                    <pic:cNvPicPr>
                      <a:picLocks noChangeAspect="1"/>
                    </pic:cNvPicPr>
                  </pic:nvPicPr>
                  <pic:blipFill>
                    <a:blip r:embed="rId7"/>
                    <a:stretch>
                      <a:fillRect/>
                    </a:stretch>
                  </pic:blipFill>
                  <pic:spPr>
                    <a:xfrm>
                      <a:off x="0" y="0"/>
                      <a:ext cx="1168400" cy="1257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45C74">
        <w:rPr>
          <w:sz w:val="56"/>
          <w:szCs w:val="56"/>
        </w:rPr>
        <w:t xml:space="preserve">COLEGIO DR. B. A. HOUSSAY  </w:t>
      </w:r>
    </w:p>
    <w:p w14:paraId="6D402443" w14:textId="3D305BC3" w:rsidR="009A3A26" w:rsidRPr="00845C74" w:rsidRDefault="00845C74">
      <w:pPr>
        <w:rPr>
          <w:sz w:val="56"/>
          <w:szCs w:val="56"/>
        </w:rPr>
      </w:pPr>
      <w:r w:rsidRPr="00845C74">
        <w:rPr>
          <w:sz w:val="56"/>
          <w:szCs w:val="56"/>
        </w:rPr>
        <w:t xml:space="preserve">CUADERNILLO DE BIOLOGÍA </w:t>
      </w:r>
    </w:p>
    <w:p w14:paraId="48544068" w14:textId="33C57D5B" w:rsidR="00845C74" w:rsidRPr="00845C74" w:rsidRDefault="00845C74">
      <w:pPr>
        <w:rPr>
          <w:sz w:val="56"/>
          <w:szCs w:val="56"/>
        </w:rPr>
      </w:pPr>
      <w:r w:rsidRPr="00845C74">
        <w:rPr>
          <w:sz w:val="56"/>
          <w:szCs w:val="56"/>
        </w:rPr>
        <w:t xml:space="preserve">SEGUNDO CUATRIMESTRE </w:t>
      </w:r>
    </w:p>
    <w:p w14:paraId="160D7712" w14:textId="77777777" w:rsidR="00845C74" w:rsidRDefault="00845C74">
      <w:pPr>
        <w:rPr>
          <w:sz w:val="44"/>
          <w:szCs w:val="44"/>
        </w:rPr>
      </w:pPr>
    </w:p>
    <w:p w14:paraId="5F4E0501" w14:textId="77777777" w:rsidR="00845C74" w:rsidRDefault="00845C74">
      <w:pPr>
        <w:rPr>
          <w:sz w:val="44"/>
          <w:szCs w:val="44"/>
        </w:rPr>
      </w:pPr>
    </w:p>
    <w:p w14:paraId="06B1FEB4" w14:textId="77777777" w:rsidR="00845C74" w:rsidRDefault="00845C74">
      <w:pPr>
        <w:rPr>
          <w:sz w:val="44"/>
          <w:szCs w:val="44"/>
        </w:rPr>
      </w:pPr>
    </w:p>
    <w:p w14:paraId="083242A7" w14:textId="77777777" w:rsidR="00845C74" w:rsidRDefault="00845C74" w:rsidP="00845C74">
      <w:pPr>
        <w:jc w:val="center"/>
        <w:rPr>
          <w:sz w:val="44"/>
          <w:szCs w:val="44"/>
        </w:rPr>
      </w:pPr>
    </w:p>
    <w:p w14:paraId="591FC649" w14:textId="0AE9FBE0" w:rsidR="00845C74" w:rsidRDefault="00845C74" w:rsidP="00845C74">
      <w:pPr>
        <w:jc w:val="center"/>
        <w:rPr>
          <w:sz w:val="44"/>
          <w:szCs w:val="44"/>
        </w:rPr>
      </w:pPr>
      <w:r>
        <w:rPr>
          <w:sz w:val="44"/>
          <w:szCs w:val="44"/>
        </w:rPr>
        <w:t>PROFESOR: Francisco Noguera</w:t>
      </w:r>
    </w:p>
    <w:p w14:paraId="7736A757" w14:textId="4D7080D0" w:rsidR="00845C74" w:rsidRDefault="00845C74" w:rsidP="00845C74">
      <w:pPr>
        <w:jc w:val="center"/>
        <w:rPr>
          <w:sz w:val="44"/>
          <w:szCs w:val="44"/>
        </w:rPr>
      </w:pPr>
      <w:r>
        <w:rPr>
          <w:sz w:val="44"/>
          <w:szCs w:val="44"/>
        </w:rPr>
        <w:t>Año: 3° AÑO DE CICLO BÁSICO</w:t>
      </w:r>
    </w:p>
    <w:p w14:paraId="2D79C6C8" w14:textId="77777777" w:rsidR="00845C74" w:rsidRDefault="00845C74">
      <w:pPr>
        <w:rPr>
          <w:sz w:val="44"/>
          <w:szCs w:val="44"/>
        </w:rPr>
      </w:pPr>
    </w:p>
    <w:p w14:paraId="298246DF" w14:textId="77777777" w:rsidR="00845C74" w:rsidRDefault="00845C74">
      <w:pPr>
        <w:rPr>
          <w:sz w:val="44"/>
          <w:szCs w:val="44"/>
        </w:rPr>
      </w:pPr>
    </w:p>
    <w:p w14:paraId="516EEDDA" w14:textId="62C88B29" w:rsidR="00F40EDD" w:rsidRDefault="00F40EDD" w:rsidP="00F40EDD">
      <w:pPr>
        <w:jc w:val="center"/>
        <w:rPr>
          <w:sz w:val="44"/>
          <w:szCs w:val="44"/>
        </w:rPr>
      </w:pPr>
      <w:r>
        <w:rPr>
          <w:sz w:val="44"/>
          <w:szCs w:val="44"/>
        </w:rPr>
        <w:t xml:space="preserve">PRIMERA PARTE: SISTEMA NERVIOSO </w:t>
      </w:r>
    </w:p>
    <w:p w14:paraId="571C919A" w14:textId="77777777" w:rsidR="00845C74" w:rsidRDefault="00845C74">
      <w:pPr>
        <w:rPr>
          <w:sz w:val="44"/>
          <w:szCs w:val="44"/>
        </w:rPr>
      </w:pPr>
    </w:p>
    <w:p w14:paraId="6AB6E440" w14:textId="77777777" w:rsidR="00845C74" w:rsidRDefault="00845C74">
      <w:pPr>
        <w:rPr>
          <w:sz w:val="44"/>
          <w:szCs w:val="44"/>
        </w:rPr>
      </w:pPr>
    </w:p>
    <w:p w14:paraId="35CFF3AA" w14:textId="77777777" w:rsidR="00845C74" w:rsidRDefault="00845C74">
      <w:pPr>
        <w:rPr>
          <w:sz w:val="44"/>
          <w:szCs w:val="44"/>
        </w:rPr>
      </w:pPr>
    </w:p>
    <w:p w14:paraId="37E1615D" w14:textId="77777777" w:rsidR="00845C74" w:rsidRDefault="00845C74">
      <w:pPr>
        <w:rPr>
          <w:sz w:val="44"/>
          <w:szCs w:val="44"/>
        </w:rPr>
      </w:pPr>
    </w:p>
    <w:p w14:paraId="10FD3D2A" w14:textId="77777777" w:rsidR="00845C74" w:rsidRDefault="00845C74">
      <w:pPr>
        <w:rPr>
          <w:sz w:val="44"/>
          <w:szCs w:val="44"/>
        </w:rPr>
      </w:pPr>
    </w:p>
    <w:p w14:paraId="115F3775" w14:textId="77777777" w:rsidR="00845C74" w:rsidRDefault="00845C74">
      <w:pPr>
        <w:rPr>
          <w:sz w:val="44"/>
          <w:szCs w:val="44"/>
        </w:rPr>
      </w:pPr>
    </w:p>
    <w:p w14:paraId="6A69CB8F" w14:textId="77777777" w:rsidR="00845C74" w:rsidRDefault="00845C74">
      <w:pPr>
        <w:rPr>
          <w:sz w:val="44"/>
          <w:szCs w:val="44"/>
        </w:rPr>
      </w:pPr>
    </w:p>
    <w:p w14:paraId="2F598888" w14:textId="77777777" w:rsidR="00845C74" w:rsidRDefault="00845C74">
      <w:pPr>
        <w:rPr>
          <w:sz w:val="44"/>
          <w:szCs w:val="44"/>
        </w:rPr>
      </w:pPr>
    </w:p>
    <w:p w14:paraId="22008C2F" w14:textId="77777777" w:rsidR="00845C74" w:rsidRDefault="00845C74">
      <w:pPr>
        <w:rPr>
          <w:sz w:val="44"/>
          <w:szCs w:val="44"/>
        </w:rPr>
      </w:pPr>
    </w:p>
    <w:p w14:paraId="6FEC86A1" w14:textId="77777777" w:rsidR="00845C74" w:rsidRDefault="00845C74">
      <w:pPr>
        <w:rPr>
          <w:sz w:val="44"/>
          <w:szCs w:val="44"/>
        </w:rPr>
      </w:pPr>
    </w:p>
    <w:p w14:paraId="732CB7E0" w14:textId="77777777" w:rsidR="00845C74" w:rsidRDefault="00845C74" w:rsidP="00845C74">
      <w:pPr>
        <w:jc w:val="center"/>
        <w:rPr>
          <w:sz w:val="44"/>
          <w:szCs w:val="44"/>
        </w:rPr>
      </w:pPr>
    </w:p>
    <w:p w14:paraId="09D61922" w14:textId="78D209FE" w:rsidR="00845C74" w:rsidRDefault="00845C74" w:rsidP="00845C74">
      <w:pPr>
        <w:jc w:val="center"/>
        <w:rPr>
          <w:sz w:val="44"/>
          <w:szCs w:val="44"/>
        </w:rPr>
      </w:pPr>
      <w:r>
        <w:rPr>
          <w:sz w:val="44"/>
          <w:szCs w:val="44"/>
        </w:rPr>
        <w:lastRenderedPageBreak/>
        <w:t>AÑO 2023</w:t>
      </w:r>
    </w:p>
    <w:p w14:paraId="292CC41E" w14:textId="41B132AA" w:rsidR="00916F32" w:rsidRDefault="00916F32" w:rsidP="00916F32">
      <w:pPr>
        <w:rPr>
          <w:sz w:val="44"/>
          <w:szCs w:val="44"/>
        </w:rPr>
      </w:pPr>
      <w:r>
        <w:rPr>
          <w:sz w:val="44"/>
          <w:szCs w:val="44"/>
        </w:rPr>
        <w:t xml:space="preserve">Temas a trabajar en este segundo cuatrimestre: </w:t>
      </w:r>
    </w:p>
    <w:p w14:paraId="5DD657F5" w14:textId="77777777" w:rsidR="00916F32" w:rsidRDefault="00916F32" w:rsidP="00916F32">
      <w:pPr>
        <w:rPr>
          <w:sz w:val="32"/>
          <w:szCs w:val="32"/>
        </w:rPr>
      </w:pPr>
    </w:p>
    <w:p w14:paraId="7A9AA804" w14:textId="77777777" w:rsidR="00916F32" w:rsidRPr="00916F32" w:rsidRDefault="00916F32" w:rsidP="00916F32">
      <w:pPr>
        <w:pStyle w:val="CuerpoA"/>
        <w:rPr>
          <w:rStyle w:val="Ninguno"/>
          <w:rFonts w:asciiTheme="minorHAnsi" w:hAnsiTheme="minorHAnsi" w:cstheme="minorHAnsi"/>
          <w:b/>
          <w:bCs/>
          <w:sz w:val="32"/>
          <w:szCs w:val="32"/>
          <w:u w:val="single"/>
        </w:rPr>
      </w:pPr>
      <w:r w:rsidRPr="00916F32">
        <w:rPr>
          <w:rStyle w:val="Ninguno"/>
          <w:rFonts w:asciiTheme="minorHAnsi" w:hAnsiTheme="minorHAnsi" w:cstheme="minorHAnsi"/>
          <w:sz w:val="32"/>
          <w:szCs w:val="32"/>
          <w:lang w:val="de-DE"/>
        </w:rPr>
        <w:t>UNIDAD 2:</w:t>
      </w:r>
      <w:r w:rsidRPr="00916F32">
        <w:rPr>
          <w:rStyle w:val="Ninguno"/>
          <w:rFonts w:asciiTheme="minorHAnsi" w:hAnsiTheme="minorHAnsi" w:cstheme="minorHAnsi"/>
          <w:sz w:val="32"/>
          <w:szCs w:val="32"/>
        </w:rPr>
        <w:t xml:space="preserve"> </w:t>
      </w:r>
      <w:r w:rsidRPr="00916F32">
        <w:rPr>
          <w:rStyle w:val="Ninguno"/>
          <w:rFonts w:asciiTheme="minorHAnsi" w:hAnsiTheme="minorHAnsi" w:cstheme="minorHAnsi"/>
          <w:b/>
          <w:bCs/>
          <w:sz w:val="32"/>
          <w:szCs w:val="32"/>
          <w:u w:val="single"/>
        </w:rPr>
        <w:t>“Coordinación química y hormonal”</w:t>
      </w:r>
    </w:p>
    <w:p w14:paraId="1A2CAA93" w14:textId="77777777" w:rsidR="00916F32" w:rsidRPr="00916F32" w:rsidRDefault="00916F32" w:rsidP="00916F32">
      <w:pPr>
        <w:pStyle w:val="Cuerpo"/>
        <w:widowControl w:val="0"/>
        <w:tabs>
          <w:tab w:val="left" w:pos="708"/>
          <w:tab w:val="left" w:pos="1416"/>
          <w:tab w:val="left" w:pos="2124"/>
        </w:tabs>
        <w:suppressAutoHyphens/>
        <w:jc w:val="both"/>
        <w:rPr>
          <w:rStyle w:val="Ninguno"/>
          <w:rFonts w:asciiTheme="minorHAnsi" w:eastAsia="Arial" w:hAnsiTheme="minorHAnsi" w:cstheme="minorHAnsi"/>
          <w:b/>
          <w:bCs/>
          <w:sz w:val="32"/>
          <w:szCs w:val="32"/>
          <w:u w:val="single"/>
        </w:rPr>
      </w:pPr>
    </w:p>
    <w:p w14:paraId="67FE7C4F" w14:textId="77777777" w:rsidR="00916F32" w:rsidRDefault="00916F32" w:rsidP="00916F32">
      <w:pPr>
        <w:pStyle w:val="Cuerpo"/>
        <w:rPr>
          <w:rStyle w:val="Ninguno"/>
          <w:rFonts w:asciiTheme="minorHAnsi" w:hAnsiTheme="minorHAnsi" w:cstheme="minorHAnsi"/>
          <w:sz w:val="32"/>
          <w:szCs w:val="32"/>
        </w:rPr>
      </w:pPr>
      <w:r w:rsidRPr="00916F32">
        <w:rPr>
          <w:rStyle w:val="Ninguno"/>
          <w:rFonts w:asciiTheme="minorHAnsi" w:hAnsiTheme="minorHAnsi" w:cstheme="minorHAnsi"/>
          <w:sz w:val="32"/>
          <w:szCs w:val="32"/>
        </w:rPr>
        <w:t>Sistema Nervioso: Tejido nervioso. Impulso nervioso. Sinapsis. División funcional del sistema: S. Nervioso Central y Periférico: Órganos. Funciones. Órganos de los sentidos.</w:t>
      </w:r>
    </w:p>
    <w:p w14:paraId="2D9F9D40" w14:textId="77777777" w:rsidR="00916F32" w:rsidRDefault="00916F32" w:rsidP="00916F32">
      <w:pPr>
        <w:pStyle w:val="Cuerpo"/>
        <w:rPr>
          <w:rStyle w:val="Ninguno"/>
          <w:rFonts w:asciiTheme="minorHAnsi" w:hAnsiTheme="minorHAnsi" w:cstheme="minorHAnsi"/>
          <w:sz w:val="32"/>
          <w:szCs w:val="32"/>
        </w:rPr>
      </w:pPr>
    </w:p>
    <w:p w14:paraId="3E988C77" w14:textId="1251B083" w:rsidR="00916F32" w:rsidRPr="00916F32" w:rsidRDefault="00916F32" w:rsidP="00916F32">
      <w:pPr>
        <w:pStyle w:val="Cuerpo"/>
        <w:rPr>
          <w:rStyle w:val="Ninguno"/>
          <w:rFonts w:asciiTheme="minorHAnsi" w:hAnsiTheme="minorHAnsi" w:cstheme="minorHAnsi"/>
          <w:sz w:val="32"/>
          <w:szCs w:val="32"/>
        </w:rPr>
      </w:pPr>
      <w:r w:rsidRPr="00916F32">
        <w:rPr>
          <w:rStyle w:val="Ninguno"/>
          <w:rFonts w:asciiTheme="minorHAnsi" w:hAnsiTheme="minorHAnsi" w:cstheme="minorHAnsi"/>
          <w:sz w:val="32"/>
          <w:szCs w:val="32"/>
        </w:rPr>
        <w:t xml:space="preserve"> Sistema Neuroendocrino. Hormonas.</w:t>
      </w:r>
      <w:r>
        <w:rPr>
          <w:rStyle w:val="Ninguno"/>
          <w:rFonts w:asciiTheme="minorHAnsi" w:hAnsiTheme="minorHAnsi" w:cstheme="minorHAnsi"/>
          <w:sz w:val="32"/>
          <w:szCs w:val="32"/>
        </w:rPr>
        <w:t xml:space="preserve"> Diferencias entre glándula endocrina y exocrina. Glándulas endocrinas. Funciones. Hormonas, tipos de hormonas y sus principales funciones.  </w:t>
      </w:r>
    </w:p>
    <w:p w14:paraId="4F7C9CDD" w14:textId="7D517A82" w:rsidR="00916F32" w:rsidRDefault="00916F32" w:rsidP="00916F32">
      <w:pPr>
        <w:rPr>
          <w:rStyle w:val="Ninguno"/>
          <w:rFonts w:cstheme="minorHAnsi"/>
          <w:color w:val="000000"/>
          <w:sz w:val="32"/>
          <w:szCs w:val="32"/>
          <w:u w:color="000000"/>
        </w:rPr>
      </w:pPr>
      <w:r w:rsidRPr="00916F32">
        <w:rPr>
          <w:rStyle w:val="Ninguno"/>
          <w:rFonts w:cstheme="minorHAnsi"/>
          <w:color w:val="000000"/>
          <w:sz w:val="32"/>
          <w:szCs w:val="32"/>
          <w:u w:color="000000"/>
        </w:rPr>
        <w:t>Efecto de las adicciones sobre el sistema nervioso.</w:t>
      </w:r>
    </w:p>
    <w:p w14:paraId="44290738" w14:textId="77777777" w:rsidR="00916F32" w:rsidRPr="00916F32" w:rsidRDefault="00916F32" w:rsidP="00916F32">
      <w:pPr>
        <w:rPr>
          <w:rStyle w:val="Ninguno"/>
          <w:rFonts w:cstheme="minorHAnsi"/>
          <w:color w:val="000000"/>
          <w:sz w:val="32"/>
          <w:szCs w:val="32"/>
          <w:u w:color="000000"/>
        </w:rPr>
      </w:pPr>
    </w:p>
    <w:p w14:paraId="79B429E9" w14:textId="77777777" w:rsidR="00916F32" w:rsidRDefault="00916F32" w:rsidP="00916F32">
      <w:pPr>
        <w:pStyle w:val="Cuerp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Style w:val="Ninguno"/>
          <w:rFonts w:asciiTheme="minorHAnsi" w:hAnsiTheme="minorHAnsi" w:cstheme="minorHAnsi"/>
          <w:b/>
          <w:bCs/>
          <w:sz w:val="32"/>
          <w:szCs w:val="32"/>
          <w:u w:val="single"/>
        </w:rPr>
      </w:pPr>
    </w:p>
    <w:p w14:paraId="66028202" w14:textId="43D5BCAE" w:rsidR="00916F32" w:rsidRPr="00916F32" w:rsidRDefault="00916F32" w:rsidP="00916F32">
      <w:pPr>
        <w:pStyle w:val="Cuerp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Style w:val="Ninguno"/>
          <w:rFonts w:asciiTheme="minorHAnsi" w:eastAsia="Arial" w:hAnsiTheme="minorHAnsi" w:cstheme="minorHAnsi"/>
          <w:sz w:val="32"/>
          <w:szCs w:val="32"/>
        </w:rPr>
      </w:pPr>
      <w:r w:rsidRPr="00916F32">
        <w:rPr>
          <w:rStyle w:val="Ninguno"/>
          <w:rFonts w:asciiTheme="minorHAnsi" w:hAnsiTheme="minorHAnsi" w:cstheme="minorHAnsi"/>
          <w:b/>
          <w:bCs/>
          <w:sz w:val="32"/>
          <w:szCs w:val="32"/>
          <w:u w:val="single"/>
        </w:rPr>
        <w:t>Unidad Nº3</w:t>
      </w:r>
      <w:r w:rsidRPr="00916F32">
        <w:rPr>
          <w:rStyle w:val="Ninguno"/>
          <w:rFonts w:asciiTheme="minorHAnsi" w:hAnsiTheme="minorHAnsi" w:cstheme="minorHAnsi"/>
          <w:b/>
          <w:bCs/>
          <w:sz w:val="32"/>
          <w:szCs w:val="32"/>
        </w:rPr>
        <w:t>: “Sistemas de Locomoción</w:t>
      </w:r>
      <w:r w:rsidRPr="00916F32">
        <w:rPr>
          <w:rStyle w:val="Ninguno"/>
          <w:rFonts w:asciiTheme="minorHAnsi" w:hAnsiTheme="minorHAnsi" w:cstheme="minorHAnsi"/>
          <w:sz w:val="32"/>
          <w:szCs w:val="32"/>
        </w:rPr>
        <w:t>”</w:t>
      </w:r>
    </w:p>
    <w:p w14:paraId="0942666A" w14:textId="77777777" w:rsidR="00916F32" w:rsidRPr="00916F32" w:rsidRDefault="00916F32" w:rsidP="00916F32">
      <w:pPr>
        <w:pStyle w:val="Cuerp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Style w:val="Ninguno"/>
          <w:rFonts w:asciiTheme="minorHAnsi" w:eastAsia="Arial" w:hAnsiTheme="minorHAnsi" w:cstheme="minorHAnsi"/>
          <w:sz w:val="32"/>
          <w:szCs w:val="32"/>
        </w:rPr>
      </w:pPr>
    </w:p>
    <w:p w14:paraId="535FA242" w14:textId="77777777" w:rsidR="00916F32" w:rsidRPr="00916F32" w:rsidRDefault="00916F32" w:rsidP="00916F32">
      <w:pPr>
        <w:pStyle w:val="Cuerp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Style w:val="Ninguno"/>
          <w:rFonts w:asciiTheme="minorHAnsi" w:eastAsia="Arial" w:hAnsiTheme="minorHAnsi" w:cstheme="minorHAnsi"/>
          <w:sz w:val="32"/>
          <w:szCs w:val="32"/>
        </w:rPr>
      </w:pPr>
      <w:r w:rsidRPr="00916F32">
        <w:rPr>
          <w:rStyle w:val="Ninguno"/>
          <w:rFonts w:asciiTheme="minorHAnsi" w:hAnsiTheme="minorHAnsi" w:cstheme="minorHAnsi"/>
          <w:sz w:val="32"/>
          <w:szCs w:val="32"/>
        </w:rPr>
        <w:t>El esqueleto: Huesos. Tipos. Caracteres y funciones. Articulaciones: Elementos. Funciones.  Tipos.</w:t>
      </w:r>
    </w:p>
    <w:p w14:paraId="16E0AF32" w14:textId="77777777" w:rsidR="00916F32" w:rsidRPr="00916F32" w:rsidRDefault="00916F32" w:rsidP="00916F32">
      <w:pPr>
        <w:pStyle w:val="Cuerp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Style w:val="Ninguno"/>
          <w:rFonts w:asciiTheme="minorHAnsi" w:eastAsia="Arial" w:hAnsiTheme="minorHAnsi" w:cstheme="minorHAnsi"/>
          <w:sz w:val="32"/>
          <w:szCs w:val="32"/>
        </w:rPr>
      </w:pPr>
      <w:r w:rsidRPr="00916F32">
        <w:rPr>
          <w:rStyle w:val="Ninguno"/>
          <w:rFonts w:asciiTheme="minorHAnsi" w:hAnsiTheme="minorHAnsi" w:cstheme="minorHAnsi"/>
          <w:sz w:val="32"/>
          <w:szCs w:val="32"/>
        </w:rPr>
        <w:t>Músculos: Tipos. Estructura. Función.</w:t>
      </w:r>
    </w:p>
    <w:p w14:paraId="44ADD63F" w14:textId="77777777" w:rsidR="00916F32" w:rsidRPr="00916F32" w:rsidRDefault="00916F32" w:rsidP="00916F32">
      <w:pPr>
        <w:pStyle w:val="Cuerp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Style w:val="Ninguno"/>
          <w:rFonts w:asciiTheme="minorHAnsi" w:eastAsia="Arial" w:hAnsiTheme="minorHAnsi" w:cstheme="minorHAnsi"/>
          <w:sz w:val="32"/>
          <w:szCs w:val="32"/>
        </w:rPr>
      </w:pPr>
      <w:r w:rsidRPr="00916F32">
        <w:rPr>
          <w:rStyle w:val="Ninguno"/>
          <w:rFonts w:asciiTheme="minorHAnsi" w:hAnsiTheme="minorHAnsi" w:cstheme="minorHAnsi"/>
          <w:sz w:val="32"/>
          <w:szCs w:val="32"/>
        </w:rPr>
        <w:t>Enfermedades y trastornos de los sistemas. Prevención.</w:t>
      </w:r>
    </w:p>
    <w:p w14:paraId="1E5E58E6" w14:textId="77777777" w:rsidR="00916F32" w:rsidRDefault="00916F32" w:rsidP="00916F32">
      <w:pPr>
        <w:rPr>
          <w:rFonts w:cstheme="minorHAnsi"/>
          <w:sz w:val="32"/>
          <w:szCs w:val="32"/>
        </w:rPr>
      </w:pPr>
    </w:p>
    <w:p w14:paraId="4097632B" w14:textId="77777777" w:rsidR="00916F32" w:rsidRDefault="00916F32" w:rsidP="00916F32">
      <w:pPr>
        <w:rPr>
          <w:rFonts w:cstheme="minorHAnsi"/>
          <w:sz w:val="32"/>
          <w:szCs w:val="32"/>
        </w:rPr>
      </w:pPr>
    </w:p>
    <w:p w14:paraId="24A12CC7" w14:textId="77777777" w:rsidR="00916F32" w:rsidRDefault="00916F32" w:rsidP="00916F32">
      <w:pPr>
        <w:rPr>
          <w:rFonts w:cstheme="minorHAnsi"/>
          <w:sz w:val="32"/>
          <w:szCs w:val="32"/>
        </w:rPr>
      </w:pPr>
    </w:p>
    <w:p w14:paraId="5E288B50" w14:textId="77777777" w:rsidR="00916F32" w:rsidRDefault="00916F32" w:rsidP="00916F32">
      <w:pPr>
        <w:rPr>
          <w:rFonts w:cstheme="minorHAnsi"/>
          <w:sz w:val="32"/>
          <w:szCs w:val="32"/>
        </w:rPr>
      </w:pPr>
    </w:p>
    <w:p w14:paraId="37BD4A71" w14:textId="77777777" w:rsidR="00916F32" w:rsidRDefault="00916F32" w:rsidP="00916F32">
      <w:pPr>
        <w:rPr>
          <w:rFonts w:cstheme="minorHAnsi"/>
          <w:sz w:val="32"/>
          <w:szCs w:val="32"/>
        </w:rPr>
      </w:pPr>
    </w:p>
    <w:p w14:paraId="15E9CCEE" w14:textId="77777777" w:rsidR="00916F32" w:rsidRDefault="00916F32" w:rsidP="00916F32">
      <w:pPr>
        <w:rPr>
          <w:rFonts w:cstheme="minorHAnsi"/>
          <w:sz w:val="32"/>
          <w:szCs w:val="32"/>
        </w:rPr>
      </w:pPr>
    </w:p>
    <w:p w14:paraId="30EE1922" w14:textId="77777777" w:rsidR="00916F32" w:rsidRDefault="00916F32" w:rsidP="00916F32">
      <w:pPr>
        <w:rPr>
          <w:rFonts w:cstheme="minorHAnsi"/>
          <w:sz w:val="32"/>
          <w:szCs w:val="32"/>
        </w:rPr>
      </w:pPr>
    </w:p>
    <w:p w14:paraId="71EF16DF" w14:textId="77777777" w:rsidR="00916F32" w:rsidRDefault="00916F32" w:rsidP="00916F32">
      <w:pPr>
        <w:rPr>
          <w:rFonts w:cstheme="minorHAnsi"/>
          <w:sz w:val="32"/>
          <w:szCs w:val="32"/>
        </w:rPr>
      </w:pPr>
    </w:p>
    <w:p w14:paraId="3E4651B2" w14:textId="77777777" w:rsidR="00916F32" w:rsidRDefault="00916F32" w:rsidP="00916F32">
      <w:pPr>
        <w:rPr>
          <w:rFonts w:cstheme="minorHAnsi"/>
          <w:sz w:val="32"/>
          <w:szCs w:val="32"/>
        </w:rPr>
      </w:pPr>
    </w:p>
    <w:p w14:paraId="15BB5E05" w14:textId="77777777" w:rsidR="00916F32" w:rsidRDefault="00916F32" w:rsidP="00916F32">
      <w:pPr>
        <w:rPr>
          <w:rFonts w:cstheme="minorHAnsi"/>
          <w:sz w:val="32"/>
          <w:szCs w:val="32"/>
        </w:rPr>
      </w:pPr>
    </w:p>
    <w:p w14:paraId="751F5D73" w14:textId="77777777" w:rsidR="00916F32" w:rsidRDefault="00916F32" w:rsidP="00916F32">
      <w:pPr>
        <w:rPr>
          <w:rFonts w:cstheme="minorHAnsi"/>
          <w:sz w:val="32"/>
          <w:szCs w:val="32"/>
        </w:rPr>
      </w:pPr>
    </w:p>
    <w:p w14:paraId="75606ECC" w14:textId="77777777" w:rsidR="00916F32" w:rsidRDefault="00916F32" w:rsidP="00916F32">
      <w:pPr>
        <w:rPr>
          <w:rFonts w:cstheme="minorHAnsi"/>
          <w:sz w:val="32"/>
          <w:szCs w:val="32"/>
        </w:rPr>
      </w:pPr>
    </w:p>
    <w:p w14:paraId="5D825703" w14:textId="0C43DB92" w:rsidR="00916F32" w:rsidRDefault="00916F32" w:rsidP="00916F32">
      <w:pPr>
        <w:rPr>
          <w:rFonts w:cstheme="minorHAnsi"/>
          <w:sz w:val="32"/>
          <w:szCs w:val="32"/>
        </w:rPr>
      </w:pPr>
      <w:r>
        <w:rPr>
          <w:rFonts w:cstheme="minorHAnsi"/>
          <w:sz w:val="32"/>
          <w:szCs w:val="32"/>
        </w:rPr>
        <w:t xml:space="preserve">UNIDAD 2: Coordinación química y hormonal </w:t>
      </w:r>
    </w:p>
    <w:p w14:paraId="35EF2406" w14:textId="77777777" w:rsidR="00916F32" w:rsidRDefault="00916F32" w:rsidP="00916F32">
      <w:pPr>
        <w:rPr>
          <w:rFonts w:cstheme="minorHAnsi"/>
          <w:sz w:val="32"/>
          <w:szCs w:val="32"/>
        </w:rPr>
      </w:pPr>
    </w:p>
    <w:p w14:paraId="3C790EC4" w14:textId="6844C3A5" w:rsidR="00916F32" w:rsidRDefault="00916F32" w:rsidP="00916F32">
      <w:pPr>
        <w:rPr>
          <w:rFonts w:cstheme="minorHAnsi"/>
          <w:sz w:val="52"/>
          <w:szCs w:val="52"/>
        </w:rPr>
      </w:pPr>
      <w:r>
        <w:rPr>
          <w:rFonts w:cstheme="minorHAnsi"/>
          <w:sz w:val="52"/>
          <w:szCs w:val="52"/>
        </w:rPr>
        <w:t xml:space="preserve">SISTEMA NERVIOSO </w:t>
      </w:r>
    </w:p>
    <w:p w14:paraId="2DEA260D" w14:textId="77777777" w:rsidR="00916F32" w:rsidRDefault="00916F32" w:rsidP="00916F32">
      <w:pPr>
        <w:rPr>
          <w:rFonts w:cstheme="minorHAnsi"/>
          <w:sz w:val="52"/>
          <w:szCs w:val="52"/>
        </w:rPr>
      </w:pPr>
    </w:p>
    <w:p w14:paraId="7D42153E" w14:textId="77777777" w:rsidR="00584B63" w:rsidRPr="00584B63" w:rsidRDefault="00584B63" w:rsidP="008B528A">
      <w:pPr>
        <w:spacing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¿Cómo sabes dónde estás en este momento?</w:t>
      </w:r>
    </w:p>
    <w:p w14:paraId="6B35E1E8"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Tu capacidad de percibir tu entorno, de ver, oír y oler lo que te rodea, depende de tu sistema nervioso; también tu habilidad para reconocer dónde estás y recordar si has estado allí antes. De hecho, ¡tu mera capacidad de </w:t>
      </w:r>
      <w:proofErr w:type="spellStart"/>
      <w:r w:rsidRPr="00584B63">
        <w:rPr>
          <w:rFonts w:eastAsia="Times New Roman" w:cstheme="minorHAnsi"/>
          <w:i/>
          <w:iCs/>
          <w:color w:val="21242C"/>
          <w:kern w:val="0"/>
          <w:sz w:val="22"/>
          <w:szCs w:val="22"/>
          <w:bdr w:val="none" w:sz="0" w:space="0" w:color="auto" w:frame="1"/>
          <w:lang w:eastAsia="es-MX"/>
          <w14:ligatures w14:val="none"/>
        </w:rPr>
        <w:t>preguntarte</w:t>
      </w:r>
      <w:r w:rsidRPr="00584B63">
        <w:rPr>
          <w:rFonts w:eastAsia="Times New Roman" w:cstheme="minorHAnsi"/>
          <w:color w:val="21242C"/>
          <w:kern w:val="0"/>
          <w:sz w:val="22"/>
          <w:szCs w:val="22"/>
          <w:lang w:eastAsia="es-MX"/>
          <w14:ligatures w14:val="none"/>
        </w:rPr>
        <w:t>dónde</w:t>
      </w:r>
      <w:proofErr w:type="spellEnd"/>
      <w:r w:rsidRPr="00584B63">
        <w:rPr>
          <w:rFonts w:eastAsia="Times New Roman" w:cstheme="minorHAnsi"/>
          <w:color w:val="21242C"/>
          <w:kern w:val="0"/>
          <w:sz w:val="22"/>
          <w:szCs w:val="22"/>
          <w:lang w:eastAsia="es-MX"/>
          <w14:ligatures w14:val="none"/>
        </w:rPr>
        <w:t xml:space="preserve"> estás depende de tu sistema nervioso!</w:t>
      </w:r>
    </w:p>
    <w:p w14:paraId="0D288130"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Si lo que percibes indica peligro ("¡oh no, la casa está en llamas!"), tu capacidad para actuar según esa información también depende de tu sistema nervioso. Además de permitirte procesar conscientemente la amenaza, tu sistema nervioso activa respuestas involuntarias, como un aumento en el ritmo cardíaco y de flujo sanguíneo a los músculos con la intención de ayudarte a enfrentar el peligro.</w:t>
      </w:r>
    </w:p>
    <w:p w14:paraId="65F0C44F"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Todos estos procesos dependen de las células interconectadas que forman el sistema nervioso. Como el corazón, los pulmones y el estómago, el sistema nervioso se compone de células especializadas. Estas incluyen </w:t>
      </w:r>
      <w:r w:rsidRPr="00584B63">
        <w:rPr>
          <w:rFonts w:eastAsia="Times New Roman" w:cstheme="minorHAnsi"/>
          <w:b/>
          <w:bCs/>
          <w:color w:val="21242C"/>
          <w:kern w:val="0"/>
          <w:sz w:val="22"/>
          <w:szCs w:val="22"/>
          <w:bdr w:val="none" w:sz="0" w:space="0" w:color="auto" w:frame="1"/>
          <w:lang w:eastAsia="es-MX"/>
          <w14:ligatures w14:val="none"/>
        </w:rPr>
        <w:t>células nerviosas</w:t>
      </w:r>
      <w:r w:rsidRPr="00584B63">
        <w:rPr>
          <w:rFonts w:eastAsia="Times New Roman" w:cstheme="minorHAnsi"/>
          <w:color w:val="21242C"/>
          <w:kern w:val="0"/>
          <w:sz w:val="22"/>
          <w:szCs w:val="22"/>
          <w:lang w:eastAsia="es-MX"/>
          <w14:ligatures w14:val="none"/>
        </w:rPr>
        <w:t> (o </w:t>
      </w:r>
      <w:r w:rsidRPr="00584B63">
        <w:rPr>
          <w:rFonts w:eastAsia="Times New Roman" w:cstheme="minorHAnsi"/>
          <w:b/>
          <w:bCs/>
          <w:color w:val="21242C"/>
          <w:kern w:val="0"/>
          <w:sz w:val="22"/>
          <w:szCs w:val="22"/>
          <w:bdr w:val="none" w:sz="0" w:space="0" w:color="auto" w:frame="1"/>
          <w:lang w:eastAsia="es-MX"/>
          <w14:ligatures w14:val="none"/>
        </w:rPr>
        <w:t>neuronas</w:t>
      </w:r>
      <w:r w:rsidRPr="00584B63">
        <w:rPr>
          <w:rFonts w:eastAsia="Times New Roman" w:cstheme="minorHAnsi"/>
          <w:color w:val="21242C"/>
          <w:kern w:val="0"/>
          <w:sz w:val="22"/>
          <w:szCs w:val="22"/>
          <w:lang w:eastAsia="es-MX"/>
          <w14:ligatures w14:val="none"/>
        </w:rPr>
        <w:t>) y </w:t>
      </w:r>
      <w:r w:rsidRPr="00584B63">
        <w:rPr>
          <w:rFonts w:eastAsia="Times New Roman" w:cstheme="minorHAnsi"/>
          <w:b/>
          <w:bCs/>
          <w:color w:val="21242C"/>
          <w:kern w:val="0"/>
          <w:sz w:val="22"/>
          <w:szCs w:val="22"/>
          <w:bdr w:val="none" w:sz="0" w:space="0" w:color="auto" w:frame="1"/>
          <w:lang w:eastAsia="es-MX"/>
          <w14:ligatures w14:val="none"/>
        </w:rPr>
        <w:t>células gliales</w:t>
      </w:r>
      <w:r w:rsidRPr="00584B63">
        <w:rPr>
          <w:rFonts w:eastAsia="Times New Roman" w:cstheme="minorHAnsi"/>
          <w:color w:val="21242C"/>
          <w:kern w:val="0"/>
          <w:sz w:val="22"/>
          <w:szCs w:val="22"/>
          <w:lang w:eastAsia="es-MX"/>
          <w14:ligatures w14:val="none"/>
        </w:rPr>
        <w:t> (o </w:t>
      </w:r>
      <w:r w:rsidRPr="00584B63">
        <w:rPr>
          <w:rFonts w:eastAsia="Times New Roman" w:cstheme="minorHAnsi"/>
          <w:b/>
          <w:bCs/>
          <w:color w:val="21242C"/>
          <w:kern w:val="0"/>
          <w:sz w:val="22"/>
          <w:szCs w:val="22"/>
          <w:bdr w:val="none" w:sz="0" w:space="0" w:color="auto" w:frame="1"/>
          <w:lang w:eastAsia="es-MX"/>
          <w14:ligatures w14:val="none"/>
        </w:rPr>
        <w:t>glía</w:t>
      </w:r>
      <w:r w:rsidRPr="00584B63">
        <w:rPr>
          <w:rFonts w:eastAsia="Times New Roman" w:cstheme="minorHAnsi"/>
          <w:color w:val="21242C"/>
          <w:kern w:val="0"/>
          <w:sz w:val="22"/>
          <w:szCs w:val="22"/>
          <w:lang w:eastAsia="es-MX"/>
          <w14:ligatures w14:val="none"/>
        </w:rPr>
        <w:t>). Las neuronas son las unidades funcionales básicas del sistema nervioso y generan señales eléctricas llamadas </w:t>
      </w:r>
      <w:r w:rsidRPr="00584B63">
        <w:rPr>
          <w:rFonts w:eastAsia="Times New Roman" w:cstheme="minorHAnsi"/>
          <w:b/>
          <w:bCs/>
          <w:color w:val="21242C"/>
          <w:kern w:val="0"/>
          <w:sz w:val="22"/>
          <w:szCs w:val="22"/>
          <w:bdr w:val="none" w:sz="0" w:space="0" w:color="auto" w:frame="1"/>
          <w:lang w:eastAsia="es-MX"/>
          <w14:ligatures w14:val="none"/>
        </w:rPr>
        <w:t>potenciales de acción</w:t>
      </w:r>
      <w:r w:rsidRPr="00584B63">
        <w:rPr>
          <w:rFonts w:eastAsia="Times New Roman" w:cstheme="minorHAnsi"/>
          <w:color w:val="21242C"/>
          <w:kern w:val="0"/>
          <w:sz w:val="22"/>
          <w:szCs w:val="22"/>
          <w:lang w:eastAsia="es-MX"/>
          <w14:ligatures w14:val="none"/>
        </w:rPr>
        <w:t> que les permiten transmitir información rápidamente a largas distancias. La glía también es esencial para la función del sistema nervioso, pero su principal función es apoyar a las neuronas.</w:t>
      </w:r>
    </w:p>
    <w:p w14:paraId="60A7FB8A"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En este artículo, revisaremos más de cerca las neuronas, la glía y el sistema nervioso. Veremos cómo la estructura de las neuronas ayuda a su función y cómo pueden organizarse en circuitos que procesan información y generan una respuesta.</w:t>
      </w:r>
    </w:p>
    <w:p w14:paraId="2769CC1A"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El sistema nervioso humano</w:t>
      </w:r>
    </w:p>
    <w:p w14:paraId="20C7DBA9"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t>En los seres humanos y otros vertebrados, el sistema nervioso se puede dividir principalmente en dos secciones: el sistema nervioso central y el sistema nervioso periférico.</w:t>
      </w:r>
    </w:p>
    <w:p w14:paraId="2E42B08C" w14:textId="77777777" w:rsidR="00584B63" w:rsidRPr="00584B63" w:rsidRDefault="00584B63" w:rsidP="008B528A">
      <w:pPr>
        <w:numPr>
          <w:ilvl w:val="0"/>
          <w:numId w:val="1"/>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El </w:t>
      </w:r>
      <w:r w:rsidRPr="00584B63">
        <w:rPr>
          <w:rFonts w:eastAsia="Times New Roman" w:cstheme="minorHAnsi"/>
          <w:b/>
          <w:bCs/>
          <w:color w:val="21242C"/>
          <w:kern w:val="0"/>
          <w:sz w:val="22"/>
          <w:szCs w:val="22"/>
          <w:bdr w:val="none" w:sz="0" w:space="0" w:color="auto" w:frame="1"/>
          <w:lang w:eastAsia="es-MX"/>
          <w14:ligatures w14:val="none"/>
        </w:rPr>
        <w:t>sistema nervioso central</w:t>
      </w:r>
      <w:r w:rsidRPr="00584B63">
        <w:rPr>
          <w:rFonts w:eastAsia="Times New Roman" w:cstheme="minorHAnsi"/>
          <w:color w:val="21242C"/>
          <w:kern w:val="0"/>
          <w:sz w:val="22"/>
          <w:szCs w:val="22"/>
          <w:lang w:eastAsia="es-MX"/>
          <w14:ligatures w14:val="none"/>
        </w:rPr>
        <w:t> (</w:t>
      </w:r>
      <w:r w:rsidRPr="00584B63">
        <w:rPr>
          <w:rFonts w:eastAsia="Times New Roman" w:cstheme="minorHAnsi"/>
          <w:b/>
          <w:bCs/>
          <w:color w:val="21242C"/>
          <w:kern w:val="0"/>
          <w:sz w:val="22"/>
          <w:szCs w:val="22"/>
          <w:bdr w:val="none" w:sz="0" w:space="0" w:color="auto" w:frame="1"/>
          <w:lang w:eastAsia="es-MX"/>
          <w14:ligatures w14:val="none"/>
        </w:rPr>
        <w:t>SNC</w:t>
      </w:r>
      <w:r w:rsidRPr="00584B63">
        <w:rPr>
          <w:rFonts w:eastAsia="Times New Roman" w:cstheme="minorHAnsi"/>
          <w:color w:val="21242C"/>
          <w:kern w:val="0"/>
          <w:sz w:val="22"/>
          <w:szCs w:val="22"/>
          <w:lang w:eastAsia="es-MX"/>
          <w14:ligatures w14:val="none"/>
        </w:rPr>
        <w:t>) consiste del encéfalo y la médula espinal. En el SNC es donde ocurre todo el análisis de la información.</w:t>
      </w:r>
    </w:p>
    <w:p w14:paraId="4F7BAFA5" w14:textId="77777777" w:rsidR="00584B63" w:rsidRPr="00584B63" w:rsidRDefault="00584B63" w:rsidP="008B528A">
      <w:pPr>
        <w:numPr>
          <w:ilvl w:val="0"/>
          <w:numId w:val="1"/>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El </w:t>
      </w:r>
      <w:r w:rsidRPr="00584B63">
        <w:rPr>
          <w:rFonts w:eastAsia="Times New Roman" w:cstheme="minorHAnsi"/>
          <w:b/>
          <w:bCs/>
          <w:color w:val="21242C"/>
          <w:kern w:val="0"/>
          <w:sz w:val="22"/>
          <w:szCs w:val="22"/>
          <w:bdr w:val="none" w:sz="0" w:space="0" w:color="auto" w:frame="1"/>
          <w:lang w:eastAsia="es-MX"/>
          <w14:ligatures w14:val="none"/>
        </w:rPr>
        <w:t>sistema nervioso periférico</w:t>
      </w:r>
      <w:r w:rsidRPr="00584B63">
        <w:rPr>
          <w:rFonts w:eastAsia="Times New Roman" w:cstheme="minorHAnsi"/>
          <w:color w:val="21242C"/>
          <w:kern w:val="0"/>
          <w:sz w:val="22"/>
          <w:szCs w:val="22"/>
          <w:lang w:eastAsia="es-MX"/>
          <w14:ligatures w14:val="none"/>
        </w:rPr>
        <w:t> (</w:t>
      </w:r>
      <w:r w:rsidRPr="00584B63">
        <w:rPr>
          <w:rFonts w:eastAsia="Times New Roman" w:cstheme="minorHAnsi"/>
          <w:b/>
          <w:bCs/>
          <w:color w:val="21242C"/>
          <w:kern w:val="0"/>
          <w:sz w:val="22"/>
          <w:szCs w:val="22"/>
          <w:bdr w:val="none" w:sz="0" w:space="0" w:color="auto" w:frame="1"/>
          <w:lang w:eastAsia="es-MX"/>
          <w14:ligatures w14:val="none"/>
        </w:rPr>
        <w:t>SNP</w:t>
      </w:r>
      <w:r w:rsidRPr="00584B63">
        <w:rPr>
          <w:rFonts w:eastAsia="Times New Roman" w:cstheme="minorHAnsi"/>
          <w:color w:val="21242C"/>
          <w:kern w:val="0"/>
          <w:sz w:val="22"/>
          <w:szCs w:val="22"/>
          <w:lang w:eastAsia="es-MX"/>
          <w14:ligatures w14:val="none"/>
        </w:rPr>
        <w:t>), compuesto por las neuronas y partes de las neuronas que se encuentran fuera del SNC, incluye neuronas sensoriales y neuronas motoras. Las neuronas sensoriales llevan señales hacia el SNC y las neuronas motoras llevan señales enviadas por el SNC.</w:t>
      </w:r>
    </w:p>
    <w:p w14:paraId="570E1D0A" w14:textId="1A44BF7F" w:rsidR="00584B63" w:rsidRPr="00584B63" w:rsidRDefault="00584B63" w:rsidP="008B528A">
      <w:pPr>
        <w:spacing w:line="294"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Containers/UBF8T346G9.ms/WebArchiveCopyPasteTempFiles/com.microsoft.Word/9a9a426018284bb704f997cb21944de7ca669e12.png"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04017C92" wp14:editId="5646D815">
            <wp:extent cx="3708400" cy="4707041"/>
            <wp:effectExtent l="0" t="0" r="0" b="0"/>
            <wp:docPr id="1971154973" name="Imagen 5" descr="Diagrama del sistema nervioso humano.&#10;&#10;Sistema nervioso central: las partes del sistema nervioso en el encéfalo y la médula espinal.&#10;&#10;Sistema nervioso periférico: las partes del sistema nervioso fuera del encéfalo y la médula espinal.&#10;&#10;En el diagrama también se indican los ganglios, cúmulos de cuerpos celulares en el SNP, y los nervios, conjuntos de axones que viajan por la misma ruta. Los ganglios marcados se encuentran cerca, pero no dentro, de la médula espinal. Los nervios marcados son los nervios espi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a del sistema nervioso humano.&#10;&#10;Sistema nervioso central: las partes del sistema nervioso en el encéfalo y la médula espinal.&#10;&#10;Sistema nervioso periférico: las partes del sistema nervioso fuera del encéfalo y la médula espinal.&#10;&#10;En el diagrama también se indican los ganglios, cúmulos de cuerpos celulares en el SNP, y los nervios, conjuntos de axones que viajan por la misma ruta. Los ganglios marcados se encuentran cerca, pero no dentro, de la médula espinal. Los nervios marcados son los nervios espina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5085" cy="4715526"/>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537CE924"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Diagrama del sistema nervioso humano.</w:t>
      </w:r>
    </w:p>
    <w:p w14:paraId="7A08E21E"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Sistema nervioso central: las partes del sistema nervioso en el encéfalo y la médula espinal.</w:t>
      </w:r>
    </w:p>
    <w:p w14:paraId="41D78326"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Sistema nervioso periférico: las partes del sistema nervioso fuera del encéfalo y la médula espinal.</w:t>
      </w:r>
    </w:p>
    <w:p w14:paraId="03CF122A"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lastRenderedPageBreak/>
        <w:t>En el diagrama también se indican los ganglios, cúmulos de cuerpos celulares en el SNP, y los nervios, conjuntos de axones que viajan por la misma ruta. Los ganglios marcados se encuentran cerca, pero no dentro, de la médula espinal. Los nervios marcados son los nervios espinales.</w:t>
      </w:r>
    </w:p>
    <w:p w14:paraId="39F88211" w14:textId="77777777" w:rsidR="00584B63" w:rsidRPr="00584B63" w:rsidRDefault="00584B63" w:rsidP="008B528A">
      <w:pPr>
        <w:spacing w:line="285"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 xml:space="preserve">_Imagen </w:t>
      </w:r>
      <w:proofErr w:type="spellStart"/>
      <w:r w:rsidRPr="00584B63">
        <w:rPr>
          <w:rFonts w:eastAsia="Times New Roman" w:cstheme="minorHAnsi"/>
          <w:color w:val="21242C"/>
          <w:kern w:val="0"/>
          <w:sz w:val="22"/>
          <w:szCs w:val="22"/>
          <w:lang w:eastAsia="es-MX"/>
          <w14:ligatures w14:val="none"/>
        </w:rPr>
        <w:t>modiicada</w:t>
      </w:r>
      <w:proofErr w:type="spellEnd"/>
      <w:r w:rsidRPr="00584B63">
        <w:rPr>
          <w:rFonts w:eastAsia="Times New Roman" w:cstheme="minorHAnsi"/>
          <w:color w:val="21242C"/>
          <w:kern w:val="0"/>
          <w:sz w:val="22"/>
          <w:szCs w:val="22"/>
          <w:lang w:eastAsia="es-MX"/>
          <w14:ligatures w14:val="none"/>
        </w:rPr>
        <w:t xml:space="preserve"> de "</w:t>
      </w:r>
      <w:hyperlink r:id="rId9" w:tgtFrame="_blank" w:history="1">
        <w:r w:rsidRPr="00584B63">
          <w:rPr>
            <w:rFonts w:eastAsia="Times New Roman" w:cstheme="minorHAnsi"/>
            <w:color w:val="7D00AD"/>
            <w:kern w:val="0"/>
            <w:sz w:val="22"/>
            <w:szCs w:val="22"/>
            <w:u w:val="single"/>
            <w:bdr w:val="none" w:sz="0" w:space="0" w:color="auto" w:frame="1"/>
            <w:lang w:eastAsia="es-MX"/>
            <w14:ligatures w14:val="none"/>
          </w:rPr>
          <w:t>Diagrama del sistema nervioso</w:t>
        </w:r>
      </w:hyperlink>
      <w:r w:rsidRPr="00584B63">
        <w:rPr>
          <w:rFonts w:eastAsia="Times New Roman" w:cstheme="minorHAnsi"/>
          <w:color w:val="21242C"/>
          <w:kern w:val="0"/>
          <w:sz w:val="22"/>
          <w:szCs w:val="22"/>
          <w:lang w:eastAsia="es-MX"/>
          <w14:ligatures w14:val="none"/>
        </w:rPr>
        <w:t>", por Medium69 (</w:t>
      </w:r>
      <w:hyperlink r:id="rId10" w:tgtFrame="_blank" w:history="1">
        <w:r w:rsidRPr="00584B63">
          <w:rPr>
            <w:rFonts w:eastAsia="Times New Roman" w:cstheme="minorHAnsi"/>
            <w:color w:val="7D00AD"/>
            <w:kern w:val="0"/>
            <w:sz w:val="22"/>
            <w:szCs w:val="22"/>
            <w:u w:val="single"/>
            <w:bdr w:val="none" w:sz="0" w:space="0" w:color="auto" w:frame="1"/>
            <w:lang w:eastAsia="es-MX"/>
            <w14:ligatures w14:val="none"/>
          </w:rPr>
          <w:t>CC BY-SA 4.0</w:t>
        </w:r>
      </w:hyperlink>
      <w:r w:rsidRPr="00584B63">
        <w:rPr>
          <w:rFonts w:eastAsia="Times New Roman" w:cstheme="minorHAnsi"/>
          <w:color w:val="21242C"/>
          <w:kern w:val="0"/>
          <w:sz w:val="22"/>
          <w:szCs w:val="22"/>
          <w:lang w:eastAsia="es-MX"/>
          <w14:ligatures w14:val="none"/>
        </w:rPr>
        <w:t>)._</w:t>
      </w:r>
    </w:p>
    <w:p w14:paraId="0DA2917B"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Los cuerpos celulares de algunas neuronas del SNP, como las neuronas motoras que controlan los músculos esqueléticos (el tipo de músculo que hay en tu brazo o tu pierna), se encuentran en el SNC. Estas neuronas motoras tienen largas extensiones (axones) que van desde el SNC hacia los músculos con los que se conectan (enervan). Los cuerpos celulares de otras neuronas del SNP, como las neuronas sensoriales que proporcionan información sobre el tacto, la posición, el dolor y la temperatura, se localizan fuera del SNC, donde se agrupan en racimos conocidos como </w:t>
      </w:r>
      <w:r w:rsidRPr="00584B63">
        <w:rPr>
          <w:rFonts w:eastAsia="Times New Roman" w:cstheme="minorHAnsi"/>
          <w:b/>
          <w:bCs/>
          <w:color w:val="21242C"/>
          <w:kern w:val="0"/>
          <w:sz w:val="22"/>
          <w:szCs w:val="22"/>
          <w:bdr w:val="none" w:sz="0" w:space="0" w:color="auto" w:frame="1"/>
          <w:lang w:eastAsia="es-MX"/>
          <w14:ligatures w14:val="none"/>
        </w:rPr>
        <w:t>ganglios</w:t>
      </w:r>
      <w:r w:rsidRPr="00584B63">
        <w:rPr>
          <w:rFonts w:eastAsia="Times New Roman" w:cstheme="minorHAnsi"/>
          <w:color w:val="21242C"/>
          <w:kern w:val="0"/>
          <w:sz w:val="22"/>
          <w:szCs w:val="22"/>
          <w:lang w:eastAsia="es-MX"/>
          <w14:ligatures w14:val="none"/>
        </w:rPr>
        <w:t>.</w:t>
      </w:r>
    </w:p>
    <w:p w14:paraId="30B3E437"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Los axones de neuronas periféricas que recorren una ruta común se agrupan y forman </w:t>
      </w:r>
      <w:r w:rsidRPr="00584B63">
        <w:rPr>
          <w:rFonts w:eastAsia="Times New Roman" w:cstheme="minorHAnsi"/>
          <w:b/>
          <w:bCs/>
          <w:color w:val="21242C"/>
          <w:kern w:val="0"/>
          <w:sz w:val="22"/>
          <w:szCs w:val="22"/>
          <w:bdr w:val="none" w:sz="0" w:space="0" w:color="auto" w:frame="1"/>
          <w:lang w:eastAsia="es-MX"/>
          <w14:ligatures w14:val="none"/>
        </w:rPr>
        <w:t>nervios</w:t>
      </w:r>
      <w:r w:rsidRPr="00584B63">
        <w:rPr>
          <w:rFonts w:eastAsia="Times New Roman" w:cstheme="minorHAnsi"/>
          <w:color w:val="21242C"/>
          <w:kern w:val="0"/>
          <w:sz w:val="22"/>
          <w:szCs w:val="22"/>
          <w:lang w:eastAsia="es-MX"/>
          <w14:ligatures w14:val="none"/>
        </w:rPr>
        <w:t>.</w:t>
      </w:r>
    </w:p>
    <w:p w14:paraId="0046E53B"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Tipos de neuronas</w:t>
      </w:r>
    </w:p>
    <w:p w14:paraId="3AD4B458"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De acuerdo con sus funciones, las neuronas que se encuentran en el sistema nervioso humano se pueden dividir en tres tipos: sensoriales, motoras e interneuronas.</w:t>
      </w:r>
    </w:p>
    <w:p w14:paraId="0D175862" w14:textId="77777777" w:rsidR="00584B63" w:rsidRPr="00584B63" w:rsidRDefault="00584B63" w:rsidP="008B528A">
      <w:pPr>
        <w:spacing w:before="480" w:after="240"/>
        <w:textAlignment w:val="baseline"/>
        <w:outlineLvl w:val="2"/>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Neuronas sensoriales</w:t>
      </w:r>
    </w:p>
    <w:p w14:paraId="53A6633E"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Las </w:t>
      </w:r>
      <w:r w:rsidRPr="00584B63">
        <w:rPr>
          <w:rFonts w:eastAsia="Times New Roman" w:cstheme="minorHAnsi"/>
          <w:b/>
          <w:bCs/>
          <w:color w:val="21242C"/>
          <w:kern w:val="0"/>
          <w:sz w:val="22"/>
          <w:szCs w:val="22"/>
          <w:bdr w:val="none" w:sz="0" w:space="0" w:color="auto" w:frame="1"/>
          <w:lang w:eastAsia="es-MX"/>
          <w14:ligatures w14:val="none"/>
        </w:rPr>
        <w:t>neuronas sensoriales</w:t>
      </w:r>
      <w:r w:rsidRPr="00584B63">
        <w:rPr>
          <w:rFonts w:eastAsia="Times New Roman" w:cstheme="minorHAnsi"/>
          <w:color w:val="21242C"/>
          <w:kern w:val="0"/>
          <w:sz w:val="22"/>
          <w:szCs w:val="22"/>
          <w:lang w:eastAsia="es-MX"/>
          <w14:ligatures w14:val="none"/>
        </w:rPr>
        <w:t> recaban información sobre lo que está sucediendo dentro y fuera del cuerpo, y la llevan hacia el SNC para que se pueda procesar. Por ejemplo, si recoges un trozo de carbón caliente, las neuronas sensoriales que tienen terminaciones en las yemas de tus dedos transmiten la información al CNS de que el carbón está muy caliente.</w:t>
      </w:r>
    </w:p>
    <w:p w14:paraId="313A31D8" w14:textId="77777777" w:rsidR="00584B63" w:rsidRPr="00584B63" w:rsidRDefault="00584B63" w:rsidP="008B528A">
      <w:pPr>
        <w:spacing w:before="480" w:after="240"/>
        <w:textAlignment w:val="baseline"/>
        <w:outlineLvl w:val="2"/>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Neuronas motoras</w:t>
      </w:r>
    </w:p>
    <w:p w14:paraId="2096E9A9"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Las </w:t>
      </w:r>
      <w:r w:rsidRPr="00584B63">
        <w:rPr>
          <w:rFonts w:eastAsia="Times New Roman" w:cstheme="minorHAnsi"/>
          <w:b/>
          <w:bCs/>
          <w:color w:val="21242C"/>
          <w:kern w:val="0"/>
          <w:sz w:val="22"/>
          <w:szCs w:val="22"/>
          <w:bdr w:val="none" w:sz="0" w:space="0" w:color="auto" w:frame="1"/>
          <w:lang w:eastAsia="es-MX"/>
          <w14:ligatures w14:val="none"/>
        </w:rPr>
        <w:t>neuronas motoras</w:t>
      </w:r>
      <w:r w:rsidRPr="00584B63">
        <w:rPr>
          <w:rFonts w:eastAsia="Times New Roman" w:cstheme="minorHAnsi"/>
          <w:color w:val="21242C"/>
          <w:kern w:val="0"/>
          <w:sz w:val="22"/>
          <w:szCs w:val="22"/>
          <w:lang w:eastAsia="es-MX"/>
          <w14:ligatures w14:val="none"/>
        </w:rPr>
        <w:t> obtienen información de otras neuronas y transmiten órdenes a tus músculos, órganos y glándulas. Por ejemplo, si recoges un trozo de carbón caliente, las neuronas motoras que enervan los músculos de tus dedos causarían que tu mano lo soltara.</w:t>
      </w:r>
    </w:p>
    <w:p w14:paraId="2D354892" w14:textId="77777777" w:rsidR="00584B63" w:rsidRDefault="00584B63" w:rsidP="008B528A">
      <w:pPr>
        <w:spacing w:before="480" w:after="240"/>
        <w:textAlignment w:val="baseline"/>
        <w:outlineLvl w:val="2"/>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Interneuronas</w:t>
      </w:r>
    </w:p>
    <w:p w14:paraId="78C5693E" w14:textId="5979B583" w:rsidR="00584B63" w:rsidRPr="00584B63" w:rsidRDefault="00584B63" w:rsidP="008B528A">
      <w:pPr>
        <w:spacing w:before="480" w:after="240"/>
        <w:textAlignment w:val="baseline"/>
        <w:outlineLvl w:val="2"/>
        <w:rPr>
          <w:rFonts w:eastAsia="Times New Roman" w:cstheme="minorHAnsi"/>
          <w:b/>
          <w:bCs/>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t>Las </w:t>
      </w:r>
      <w:r w:rsidRPr="00584B63">
        <w:rPr>
          <w:rFonts w:eastAsia="Times New Roman" w:cstheme="minorHAnsi"/>
          <w:b/>
          <w:bCs/>
          <w:color w:val="21242C"/>
          <w:kern w:val="0"/>
          <w:sz w:val="22"/>
          <w:szCs w:val="22"/>
          <w:bdr w:val="none" w:sz="0" w:space="0" w:color="auto" w:frame="1"/>
          <w:lang w:eastAsia="es-MX"/>
          <w14:ligatures w14:val="none"/>
        </w:rPr>
        <w:t>interneuronas</w:t>
      </w:r>
      <w:r w:rsidRPr="00584B63">
        <w:rPr>
          <w:rFonts w:eastAsia="Times New Roman" w:cstheme="minorHAnsi"/>
          <w:color w:val="21242C"/>
          <w:kern w:val="0"/>
          <w:sz w:val="22"/>
          <w:szCs w:val="22"/>
          <w:lang w:eastAsia="es-MX"/>
          <w14:ligatures w14:val="none"/>
        </w:rPr>
        <w:t>, que solo se encuentran en el SNC, conectan una neurona con otra. Este tipo de neuronas recibe información de otras neuronas (ya sean sensoriales o interneuronas) y transmiten la información a otras neuronas (ya sean motoras o interneuronas).</w:t>
      </w:r>
    </w:p>
    <w:p w14:paraId="48637352"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Por ejemplo, si recoges un trozo de carbón caliente, la señal de las neuronas sensoriales en las yemas de tus dedos viajaría a las interneuronas de tu médula espinal. Algunas de estas interneuronas señalarían a las neuronas motoras que controlan los músculos de tus dedos (para soltar el carbón), mientras que otras transmitirían la señal por la médula espinal hasta las neuronas en el cerebro, donde se percibiría como dolor.</w:t>
      </w:r>
    </w:p>
    <w:p w14:paraId="2A4BFE1C"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Las interneuronas son el tipo más abundante de neuronas y participan en el procesamiento de información, tanto en circuitos de reflejos simples (como los provocados por objetos calientes), como en circuitos más complejos en el cerebro. Las combinaciones de interneuronas en tu cerebro serían lo que te permite llegar a la conclusión de que no es bueno agarrar cosas que parecen carbón caliente y, ojalá, conservar esa información para futura referencia.</w:t>
      </w:r>
    </w:p>
    <w:p w14:paraId="40605289"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Las funciones básicas de una neurona</w:t>
      </w:r>
    </w:p>
    <w:p w14:paraId="4A4B2DDB"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Si piensas en los papeles de los tres tipos de neuronas, puedes hacer la generalización que todas las neuronas tienen tres funciones básicas. Estas son:</w:t>
      </w:r>
    </w:p>
    <w:p w14:paraId="412B0D77" w14:textId="77777777" w:rsidR="00584B63" w:rsidRPr="00584B63" w:rsidRDefault="00584B63" w:rsidP="008B528A">
      <w:pPr>
        <w:numPr>
          <w:ilvl w:val="0"/>
          <w:numId w:val="2"/>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Recibir señales (o información).</w:t>
      </w:r>
    </w:p>
    <w:p w14:paraId="2BB05F14" w14:textId="77777777" w:rsidR="00584B63" w:rsidRPr="00584B63" w:rsidRDefault="00584B63" w:rsidP="008B528A">
      <w:pPr>
        <w:numPr>
          <w:ilvl w:val="0"/>
          <w:numId w:val="2"/>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Integrar las señales recibidas (para determinar si la información debe o no ser transmitida).</w:t>
      </w:r>
    </w:p>
    <w:p w14:paraId="283C5BBB" w14:textId="77777777" w:rsidR="00584B63" w:rsidRPr="00584B63" w:rsidRDefault="00584B63" w:rsidP="008B528A">
      <w:pPr>
        <w:numPr>
          <w:ilvl w:val="0"/>
          <w:numId w:val="2"/>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Comunicar señales a células blanco (músculos, glándulas u otras neuronas).</w:t>
      </w:r>
    </w:p>
    <w:p w14:paraId="2E97EA21"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Estas funciones neuronales se reflejan en la anatomía de la neurona.</w:t>
      </w:r>
    </w:p>
    <w:p w14:paraId="14FDBB9F"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Anatomía de una neurona</w:t>
      </w:r>
    </w:p>
    <w:p w14:paraId="65138F1D"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Las neuronas, como otras células, tienen un cuerpo celular (llamado </w:t>
      </w:r>
      <w:r w:rsidRPr="00584B63">
        <w:rPr>
          <w:rFonts w:eastAsia="Times New Roman" w:cstheme="minorHAnsi"/>
          <w:b/>
          <w:bCs/>
          <w:color w:val="21242C"/>
          <w:kern w:val="0"/>
          <w:sz w:val="22"/>
          <w:szCs w:val="22"/>
          <w:bdr w:val="none" w:sz="0" w:space="0" w:color="auto" w:frame="1"/>
          <w:lang w:eastAsia="es-MX"/>
          <w14:ligatures w14:val="none"/>
        </w:rPr>
        <w:t>soma</w:t>
      </w:r>
      <w:r w:rsidRPr="00584B63">
        <w:rPr>
          <w:rFonts w:eastAsia="Times New Roman" w:cstheme="minorHAnsi"/>
          <w:color w:val="21242C"/>
          <w:kern w:val="0"/>
          <w:sz w:val="22"/>
          <w:szCs w:val="22"/>
          <w:lang w:eastAsia="es-MX"/>
          <w14:ligatures w14:val="none"/>
        </w:rPr>
        <w:t>). El núcleo de la neurona se encuentra en el soma. Las neuronas necesitan producir muchas proteínas y la mayoría de la proteínas neuronales se sintetizan en el soma. </w:t>
      </w:r>
    </w:p>
    <w:p w14:paraId="3A6628E5"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t>Varias </w:t>
      </w:r>
      <w:r w:rsidRPr="00584B63">
        <w:rPr>
          <w:rFonts w:eastAsia="Times New Roman" w:cstheme="minorHAnsi"/>
          <w:b/>
          <w:bCs/>
          <w:color w:val="21242C"/>
          <w:kern w:val="0"/>
          <w:sz w:val="22"/>
          <w:szCs w:val="22"/>
          <w:bdr w:val="none" w:sz="0" w:space="0" w:color="auto" w:frame="1"/>
          <w:lang w:eastAsia="es-MX"/>
          <w14:ligatures w14:val="none"/>
        </w:rPr>
        <w:t>extensiones</w:t>
      </w:r>
      <w:r w:rsidRPr="00584B63">
        <w:rPr>
          <w:rFonts w:eastAsia="Times New Roman" w:cstheme="minorHAnsi"/>
          <w:color w:val="21242C"/>
          <w:kern w:val="0"/>
          <w:sz w:val="22"/>
          <w:szCs w:val="22"/>
          <w:lang w:eastAsia="es-MX"/>
          <w14:ligatures w14:val="none"/>
        </w:rPr>
        <w:t> (apéndices o protuberancias) se proyectan desde el cuerpo celular. Estas incluyen muchas extensiones ramificadas cortas, conocidas como </w:t>
      </w:r>
      <w:r w:rsidRPr="00584B63">
        <w:rPr>
          <w:rFonts w:eastAsia="Times New Roman" w:cstheme="minorHAnsi"/>
          <w:b/>
          <w:bCs/>
          <w:color w:val="21242C"/>
          <w:kern w:val="0"/>
          <w:sz w:val="22"/>
          <w:szCs w:val="22"/>
          <w:bdr w:val="none" w:sz="0" w:space="0" w:color="auto" w:frame="1"/>
          <w:lang w:eastAsia="es-MX"/>
          <w14:ligatures w14:val="none"/>
        </w:rPr>
        <w:t>dendritas</w:t>
      </w:r>
      <w:r w:rsidRPr="00584B63">
        <w:rPr>
          <w:rFonts w:eastAsia="Times New Roman" w:cstheme="minorHAnsi"/>
          <w:color w:val="21242C"/>
          <w:kern w:val="0"/>
          <w:sz w:val="22"/>
          <w:szCs w:val="22"/>
          <w:lang w:eastAsia="es-MX"/>
          <w14:ligatures w14:val="none"/>
        </w:rPr>
        <w:t> y una extensión separada que suele ser más larga que las dendritas, conocida como </w:t>
      </w:r>
      <w:r w:rsidRPr="00584B63">
        <w:rPr>
          <w:rFonts w:eastAsia="Times New Roman" w:cstheme="minorHAnsi"/>
          <w:b/>
          <w:bCs/>
          <w:color w:val="21242C"/>
          <w:kern w:val="0"/>
          <w:sz w:val="22"/>
          <w:szCs w:val="22"/>
          <w:bdr w:val="none" w:sz="0" w:space="0" w:color="auto" w:frame="1"/>
          <w:lang w:eastAsia="es-MX"/>
          <w14:ligatures w14:val="none"/>
        </w:rPr>
        <w:t>axón</w:t>
      </w:r>
      <w:r w:rsidRPr="00584B63">
        <w:rPr>
          <w:rFonts w:eastAsia="Times New Roman" w:cstheme="minorHAnsi"/>
          <w:color w:val="21242C"/>
          <w:kern w:val="0"/>
          <w:sz w:val="22"/>
          <w:szCs w:val="22"/>
          <w:lang w:eastAsia="es-MX"/>
          <w14:ligatures w14:val="none"/>
        </w:rPr>
        <w:t>. </w:t>
      </w:r>
    </w:p>
    <w:p w14:paraId="7C3BBF77" w14:textId="77777777" w:rsidR="00584B63" w:rsidRPr="00584B63" w:rsidRDefault="00584B63" w:rsidP="008B528A">
      <w:pPr>
        <w:spacing w:before="480" w:after="240"/>
        <w:textAlignment w:val="baseline"/>
        <w:outlineLvl w:val="2"/>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Las dendritas</w:t>
      </w:r>
    </w:p>
    <w:p w14:paraId="1B2D361D"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Las dos primeras funciones neuronales, recibir y procesar la información recibida, generalmente ocurren en las dendritas y el cuerpo celular. Las señales recibidas pueden ser </w:t>
      </w:r>
      <w:r w:rsidRPr="00584B63">
        <w:rPr>
          <w:rFonts w:eastAsia="Times New Roman" w:cstheme="minorHAnsi"/>
          <w:b/>
          <w:bCs/>
          <w:color w:val="21242C"/>
          <w:kern w:val="0"/>
          <w:sz w:val="22"/>
          <w:szCs w:val="22"/>
          <w:bdr w:val="none" w:sz="0" w:space="0" w:color="auto" w:frame="1"/>
          <w:lang w:eastAsia="es-MX"/>
          <w14:ligatures w14:val="none"/>
        </w:rPr>
        <w:t>excitatorias</w:t>
      </w:r>
      <w:r w:rsidRPr="00584B63">
        <w:rPr>
          <w:rFonts w:eastAsia="Times New Roman" w:cstheme="minorHAnsi"/>
          <w:color w:val="21242C"/>
          <w:kern w:val="0"/>
          <w:sz w:val="22"/>
          <w:szCs w:val="22"/>
          <w:lang w:eastAsia="es-MX"/>
          <w14:ligatures w14:val="none"/>
        </w:rPr>
        <w:t>, es decir tienden a provocar que la neurona </w:t>
      </w:r>
      <w:r w:rsidRPr="00584B63">
        <w:rPr>
          <w:rFonts w:eastAsia="Times New Roman" w:cstheme="minorHAnsi"/>
          <w:b/>
          <w:bCs/>
          <w:color w:val="21242C"/>
          <w:kern w:val="0"/>
          <w:sz w:val="22"/>
          <w:szCs w:val="22"/>
          <w:bdr w:val="none" w:sz="0" w:space="0" w:color="auto" w:frame="1"/>
          <w:lang w:eastAsia="es-MX"/>
          <w14:ligatures w14:val="none"/>
        </w:rPr>
        <w:t>dispare</w:t>
      </w:r>
      <w:r w:rsidRPr="00584B63">
        <w:rPr>
          <w:rFonts w:eastAsia="Times New Roman" w:cstheme="minorHAnsi"/>
          <w:color w:val="21242C"/>
          <w:kern w:val="0"/>
          <w:sz w:val="22"/>
          <w:szCs w:val="22"/>
          <w:lang w:eastAsia="es-MX"/>
          <w14:ligatures w14:val="none"/>
        </w:rPr>
        <w:t> (generar un impulso eléctrico), o </w:t>
      </w:r>
      <w:r w:rsidRPr="00584B63">
        <w:rPr>
          <w:rFonts w:eastAsia="Times New Roman" w:cstheme="minorHAnsi"/>
          <w:b/>
          <w:bCs/>
          <w:color w:val="21242C"/>
          <w:kern w:val="0"/>
          <w:sz w:val="22"/>
          <w:szCs w:val="22"/>
          <w:bdr w:val="none" w:sz="0" w:space="0" w:color="auto" w:frame="1"/>
          <w:lang w:eastAsia="es-MX"/>
          <w14:ligatures w14:val="none"/>
        </w:rPr>
        <w:t>inhibitorias</w:t>
      </w:r>
      <w:r w:rsidRPr="00584B63">
        <w:rPr>
          <w:rFonts w:eastAsia="Times New Roman" w:cstheme="minorHAnsi"/>
          <w:color w:val="21242C"/>
          <w:kern w:val="0"/>
          <w:sz w:val="22"/>
          <w:szCs w:val="22"/>
          <w:lang w:eastAsia="es-MX"/>
          <w14:ligatures w14:val="none"/>
        </w:rPr>
        <w:t>, o que tienden a impedir que la neurona dispare. </w:t>
      </w:r>
    </w:p>
    <w:p w14:paraId="3081B002"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 mayoría de las neuronas reciben muchas señales en todas sus ramificaciones dendríticas. Una sola neurona puede tener más de un conjunto de dendritas y puede recibir varios miles de señales. El que una neurona dispare un impulso depende de la suma de todas las señales inhibitorias y excitatorias que recibe. Si se logra activar la neurona, el impulso nervioso, o </w:t>
      </w:r>
      <w:r w:rsidRPr="00584B63">
        <w:rPr>
          <w:rFonts w:eastAsia="Times New Roman" w:cstheme="minorHAnsi"/>
          <w:b/>
          <w:bCs/>
          <w:color w:val="21242C"/>
          <w:kern w:val="0"/>
          <w:sz w:val="22"/>
          <w:szCs w:val="22"/>
          <w:bdr w:val="none" w:sz="0" w:space="0" w:color="auto" w:frame="1"/>
          <w:lang w:eastAsia="es-MX"/>
          <w14:ligatures w14:val="none"/>
        </w:rPr>
        <w:t>potencial de acción</w:t>
      </w:r>
      <w:r w:rsidRPr="00584B63">
        <w:rPr>
          <w:rFonts w:eastAsia="Times New Roman" w:cstheme="minorHAnsi"/>
          <w:color w:val="21242C"/>
          <w:kern w:val="0"/>
          <w:sz w:val="22"/>
          <w:szCs w:val="22"/>
          <w:lang w:eastAsia="es-MX"/>
          <w14:ligatures w14:val="none"/>
        </w:rPr>
        <w:t>, se conduce por el axón. </w:t>
      </w:r>
    </w:p>
    <w:p w14:paraId="7A49FC6A" w14:textId="6D59084F" w:rsidR="00584B63" w:rsidRPr="00584B63" w:rsidRDefault="00584B63" w:rsidP="008B528A">
      <w:pPr>
        <w:spacing w:line="294"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Containers/UBF8T346G9.ms/WebArchiveCopyPasteTempFiles/com.microsoft.Word/19e9647181b325532e01c54fd5698a1fe972aada.png"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4814A65C" wp14:editId="3C925EAD">
            <wp:extent cx="5612130" cy="4182110"/>
            <wp:effectExtent l="0" t="0" r="1270" b="0"/>
            <wp:docPr id="1839880788" name="Imagen 4" descr="Estructura de una neurona. En un extremo del cuerpo celular (y de hecho, alrededor de casi toda su periferia) se ramifican muchas protuberancias pequeñas llamadas dendritas. Desde el otro extremo del cuerpo celular, en un lugar llamado cono axónico, se extiende el axón, una protuberancia larga, delgada y con forma de tubo. El axón está envuelto en mielina, que enfunda algunas secciones del axón pero deja desnudas algunas otras entre las porciones cubiertas.&#10;&#10;En su extremo lejano, el axón se divide en muchas terminales axónicas. Cada una forma una sinapsis con una dendrita o el cuerpo celular de otra neurona. La célula a la que pertenece la terminal axónica (la célula que envía) se llama célula presináptica y la célula a la que pertenece la dendrita o el cuerpo celular (la célula que recibe) se llama célula postsináptica. Entre las dos células existe un espacio a través del cual se comunican. Cuando llega a la terminal axónica, el potencial de acción provoca la liberación de moléculas de neurotransmisor en la célula presináptica. Estas se difunden al otro lado de la sinapsis y se unen a receptores en la membrana de la célula postsináp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ructura de una neurona. En un extremo del cuerpo celular (y de hecho, alrededor de casi toda su periferia) se ramifican muchas protuberancias pequeñas llamadas dendritas. Desde el otro extremo del cuerpo celular, en un lugar llamado cono axónico, se extiende el axón, una protuberancia larga, delgada y con forma de tubo. El axón está envuelto en mielina, que enfunda algunas secciones del axón pero deja desnudas algunas otras entre las porciones cubiertas.&#10;&#10;En su extremo lejano, el axón se divide en muchas terminales axónicas. Cada una forma una sinapsis con una dendrita o el cuerpo celular de otra neurona. La célula a la que pertenece la terminal axónica (la célula que envía) se llama célula presináptica y la célula a la que pertenece la dendrita o el cuerpo celular (la célula que recibe) se llama célula postsináptica. Entre las dos células existe un espacio a través del cual se comunican. Cuando llega a la terminal axónica, el potencial de acción provoca la liberación de moléculas de neurotransmisor en la célula presináptica. Estas se difunden al otro lado de la sinapsis y se unen a receptores en la membrana de la célula postsinápt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4182110"/>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0365577D"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lastRenderedPageBreak/>
        <w:t>Estructura de una neurona. En un extremo del cuerpo celular (y de hecho, alrededor de casi toda su periferia) se ramifican muchas protuberancias pequeñas llamadas dendritas. Desde el otro extremo del cuerpo celular, en un lugar llamado cono axónico, se extiende el axón, una protuberancia larga, delgada y con forma de tubo. El axón está envuelto en mielina, que enfunda algunas secciones del axón pero deja desnudas algunas otras entre las porciones cubiertas.</w:t>
      </w:r>
    </w:p>
    <w:p w14:paraId="61D9F5F4"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En su extremo lejano, el axón se divide en muchas terminales axónicas. Cada una forma una sinapsis con una dendrita o el cuerpo celular de otra neurona. La célula a la que pertenece la terminal axónica (la célula que envía) se llama célula presináptica y la célula a la que pertenece la dendrita o el cuerpo celular (la célula que recibe) se llama célula postsináptica. Entre las dos células existe un espacio a través del cual se comunican. Cuando llega a la terminal axónica, el potencial de acción provoca la liberación de moléculas de neurotransmisor en la célula presináptica. Estas se difunden al otro lado de la sinapsis y se unen a receptores en la membrana de la célula postsináptica.</w:t>
      </w:r>
    </w:p>
    <w:p w14:paraId="01BD7D8B" w14:textId="77777777" w:rsidR="00584B63" w:rsidRPr="00584B63" w:rsidRDefault="00584B63" w:rsidP="008B528A">
      <w:pPr>
        <w:spacing w:line="285"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_Imagen modificada de "</w:t>
      </w:r>
      <w:hyperlink r:id="rId12" w:tgtFrame="_blank" w:history="1">
        <w:r w:rsidRPr="00584B63">
          <w:rPr>
            <w:rFonts w:eastAsia="Times New Roman" w:cstheme="minorHAnsi"/>
            <w:color w:val="7D00AD"/>
            <w:kern w:val="0"/>
            <w:sz w:val="22"/>
            <w:szCs w:val="22"/>
            <w:u w:val="single"/>
            <w:bdr w:val="none" w:sz="0" w:space="0" w:color="auto" w:frame="1"/>
            <w:lang w:eastAsia="es-MX"/>
            <w14:ligatures w14:val="none"/>
          </w:rPr>
          <w:t>Neuronas y células gliales: Figura 2</w:t>
        </w:r>
      </w:hyperlink>
      <w:r w:rsidRPr="00584B63">
        <w:rPr>
          <w:rFonts w:eastAsia="Times New Roman" w:cstheme="minorHAnsi"/>
          <w:color w:val="21242C"/>
          <w:kern w:val="0"/>
          <w:sz w:val="22"/>
          <w:szCs w:val="22"/>
          <w:lang w:eastAsia="es-MX"/>
          <w14:ligatures w14:val="none"/>
        </w:rPr>
        <w:t>" y "</w:t>
      </w:r>
      <w:hyperlink r:id="rId13" w:tgtFrame="_blank" w:history="1">
        <w:r w:rsidRPr="00584B63">
          <w:rPr>
            <w:rFonts w:eastAsia="Times New Roman" w:cstheme="minorHAnsi"/>
            <w:color w:val="7D00AD"/>
            <w:kern w:val="0"/>
            <w:sz w:val="22"/>
            <w:szCs w:val="22"/>
            <w:u w:val="single"/>
            <w:bdr w:val="none" w:sz="0" w:space="0" w:color="auto" w:frame="1"/>
            <w:lang w:eastAsia="es-MX"/>
            <w14:ligatures w14:val="none"/>
          </w:rPr>
          <w:t>Sinapsis</w:t>
        </w:r>
      </w:hyperlink>
      <w:r w:rsidRPr="00584B63">
        <w:rPr>
          <w:rFonts w:eastAsia="Times New Roman" w:cstheme="minorHAnsi"/>
          <w:color w:val="21242C"/>
          <w:kern w:val="0"/>
          <w:sz w:val="22"/>
          <w:szCs w:val="22"/>
          <w:lang w:eastAsia="es-MX"/>
          <w14:ligatures w14:val="none"/>
        </w:rPr>
        <w:t xml:space="preserve">", de </w:t>
      </w:r>
      <w:proofErr w:type="spellStart"/>
      <w:r w:rsidRPr="00584B63">
        <w:rPr>
          <w:rFonts w:eastAsia="Times New Roman" w:cstheme="minorHAnsi"/>
          <w:color w:val="21242C"/>
          <w:kern w:val="0"/>
          <w:sz w:val="22"/>
          <w:szCs w:val="22"/>
          <w:lang w:eastAsia="es-MX"/>
          <w14:ligatures w14:val="none"/>
        </w:rPr>
        <w:t>OpenStax</w:t>
      </w:r>
      <w:proofErr w:type="spellEnd"/>
      <w:r w:rsidRPr="00584B63">
        <w:rPr>
          <w:rFonts w:eastAsia="Times New Roman" w:cstheme="minorHAnsi"/>
          <w:color w:val="21242C"/>
          <w:kern w:val="0"/>
          <w:sz w:val="22"/>
          <w:szCs w:val="22"/>
          <w:lang w:eastAsia="es-MX"/>
          <w14:ligatures w14:val="none"/>
        </w:rPr>
        <w:t xml:space="preserve"> </w:t>
      </w:r>
      <w:proofErr w:type="spellStart"/>
      <w:r w:rsidRPr="00584B63">
        <w:rPr>
          <w:rFonts w:eastAsia="Times New Roman" w:cstheme="minorHAnsi"/>
          <w:color w:val="21242C"/>
          <w:kern w:val="0"/>
          <w:sz w:val="22"/>
          <w:szCs w:val="22"/>
          <w:lang w:eastAsia="es-MX"/>
          <w14:ligatures w14:val="none"/>
        </w:rPr>
        <w:t>College</w:t>
      </w:r>
      <w:proofErr w:type="spellEnd"/>
      <w:r w:rsidRPr="00584B63">
        <w:rPr>
          <w:rFonts w:eastAsia="Times New Roman" w:cstheme="minorHAnsi"/>
          <w:color w:val="21242C"/>
          <w:kern w:val="0"/>
          <w:sz w:val="22"/>
          <w:szCs w:val="22"/>
          <w:lang w:eastAsia="es-MX"/>
          <w14:ligatures w14:val="none"/>
        </w:rPr>
        <w:t>, Biología (</w:t>
      </w:r>
      <w:hyperlink r:id="rId14" w:tgtFrame="_blank" w:history="1">
        <w:r w:rsidRPr="00584B63">
          <w:rPr>
            <w:rFonts w:eastAsia="Times New Roman" w:cstheme="minorHAnsi"/>
            <w:color w:val="7D00AD"/>
            <w:kern w:val="0"/>
            <w:sz w:val="22"/>
            <w:szCs w:val="22"/>
            <w:u w:val="single"/>
            <w:bdr w:val="none" w:sz="0" w:space="0" w:color="auto" w:frame="1"/>
            <w:lang w:eastAsia="es-MX"/>
            <w14:ligatures w14:val="none"/>
          </w:rPr>
          <w:t>CC BY 3.0</w:t>
        </w:r>
      </w:hyperlink>
      <w:r w:rsidRPr="00584B63">
        <w:rPr>
          <w:rFonts w:eastAsia="Times New Roman" w:cstheme="minorHAnsi"/>
          <w:color w:val="21242C"/>
          <w:kern w:val="0"/>
          <w:sz w:val="22"/>
          <w:szCs w:val="22"/>
          <w:lang w:eastAsia="es-MX"/>
          <w14:ligatures w14:val="none"/>
        </w:rPr>
        <w:t>)._</w:t>
      </w:r>
    </w:p>
    <w:p w14:paraId="26DF3788" w14:textId="77777777" w:rsidR="00584B63" w:rsidRDefault="00584B63" w:rsidP="008B528A">
      <w:pPr>
        <w:spacing w:before="480" w:after="240"/>
        <w:textAlignment w:val="baseline"/>
        <w:outlineLvl w:val="2"/>
        <w:rPr>
          <w:rFonts w:eastAsia="Times New Roman" w:cstheme="minorHAnsi"/>
          <w:b/>
          <w:bCs/>
          <w:color w:val="21242C"/>
          <w:kern w:val="0"/>
          <w:sz w:val="22"/>
          <w:szCs w:val="22"/>
          <w:lang w:eastAsia="es-MX"/>
          <w14:ligatures w14:val="none"/>
        </w:rPr>
      </w:pPr>
    </w:p>
    <w:p w14:paraId="5D85E030" w14:textId="702DC4AE" w:rsidR="00584B63" w:rsidRPr="00584B63" w:rsidRDefault="00584B63" w:rsidP="008B528A">
      <w:pPr>
        <w:spacing w:before="480" w:after="240"/>
        <w:textAlignment w:val="baseline"/>
        <w:outlineLvl w:val="2"/>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Los axones</w:t>
      </w:r>
    </w:p>
    <w:p w14:paraId="73F66F19"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Los axones tienen varias diferencias con respecto a las dendritas. </w:t>
      </w:r>
    </w:p>
    <w:p w14:paraId="501104DF" w14:textId="77777777" w:rsidR="00584B63" w:rsidRPr="00584B63" w:rsidRDefault="00584B63" w:rsidP="008B528A">
      <w:pPr>
        <w:numPr>
          <w:ilvl w:val="0"/>
          <w:numId w:val="3"/>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Las dendritas tienden adelgazarse conforme se alargan y suelen estar cubiertas de pequeños bultos llamados espinas. En contraste, el axón suele conservar el mismo diámetro en la mayor parte de su longitud y no tiene espinas.</w:t>
      </w:r>
    </w:p>
    <w:p w14:paraId="37F4C357" w14:textId="77777777" w:rsidR="00584B63" w:rsidRPr="00584B63" w:rsidRDefault="00584B63" w:rsidP="008B528A">
      <w:pPr>
        <w:numPr>
          <w:ilvl w:val="0"/>
          <w:numId w:val="3"/>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El axón surge del cuerpo de la célula en un área especializada llamada </w:t>
      </w:r>
      <w:r w:rsidRPr="00584B63">
        <w:rPr>
          <w:rFonts w:eastAsia="Times New Roman" w:cstheme="minorHAnsi"/>
          <w:b/>
          <w:bCs/>
          <w:color w:val="21242C"/>
          <w:kern w:val="0"/>
          <w:sz w:val="22"/>
          <w:szCs w:val="22"/>
          <w:bdr w:val="none" w:sz="0" w:space="0" w:color="auto" w:frame="1"/>
          <w:lang w:eastAsia="es-MX"/>
          <w14:ligatures w14:val="none"/>
        </w:rPr>
        <w:t>cono axónico</w:t>
      </w:r>
      <w:r w:rsidRPr="00584B63">
        <w:rPr>
          <w:rFonts w:eastAsia="Times New Roman" w:cstheme="minorHAnsi"/>
          <w:color w:val="21242C"/>
          <w:kern w:val="0"/>
          <w:sz w:val="22"/>
          <w:szCs w:val="22"/>
          <w:lang w:eastAsia="es-MX"/>
          <w14:ligatures w14:val="none"/>
        </w:rPr>
        <w:t>.</w:t>
      </w:r>
    </w:p>
    <w:p w14:paraId="43F6C2C3" w14:textId="77777777" w:rsidR="00584B63" w:rsidRPr="00584B63" w:rsidRDefault="00584B63" w:rsidP="008B528A">
      <w:pPr>
        <w:numPr>
          <w:ilvl w:val="0"/>
          <w:numId w:val="3"/>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Por último, muchos axones están cubiertos con una sustancia aislante especial llamada </w:t>
      </w:r>
      <w:r w:rsidRPr="00584B63">
        <w:rPr>
          <w:rFonts w:eastAsia="Times New Roman" w:cstheme="minorHAnsi"/>
          <w:b/>
          <w:bCs/>
          <w:color w:val="21242C"/>
          <w:kern w:val="0"/>
          <w:sz w:val="22"/>
          <w:szCs w:val="22"/>
          <w:bdr w:val="none" w:sz="0" w:space="0" w:color="auto" w:frame="1"/>
          <w:lang w:eastAsia="es-MX"/>
          <w14:ligatures w14:val="none"/>
        </w:rPr>
        <w:t>mielina</w:t>
      </w:r>
      <w:r w:rsidRPr="00584B63">
        <w:rPr>
          <w:rFonts w:eastAsia="Times New Roman" w:cstheme="minorHAnsi"/>
          <w:color w:val="21242C"/>
          <w:kern w:val="0"/>
          <w:sz w:val="22"/>
          <w:szCs w:val="22"/>
          <w:lang w:eastAsia="es-MX"/>
          <w14:ligatures w14:val="none"/>
        </w:rPr>
        <w:t>, que les ayuda a transmitir rápidamente los impulsos nerviosos. La mielina nunca se encuentra en dendritas.</w:t>
      </w:r>
    </w:p>
    <w:p w14:paraId="6C9A8ABA"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t>Cerca de su extremo, el axón se divide en muchas ramas y desarrolla estructuras bulbosas conocidas como </w:t>
      </w:r>
      <w:r w:rsidRPr="00584B63">
        <w:rPr>
          <w:rFonts w:eastAsia="Times New Roman" w:cstheme="minorHAnsi"/>
          <w:b/>
          <w:bCs/>
          <w:color w:val="21242C"/>
          <w:kern w:val="0"/>
          <w:sz w:val="22"/>
          <w:szCs w:val="22"/>
          <w:bdr w:val="none" w:sz="0" w:space="0" w:color="auto" w:frame="1"/>
          <w:lang w:eastAsia="es-MX"/>
          <w14:ligatures w14:val="none"/>
        </w:rPr>
        <w:t>terminales axónicas</w:t>
      </w:r>
      <w:r w:rsidRPr="00584B63">
        <w:rPr>
          <w:rFonts w:eastAsia="Times New Roman" w:cstheme="minorHAnsi"/>
          <w:color w:val="21242C"/>
          <w:kern w:val="0"/>
          <w:sz w:val="22"/>
          <w:szCs w:val="22"/>
          <w:lang w:eastAsia="es-MX"/>
          <w14:ligatures w14:val="none"/>
        </w:rPr>
        <w:t> (o </w:t>
      </w:r>
      <w:r w:rsidRPr="00584B63">
        <w:rPr>
          <w:rFonts w:eastAsia="Times New Roman" w:cstheme="minorHAnsi"/>
          <w:b/>
          <w:bCs/>
          <w:color w:val="21242C"/>
          <w:kern w:val="0"/>
          <w:sz w:val="22"/>
          <w:szCs w:val="22"/>
          <w:bdr w:val="none" w:sz="0" w:space="0" w:color="auto" w:frame="1"/>
          <w:lang w:eastAsia="es-MX"/>
          <w14:ligatures w14:val="none"/>
        </w:rPr>
        <w:t>terminales nerviosas</w:t>
      </w:r>
      <w:r w:rsidRPr="00584B63">
        <w:rPr>
          <w:rFonts w:eastAsia="Times New Roman" w:cstheme="minorHAnsi"/>
          <w:color w:val="21242C"/>
          <w:kern w:val="0"/>
          <w:sz w:val="22"/>
          <w:szCs w:val="22"/>
          <w:lang w:eastAsia="es-MX"/>
          <w14:ligatures w14:val="none"/>
        </w:rPr>
        <w:t>). Estas terminales axónicas forman conexiones con las células blanco.</w:t>
      </w:r>
    </w:p>
    <w:p w14:paraId="7FC9043E" w14:textId="77777777" w:rsidR="00584B63" w:rsidRPr="00584B63" w:rsidRDefault="00584B63" w:rsidP="008B528A">
      <w:pPr>
        <w:spacing w:before="480" w:after="240"/>
        <w:textAlignment w:val="baseline"/>
        <w:outlineLvl w:val="2"/>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La sinapsis</w:t>
      </w:r>
    </w:p>
    <w:p w14:paraId="5DB4B655"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Las conexiones neurona a neurona se forman sobre las dendritas y el cuerpo celular de otras neuronas. Estas conexiones, conocidas como </w:t>
      </w:r>
      <w:r w:rsidRPr="00584B63">
        <w:rPr>
          <w:rFonts w:eastAsia="Times New Roman" w:cstheme="minorHAnsi"/>
          <w:b/>
          <w:bCs/>
          <w:color w:val="21242C"/>
          <w:kern w:val="0"/>
          <w:sz w:val="22"/>
          <w:szCs w:val="22"/>
          <w:bdr w:val="none" w:sz="0" w:space="0" w:color="auto" w:frame="1"/>
          <w:lang w:eastAsia="es-MX"/>
          <w14:ligatures w14:val="none"/>
        </w:rPr>
        <w:t>sinapsis</w:t>
      </w:r>
      <w:r w:rsidRPr="00584B63">
        <w:rPr>
          <w:rFonts w:eastAsia="Times New Roman" w:cstheme="minorHAnsi"/>
          <w:color w:val="21242C"/>
          <w:kern w:val="0"/>
          <w:sz w:val="22"/>
          <w:szCs w:val="22"/>
          <w:lang w:eastAsia="es-MX"/>
          <w14:ligatures w14:val="none"/>
        </w:rPr>
        <w:t>, son los sitios donde se transmite información de la primera neurona, o </w:t>
      </w:r>
      <w:r w:rsidRPr="00584B63">
        <w:rPr>
          <w:rFonts w:eastAsia="Times New Roman" w:cstheme="minorHAnsi"/>
          <w:b/>
          <w:bCs/>
          <w:color w:val="21242C"/>
          <w:kern w:val="0"/>
          <w:sz w:val="22"/>
          <w:szCs w:val="22"/>
          <w:bdr w:val="none" w:sz="0" w:space="0" w:color="auto" w:frame="1"/>
          <w:lang w:eastAsia="es-MX"/>
          <w14:ligatures w14:val="none"/>
        </w:rPr>
        <w:t>neurona presináptica</w:t>
      </w:r>
      <w:r w:rsidRPr="00584B63">
        <w:rPr>
          <w:rFonts w:eastAsia="Times New Roman" w:cstheme="minorHAnsi"/>
          <w:color w:val="21242C"/>
          <w:kern w:val="0"/>
          <w:sz w:val="22"/>
          <w:szCs w:val="22"/>
          <w:lang w:eastAsia="es-MX"/>
          <w14:ligatures w14:val="none"/>
        </w:rPr>
        <w:t>, a la neurona blanco o </w:t>
      </w:r>
      <w:r w:rsidRPr="00584B63">
        <w:rPr>
          <w:rFonts w:eastAsia="Times New Roman" w:cstheme="minorHAnsi"/>
          <w:b/>
          <w:bCs/>
          <w:color w:val="21242C"/>
          <w:kern w:val="0"/>
          <w:sz w:val="22"/>
          <w:szCs w:val="22"/>
          <w:bdr w:val="none" w:sz="0" w:space="0" w:color="auto" w:frame="1"/>
          <w:lang w:eastAsia="es-MX"/>
          <w14:ligatures w14:val="none"/>
        </w:rPr>
        <w:t>neurona postsináptica</w:t>
      </w:r>
      <w:r w:rsidRPr="00584B63">
        <w:rPr>
          <w:rFonts w:eastAsia="Times New Roman" w:cstheme="minorHAnsi"/>
          <w:color w:val="21242C"/>
          <w:kern w:val="0"/>
          <w:sz w:val="22"/>
          <w:szCs w:val="22"/>
          <w:lang w:eastAsia="es-MX"/>
          <w14:ligatures w14:val="none"/>
        </w:rPr>
        <w:t xml:space="preserve">. Las conexiones sinápticas entre neuronas y células del músculo esquelético generalmente se llaman uniones neuromusculares y las conexiones entre neuronas y células del músculo liso o glándulas se conocen como uniones </w:t>
      </w:r>
      <w:proofErr w:type="spellStart"/>
      <w:r w:rsidRPr="00584B63">
        <w:rPr>
          <w:rFonts w:eastAsia="Times New Roman" w:cstheme="minorHAnsi"/>
          <w:color w:val="21242C"/>
          <w:kern w:val="0"/>
          <w:sz w:val="22"/>
          <w:szCs w:val="22"/>
          <w:lang w:eastAsia="es-MX"/>
          <w14:ligatures w14:val="none"/>
        </w:rPr>
        <w:t>neuroefectoras</w:t>
      </w:r>
      <w:proofErr w:type="spellEnd"/>
      <w:r w:rsidRPr="00584B63">
        <w:rPr>
          <w:rFonts w:eastAsia="Times New Roman" w:cstheme="minorHAnsi"/>
          <w:color w:val="21242C"/>
          <w:kern w:val="0"/>
          <w:sz w:val="22"/>
          <w:szCs w:val="22"/>
          <w:lang w:eastAsia="es-MX"/>
          <w14:ligatures w14:val="none"/>
        </w:rPr>
        <w:t>.</w:t>
      </w:r>
    </w:p>
    <w:p w14:paraId="78C3C5CC"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En la mayoría de las sinapsis y uniones, la información se transmite como mensajeros químicos llamados </w:t>
      </w:r>
      <w:r w:rsidRPr="00584B63">
        <w:rPr>
          <w:rFonts w:eastAsia="Times New Roman" w:cstheme="minorHAnsi"/>
          <w:b/>
          <w:bCs/>
          <w:color w:val="21242C"/>
          <w:kern w:val="0"/>
          <w:sz w:val="22"/>
          <w:szCs w:val="22"/>
          <w:bdr w:val="none" w:sz="0" w:space="0" w:color="auto" w:frame="1"/>
          <w:lang w:eastAsia="es-MX"/>
          <w14:ligatures w14:val="none"/>
        </w:rPr>
        <w:t>neurotransmisores</w:t>
      </w:r>
      <w:r w:rsidRPr="00584B63">
        <w:rPr>
          <w:rFonts w:eastAsia="Times New Roman" w:cstheme="minorHAnsi"/>
          <w:color w:val="21242C"/>
          <w:kern w:val="0"/>
          <w:sz w:val="22"/>
          <w:szCs w:val="22"/>
          <w:lang w:eastAsia="es-MX"/>
          <w14:ligatures w14:val="none"/>
        </w:rPr>
        <w:t>. Cuando un potencial de acción viaja por el axón y llega a la terminal axónica, provoca que la célula presináptica libere un neurotransmisor. Las moléculas de neurotransmisor cruzan la sinapsis y se unen a receptores de membrana en la célula postsináptica y transmiten así una señal excitatoria o inhibitoria.</w:t>
      </w:r>
    </w:p>
    <w:p w14:paraId="09882B08"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De esta forma, el axón y sus terminales desempeñan la tercera función neuronal básica: comunicar información a células blanco. Al igual que una sola neurona puede recibir señales de muchas neuronas presinápticas, también puede hacer conexiones sinápticas con numerosas neuronas postsinápticas mediante diferentes terminales axónicas.</w:t>
      </w:r>
    </w:p>
    <w:p w14:paraId="47E79890"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Variaciones sobre el tema neuronal</w:t>
      </w:r>
    </w:p>
    <w:p w14:paraId="1AD4B12B"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 mayoría de las neuronas tienen la misma estructura general, pero la estructura de neuronas individuales varía y se adapta a la función específica que una neurona (o tipo de neuronas) necesita desempeñar. Los diferentes tipos de neuronas muestran una gran diversidad en tamaño y forma, lo cual tiene sentido dada la enorme complejidad del sistema nervioso y el gran número de tareas diferentes que realiza.</w:t>
      </w:r>
    </w:p>
    <w:p w14:paraId="6C9D84D4" w14:textId="528BB85B" w:rsidR="00584B63" w:rsidRPr="00584B63" w:rsidRDefault="00584B63" w:rsidP="008B528A">
      <w:pPr>
        <w:spacing w:line="294"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Containers/UBF8T346G9.ms/WebArchiveCopyPasteTempFiles/com.microsoft.Word/e530a086b1674a2d673c562c6d8f3c89619fb4cf.png"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5B3EEF89" wp14:editId="32F7412A">
            <wp:extent cx="5612130" cy="5983605"/>
            <wp:effectExtent l="0" t="0" r="0" b="0"/>
            <wp:docPr id="1115971977" name="Imagen 3" descr="Dibujo de una célula de Purkinje hecho por Santiago Ramón y Cajal. La célula de Purkinje tiene un complejísimo &quot;árbol&quot; de dendritas con muchas ramas, hasta el punto de que asemeja las ramas de un arbu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de una célula de Purkinje hecho por Santiago Ramón y Cajal. La célula de Purkinje tiene un complejísimo &quot;árbol&quot; de dendritas con muchas ramas, hasta el punto de que asemeja las ramas de un arbus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5983605"/>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71FD9A6B"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Dibujo de una célula de Purkinje hecho por Santiago Ramón y Cajal. La célula de Purkinje tiene un complejísimo "árbol" de dendritas con muchas ramas, hasta el punto de que asemeja las ramas de un arbusto.</w:t>
      </w:r>
    </w:p>
    <w:p w14:paraId="291A002C" w14:textId="77777777" w:rsidR="00584B63" w:rsidRPr="00584B63" w:rsidRDefault="00584B63" w:rsidP="008B528A">
      <w:pPr>
        <w:spacing w:line="285"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_Imagen modificada de "</w:t>
      </w:r>
      <w:hyperlink r:id="rId16" w:tgtFrame="_blank" w:history="1">
        <w:r w:rsidRPr="00584B63">
          <w:rPr>
            <w:rFonts w:eastAsia="Times New Roman" w:cstheme="minorHAnsi"/>
            <w:color w:val="7D00AD"/>
            <w:kern w:val="0"/>
            <w:sz w:val="22"/>
            <w:szCs w:val="22"/>
            <w:u w:val="single"/>
            <w:bdr w:val="none" w:sz="0" w:space="0" w:color="auto" w:frame="1"/>
            <w:lang w:eastAsia="es-MX"/>
            <w14:ligatures w14:val="none"/>
          </w:rPr>
          <w:t>Célula de Purkinje</w:t>
        </w:r>
      </w:hyperlink>
      <w:r w:rsidRPr="00584B63">
        <w:rPr>
          <w:rFonts w:eastAsia="Times New Roman" w:cstheme="minorHAnsi"/>
          <w:color w:val="21242C"/>
          <w:kern w:val="0"/>
          <w:sz w:val="22"/>
          <w:szCs w:val="22"/>
          <w:lang w:eastAsia="es-MX"/>
          <w14:ligatures w14:val="none"/>
        </w:rPr>
        <w:t>", por Santiago Ramón y Cajal (dominio público)._</w:t>
      </w:r>
    </w:p>
    <w:p w14:paraId="658550DA"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Por ejemplo, las neuronas especializadas llamadas </w:t>
      </w:r>
      <w:r w:rsidRPr="00584B63">
        <w:rPr>
          <w:rFonts w:eastAsia="Times New Roman" w:cstheme="minorHAnsi"/>
          <w:b/>
          <w:bCs/>
          <w:color w:val="21242C"/>
          <w:kern w:val="0"/>
          <w:sz w:val="22"/>
          <w:szCs w:val="22"/>
          <w:bdr w:val="none" w:sz="0" w:space="0" w:color="auto" w:frame="1"/>
          <w:lang w:eastAsia="es-MX"/>
          <w14:ligatures w14:val="none"/>
        </w:rPr>
        <w:t>células de Purkinje</w:t>
      </w:r>
      <w:r w:rsidRPr="00584B63">
        <w:rPr>
          <w:rFonts w:eastAsia="Times New Roman" w:cstheme="minorHAnsi"/>
          <w:color w:val="21242C"/>
          <w:kern w:val="0"/>
          <w:sz w:val="22"/>
          <w:szCs w:val="22"/>
          <w:lang w:eastAsia="es-MX"/>
          <w14:ligatures w14:val="none"/>
        </w:rPr>
        <w:t xml:space="preserve"> se encuentran en una región del encéfalo conocida como cerebelo. Las células de Purkinje, como se puede ver arriba, tienen un árbol dendrítico muy complejo que les permite recibir e integrar una enorme cantidad </w:t>
      </w:r>
      <w:r w:rsidRPr="00584B63">
        <w:rPr>
          <w:rFonts w:eastAsia="Times New Roman" w:cstheme="minorHAnsi"/>
          <w:color w:val="21242C"/>
          <w:kern w:val="0"/>
          <w:sz w:val="22"/>
          <w:szCs w:val="22"/>
          <w:lang w:eastAsia="es-MX"/>
          <w14:ligatures w14:val="none"/>
        </w:rPr>
        <w:lastRenderedPageBreak/>
        <w:t>de señales sinápticas entrantes. Otros tipos de neuronas del cerebelo también pueden reconocerse por sus peculiares formas. </w:t>
      </w:r>
    </w:p>
    <w:p w14:paraId="467BB63A"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[Ver un diagrama con otros tipos de células del cerebelo]</w:t>
      </w:r>
    </w:p>
    <w:p w14:paraId="130AB2A7"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 xml:space="preserve">Del mismo modo, las neuronas pueden variar mucho en longitud. Mientras que muchas neuronas son diminutas, los axones de las neuronas motoras, que se extienden desde la médula espinal para enervar los dedos de tus pies, ¡pueden tener hasta un metro de largo (o más, en jugadores de baloncesto como Michael </w:t>
      </w:r>
      <w:proofErr w:type="spellStart"/>
      <w:r w:rsidRPr="00584B63">
        <w:rPr>
          <w:rFonts w:eastAsia="Times New Roman" w:cstheme="minorHAnsi"/>
          <w:color w:val="21242C"/>
          <w:kern w:val="0"/>
          <w:sz w:val="22"/>
          <w:szCs w:val="22"/>
          <w:lang w:eastAsia="es-MX"/>
          <w14:ligatures w14:val="none"/>
        </w:rPr>
        <w:t>Jordan</w:t>
      </w:r>
      <w:proofErr w:type="spellEnd"/>
      <w:r w:rsidRPr="00584B63">
        <w:rPr>
          <w:rFonts w:eastAsia="Times New Roman" w:cstheme="minorHAnsi"/>
          <w:color w:val="21242C"/>
          <w:kern w:val="0"/>
          <w:sz w:val="22"/>
          <w:szCs w:val="22"/>
          <w:lang w:eastAsia="es-MX"/>
          <w14:ligatures w14:val="none"/>
        </w:rPr>
        <w:t xml:space="preserve">, </w:t>
      </w:r>
      <w:proofErr w:type="spellStart"/>
      <w:r w:rsidRPr="00584B63">
        <w:rPr>
          <w:rFonts w:eastAsia="Times New Roman" w:cstheme="minorHAnsi"/>
          <w:color w:val="21242C"/>
          <w:kern w:val="0"/>
          <w:sz w:val="22"/>
          <w:szCs w:val="22"/>
          <w:lang w:eastAsia="es-MX"/>
          <w14:ligatures w14:val="none"/>
        </w:rPr>
        <w:t>LeBron</w:t>
      </w:r>
      <w:proofErr w:type="spellEnd"/>
      <w:r w:rsidRPr="00584B63">
        <w:rPr>
          <w:rFonts w:eastAsia="Times New Roman" w:cstheme="minorHAnsi"/>
          <w:color w:val="21242C"/>
          <w:kern w:val="0"/>
          <w:sz w:val="22"/>
          <w:szCs w:val="22"/>
          <w:lang w:eastAsia="es-MX"/>
          <w14:ligatures w14:val="none"/>
        </w:rPr>
        <w:t xml:space="preserve"> James o Yao Ming)! </w:t>
      </w:r>
    </w:p>
    <w:p w14:paraId="1C747382"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Otro ejemplo de la diversidad estructural se observa en neuronas sensoriales: en muchas de ellas no es clara la distinción morfológica entre el axón y las dendritas. Solo una extensión mielinizada sale del cuerpo celular y se divide en dos ramas, una va hacia la médula espinal para comunicar información, y la segunda va a los receptores sensoriales en la periferia para recibir información. </w:t>
      </w:r>
    </w:p>
    <w:p w14:paraId="3A7FF69A"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[Ver el diagrama de una neurona sensorial]</w:t>
      </w:r>
    </w:p>
    <w:p w14:paraId="5A244A82"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Las neuronas forman redes</w:t>
      </w:r>
    </w:p>
    <w:p w14:paraId="3D4B51E4"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Una sola neurona no puede hacer mucho por sí misma y la función del sistema nervioso depende de grupos de neuronas que trabajan juntas. Las neuronas individuales se conectan a otras neuronas para estimular o inhibir su actividad y forman circuitos que pueden procesar la información entrante y producir una respuesta. Los circuitos neuronales pueden ser muy simples, compuestos de solo unas pocas neuronas, o pueden componerse de redes neuronales más complejas. </w:t>
      </w:r>
    </w:p>
    <w:p w14:paraId="0D916A8D" w14:textId="77777777" w:rsidR="00584B63" w:rsidRPr="00584B63" w:rsidRDefault="00584B63" w:rsidP="008B528A">
      <w:pPr>
        <w:spacing w:before="480" w:after="240"/>
        <w:textAlignment w:val="baseline"/>
        <w:outlineLvl w:val="2"/>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El reflejo rotuliano</w:t>
      </w:r>
    </w:p>
    <w:p w14:paraId="1EB16B15"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Los circuitos neuronales más simples son los encargados de las respuestas de estiramiento muscular, como el </w:t>
      </w:r>
      <w:r w:rsidRPr="00584B63">
        <w:rPr>
          <w:rFonts w:eastAsia="Times New Roman" w:cstheme="minorHAnsi"/>
          <w:b/>
          <w:bCs/>
          <w:color w:val="21242C"/>
          <w:kern w:val="0"/>
          <w:sz w:val="22"/>
          <w:szCs w:val="22"/>
          <w:bdr w:val="none" w:sz="0" w:space="0" w:color="auto" w:frame="1"/>
          <w:lang w:eastAsia="es-MX"/>
          <w14:ligatures w14:val="none"/>
        </w:rPr>
        <w:t>reflejo rotuliano</w:t>
      </w:r>
      <w:r w:rsidRPr="00584B63">
        <w:rPr>
          <w:rFonts w:eastAsia="Times New Roman" w:cstheme="minorHAnsi"/>
          <w:color w:val="21242C"/>
          <w:kern w:val="0"/>
          <w:sz w:val="22"/>
          <w:szCs w:val="22"/>
          <w:lang w:eastAsia="es-MX"/>
          <w14:ligatures w14:val="none"/>
        </w:rPr>
        <w:t> que se produce cuando alguien golpea el tendón que está por debajo de la rodilla (el tendón rotuliano) con un martillo. Golpear dicho tendón estira el músculo cuádriceps del muslo y estimula que las neuronas sensoriales que lo enervan disparen impulsos nerviosos. </w:t>
      </w:r>
    </w:p>
    <w:p w14:paraId="1765BF86"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t>Los axones de estas neuronas sensoriales se extienden a la médula espinal, donde se conectan a las neuronas motoras que enervan o establecen conexión con el cuádriceps. Las neuronas sensoriales envían una señal excitatoria a las neuronas motoras y provocan que estas últimas también disparen. A su vez, las neuronas motoras estimulan la contracción del cuádriceps y se endereza la rodilla. En el reflejo rotuliano, las neuronas sensoriales de un músculo determinado se conectan directamente con las neuronas motoras que enervan dicho músculo y causan su contracción después de que ha sido estirado. </w:t>
      </w:r>
    </w:p>
    <w:p w14:paraId="357148AE" w14:textId="537A4874" w:rsidR="00584B63" w:rsidRPr="00584B63" w:rsidRDefault="00584B63" w:rsidP="008B528A">
      <w:pPr>
        <w:spacing w:line="294"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Containers/UBF8T346G9.ms/WebArchiveCopyPasteTempFiles/com.microsoft.Word/76f249fab13b9f3baf8981e727e995c953e5bb5f.png"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18784BFD" wp14:editId="2D58A3D8">
            <wp:extent cx="5612130" cy="5213985"/>
            <wp:effectExtent l="0" t="0" r="0" b="0"/>
            <wp:docPr id="1312241914" name="Imagen 2" descr="Diagrama simplificado de los circuitos neurales involucrados en el reflejo rotuliano. Cuando se golpea ligeramente el tendón rotuliano, el músculo cuádriceps que se encuentra en la parte frontal del muslo se estira y activa una neurona sensorial que envuelve la célula múscular. El axón de la neurona sensorial llega hasta la médula espinal, donde forma sinapsis con dos blancos:&#10;&#10;1. La neurona motora que enerva el músculo cuádriceps. La neurona sensorial activa la neurona motora y causa la contracción del músculo cuádriceps.&#10;&#10;2. La interneurona. La neurona sensorial activa la interneurona. Sin embargo, esta interneurona es inhibitoria en sí misma y el blanco de su inhibición es una neurona motora que viaja hasta el músculo isquiotibial en la parte posterior del muslo. Así, la activación de la neurona sensorial sirve para inhibir la contracción en el músculo isquiotibial. Por lo tanto, el músculo isquiotibial se relaja y facilita la contracción del músculo cuádriceps (al cual antagoniza el músculo isquiotib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a simplificado de los circuitos neurales involucrados en el reflejo rotuliano. Cuando se golpea ligeramente el tendón rotuliano, el músculo cuádriceps que se encuentra en la parte frontal del muslo se estira y activa una neurona sensorial que envuelve la célula múscular. El axón de la neurona sensorial llega hasta la médula espinal, donde forma sinapsis con dos blancos:&#10;&#10;1. La neurona motora que enerva el músculo cuádriceps. La neurona sensorial activa la neurona motora y causa la contracción del músculo cuádriceps.&#10;&#10;2. La interneurona. La neurona sensorial activa la interneurona. Sin embargo, esta interneurona es inhibitoria en sí misma y el blanco de su inhibición es una neurona motora que viaja hasta el músculo isquiotibial en la parte posterior del muslo. Así, la activación de la neurona sensorial sirve para inhibir la contracción en el músculo isquiotibial. Por lo tanto, el músculo isquiotibial se relaja y facilita la contracción del músculo cuádriceps (al cual antagoniza el músculo isquiotibi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5213985"/>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55FDFC3F"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 xml:space="preserve">Diagrama simplificado de los circuitos neurales involucrados en el reflejo rotuliano. Cuando se golpea ligeramente el tendón rotuliano, el músculo cuádriceps que se encuentra en la parte frontal </w:t>
      </w:r>
      <w:r w:rsidRPr="00584B63">
        <w:rPr>
          <w:rFonts w:eastAsia="Times New Roman" w:cstheme="minorHAnsi"/>
          <w:color w:val="21242C"/>
          <w:kern w:val="0"/>
          <w:sz w:val="22"/>
          <w:szCs w:val="22"/>
          <w:bdr w:val="none" w:sz="0" w:space="0" w:color="auto" w:frame="1"/>
          <w:lang w:eastAsia="es-MX"/>
          <w14:ligatures w14:val="none"/>
        </w:rPr>
        <w:lastRenderedPageBreak/>
        <w:t xml:space="preserve">del muslo se estira y activa una neurona sensorial que envuelve la célula </w:t>
      </w:r>
      <w:proofErr w:type="spellStart"/>
      <w:r w:rsidRPr="00584B63">
        <w:rPr>
          <w:rFonts w:eastAsia="Times New Roman" w:cstheme="minorHAnsi"/>
          <w:color w:val="21242C"/>
          <w:kern w:val="0"/>
          <w:sz w:val="22"/>
          <w:szCs w:val="22"/>
          <w:bdr w:val="none" w:sz="0" w:space="0" w:color="auto" w:frame="1"/>
          <w:lang w:eastAsia="es-MX"/>
          <w14:ligatures w14:val="none"/>
        </w:rPr>
        <w:t>múscular</w:t>
      </w:r>
      <w:proofErr w:type="spellEnd"/>
      <w:r w:rsidRPr="00584B63">
        <w:rPr>
          <w:rFonts w:eastAsia="Times New Roman" w:cstheme="minorHAnsi"/>
          <w:color w:val="21242C"/>
          <w:kern w:val="0"/>
          <w:sz w:val="22"/>
          <w:szCs w:val="22"/>
          <w:bdr w:val="none" w:sz="0" w:space="0" w:color="auto" w:frame="1"/>
          <w:lang w:eastAsia="es-MX"/>
          <w14:ligatures w14:val="none"/>
        </w:rPr>
        <w:t>. El axón de la neurona sensorial llega hasta la médula espinal, donde forma sinapsis con dos blancos:</w:t>
      </w:r>
    </w:p>
    <w:p w14:paraId="0BC2F034" w14:textId="77777777" w:rsidR="00584B63" w:rsidRPr="00584B63" w:rsidRDefault="00584B63" w:rsidP="008B528A">
      <w:pPr>
        <w:numPr>
          <w:ilvl w:val="0"/>
          <w:numId w:val="4"/>
        </w:numPr>
        <w:spacing w:line="450" w:lineRule="atLeast"/>
        <w:ind w:left="70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La neurona motora que enerva el músculo cuádriceps. La neurona sensorial activa la neurona motora y causa la contracción del músculo cuádriceps.</w:t>
      </w:r>
    </w:p>
    <w:p w14:paraId="5085C345" w14:textId="77777777" w:rsidR="00584B63" w:rsidRPr="00584B63" w:rsidRDefault="00584B63" w:rsidP="008B528A">
      <w:pPr>
        <w:numPr>
          <w:ilvl w:val="0"/>
          <w:numId w:val="4"/>
        </w:numPr>
        <w:spacing w:line="450" w:lineRule="atLeast"/>
        <w:ind w:left="70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La interneurona. La neurona sensorial activa la interneurona. Sin embargo, esta interneurona es inhibitoria en sí misma y el blanco de su inhibición es una neurona motora que viaja hasta el músculo isquiotibial en la parte posterior del muslo. Así, la activación de la neurona sensorial sirve para inhibir la contracción en el músculo isquiotibial. Por lo tanto, el músculo isquiotibial se relaja y facilita la contracción del músculo cuádriceps (al cual antagoniza el músculo isquiotibial).</w:t>
      </w:r>
    </w:p>
    <w:p w14:paraId="36A119BD" w14:textId="77777777" w:rsidR="00584B63" w:rsidRPr="00584B63" w:rsidRDefault="00584B63" w:rsidP="008B528A">
      <w:pPr>
        <w:spacing w:line="285"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_Imagen modificada de "</w:t>
      </w:r>
      <w:hyperlink r:id="rId18" w:tgtFrame="_blank" w:history="1">
        <w:r w:rsidRPr="00584B63">
          <w:rPr>
            <w:rFonts w:eastAsia="Times New Roman" w:cstheme="minorHAnsi"/>
            <w:color w:val="7D00AD"/>
            <w:kern w:val="0"/>
            <w:sz w:val="22"/>
            <w:szCs w:val="22"/>
            <w:u w:val="single"/>
            <w:bdr w:val="none" w:sz="0" w:space="0" w:color="auto" w:frame="1"/>
            <w:lang w:eastAsia="es-MX"/>
            <w14:ligatures w14:val="none"/>
          </w:rPr>
          <w:t>Arco reflejo del tendón patelar</w:t>
        </w:r>
      </w:hyperlink>
      <w:r w:rsidRPr="00584B63">
        <w:rPr>
          <w:rFonts w:eastAsia="Times New Roman" w:cstheme="minorHAnsi"/>
          <w:color w:val="21242C"/>
          <w:kern w:val="0"/>
          <w:sz w:val="22"/>
          <w:szCs w:val="22"/>
          <w:lang w:eastAsia="es-MX"/>
          <w14:ligatures w14:val="none"/>
        </w:rPr>
        <w:t xml:space="preserve">", por </w:t>
      </w:r>
      <w:proofErr w:type="spellStart"/>
      <w:r w:rsidRPr="00584B63">
        <w:rPr>
          <w:rFonts w:eastAsia="Times New Roman" w:cstheme="minorHAnsi"/>
          <w:color w:val="21242C"/>
          <w:kern w:val="0"/>
          <w:sz w:val="22"/>
          <w:szCs w:val="22"/>
          <w:lang w:eastAsia="es-MX"/>
          <w14:ligatures w14:val="none"/>
        </w:rPr>
        <w:t>Amiya</w:t>
      </w:r>
      <w:proofErr w:type="spellEnd"/>
      <w:r w:rsidRPr="00584B63">
        <w:rPr>
          <w:rFonts w:eastAsia="Times New Roman" w:cstheme="minorHAnsi"/>
          <w:color w:val="21242C"/>
          <w:kern w:val="0"/>
          <w:sz w:val="22"/>
          <w:szCs w:val="22"/>
          <w:lang w:eastAsia="es-MX"/>
          <w14:ligatures w14:val="none"/>
        </w:rPr>
        <w:t xml:space="preserve"> </w:t>
      </w:r>
      <w:proofErr w:type="spellStart"/>
      <w:r w:rsidRPr="00584B63">
        <w:rPr>
          <w:rFonts w:eastAsia="Times New Roman" w:cstheme="minorHAnsi"/>
          <w:color w:val="21242C"/>
          <w:kern w:val="0"/>
          <w:sz w:val="22"/>
          <w:szCs w:val="22"/>
          <w:lang w:eastAsia="es-MX"/>
          <w14:ligatures w14:val="none"/>
        </w:rPr>
        <w:t>Sarkar</w:t>
      </w:r>
      <w:proofErr w:type="spellEnd"/>
      <w:r w:rsidRPr="00584B63">
        <w:rPr>
          <w:rFonts w:eastAsia="Times New Roman" w:cstheme="minorHAnsi"/>
          <w:color w:val="21242C"/>
          <w:kern w:val="0"/>
          <w:sz w:val="22"/>
          <w:szCs w:val="22"/>
          <w:lang w:eastAsia="es-MX"/>
          <w14:ligatures w14:val="none"/>
        </w:rPr>
        <w:t xml:space="preserve"> (</w:t>
      </w:r>
      <w:hyperlink r:id="rId19" w:tgtFrame="_blank" w:history="1">
        <w:r w:rsidRPr="00584B63">
          <w:rPr>
            <w:rFonts w:eastAsia="Times New Roman" w:cstheme="minorHAnsi"/>
            <w:color w:val="7D00AD"/>
            <w:kern w:val="0"/>
            <w:sz w:val="22"/>
            <w:szCs w:val="22"/>
            <w:u w:val="single"/>
            <w:bdr w:val="none" w:sz="0" w:space="0" w:color="auto" w:frame="1"/>
            <w:lang w:eastAsia="es-MX"/>
            <w14:ligatures w14:val="none"/>
          </w:rPr>
          <w:t>CC BY-SA 4.0</w:t>
        </w:r>
      </w:hyperlink>
      <w:r w:rsidRPr="00584B63">
        <w:rPr>
          <w:rFonts w:eastAsia="Times New Roman" w:cstheme="minorHAnsi"/>
          <w:color w:val="21242C"/>
          <w:kern w:val="0"/>
          <w:sz w:val="22"/>
          <w:szCs w:val="22"/>
          <w:lang w:eastAsia="es-MX"/>
          <w14:ligatures w14:val="none"/>
        </w:rPr>
        <w:t>). La imagen modificada se encuentra bajo una licencia </w:t>
      </w:r>
      <w:hyperlink r:id="rId20" w:tgtFrame="_blank" w:history="1">
        <w:r w:rsidRPr="00584B63">
          <w:rPr>
            <w:rFonts w:eastAsia="Times New Roman" w:cstheme="minorHAnsi"/>
            <w:color w:val="7D00AD"/>
            <w:kern w:val="0"/>
            <w:sz w:val="22"/>
            <w:szCs w:val="22"/>
            <w:u w:val="single"/>
            <w:bdr w:val="none" w:sz="0" w:space="0" w:color="auto" w:frame="1"/>
            <w:lang w:eastAsia="es-MX"/>
            <w14:ligatures w14:val="none"/>
          </w:rPr>
          <w:t>CC BY-SA 4.0</w:t>
        </w:r>
      </w:hyperlink>
      <w:r w:rsidRPr="00584B63">
        <w:rPr>
          <w:rFonts w:eastAsia="Times New Roman" w:cstheme="minorHAnsi"/>
          <w:color w:val="21242C"/>
          <w:kern w:val="0"/>
          <w:sz w:val="22"/>
          <w:szCs w:val="22"/>
          <w:lang w:eastAsia="es-MX"/>
          <w14:ligatures w14:val="none"/>
        </w:rPr>
        <w:t>._</w:t>
      </w:r>
    </w:p>
    <w:p w14:paraId="5D65422C"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Las neuronas sensoriales de los cuádriceps también son parte de un circuito que causa la relajación de los músculos isquiotibiales, los antagonistas (que se oponen) a los cuádriceps. No tendría sentido que las neuronas sensoriales de los cuádriceps activaran las neuronas motoras de los músculos isquiotibiales, porque eso haría que se contrajeran, dificultando la contracción de los cuádriceps. En cambio, las neuronas sensoriales de los cuádriceps se conectan a las neuronas motoras de los músculos isquiotibiales indirectamente, a través de una interneurona inhibitoria. La activación de la interneurona produce la inhibición de las neuronas motoras que enervan la zona isquiotibial que provoca que dichos músculos se relajen.</w:t>
      </w:r>
    </w:p>
    <w:p w14:paraId="10A87C03"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Las neuronas sensoriales de los cuádriceps no participan únicamente en este circuito reflejo. Por el contrario, también envían mensajes al encéfalo, lo que te permite saber que alguien golpeó tu tendón con un martillo y tal vez provoquen una respuesta ("¿por qué hiciste eso?"). Aunque los circuitos de la médula espinal pueden mediar conductas muy simples como el reflejo rotuliano, la capacidad de percibir estímulos sensoriales conscientemente, además de todas las funciones superiores del sistema nervioso, depende de redes neuronales más complejas que se encuentran en el encéfalo.</w:t>
      </w:r>
    </w:p>
    <w:p w14:paraId="2AAA3364"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Células gliales</w:t>
      </w:r>
    </w:p>
    <w:p w14:paraId="5E8254EC"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t>Al principio de este artículo, dijimos que el sistema nervioso se compone de dos tipos de células: neuronas y glía; siendo las neuronas las que actúan como unidad funcional básica del sistema nervioso, y las gliales las que desempeña un papel secundario de apoyo. Así como los actores secundarios son esenciales para el éxito de una película, la glía es esencial para la función del sistema nervioso. De hecho, hay muchas más células gliales en el encéfalo que neuronas. </w:t>
      </w:r>
    </w:p>
    <w:p w14:paraId="4900DA85"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Hay cuatro tipos principales de células gliales en el sistema nervioso vertebrado adulto. Tres de estos —astrocitos, oligodendrocitos y microglía— solo se encuentran en el sistema nervioso central (SNC). El cuarto tipo, las células de Schwann, solo se encuentra en sistema nervioso periférico (SNP).</w:t>
      </w:r>
    </w:p>
    <w:p w14:paraId="40CBF2AA" w14:textId="77777777" w:rsidR="00584B63" w:rsidRPr="00584B63" w:rsidRDefault="00584B63" w:rsidP="008B528A">
      <w:pPr>
        <w:spacing w:before="480" w:after="240"/>
        <w:textAlignment w:val="baseline"/>
        <w:outlineLvl w:val="2"/>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Tipos de glía y sus funciones</w:t>
      </w:r>
    </w:p>
    <w:p w14:paraId="6B292F22"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Los </w:t>
      </w:r>
      <w:r w:rsidRPr="00584B63">
        <w:rPr>
          <w:rFonts w:eastAsia="Times New Roman" w:cstheme="minorHAnsi"/>
          <w:b/>
          <w:bCs/>
          <w:color w:val="21242C"/>
          <w:kern w:val="0"/>
          <w:sz w:val="22"/>
          <w:szCs w:val="22"/>
          <w:bdr w:val="none" w:sz="0" w:space="0" w:color="auto" w:frame="1"/>
          <w:lang w:eastAsia="es-MX"/>
          <w14:ligatures w14:val="none"/>
        </w:rPr>
        <w:t>astrocitos</w:t>
      </w:r>
      <w:r w:rsidRPr="00584B63">
        <w:rPr>
          <w:rFonts w:eastAsia="Times New Roman" w:cstheme="minorHAnsi"/>
          <w:color w:val="21242C"/>
          <w:kern w:val="0"/>
          <w:sz w:val="22"/>
          <w:szCs w:val="22"/>
          <w:lang w:eastAsia="es-MX"/>
          <w14:ligatures w14:val="none"/>
        </w:rPr>
        <w:t> son el tipo de células gliales más numeroso. De hecho, ¡son las células más numerosas en el encéfalo! Hay astrocitos de diferentes tipos y tienen varias funciones. Ayudan a regular el flujo de sangre en el encéfalo, mantienen la composición del líquido que rodea las neuronas y regulan la comunicación entre las neuronas en la sinapsis. Durante el desarrollo, los astrocitos ayudan a que las neuronas lleguen a sus destinos y contribuyen a la formación de la barrera hematoencefálica, que ayuda a aislar el encéfalo de sustancias potencialmente tóxicas en la sangre.</w:t>
      </w:r>
    </w:p>
    <w:p w14:paraId="26022137"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 </w:t>
      </w:r>
      <w:r w:rsidRPr="00584B63">
        <w:rPr>
          <w:rFonts w:eastAsia="Times New Roman" w:cstheme="minorHAnsi"/>
          <w:b/>
          <w:bCs/>
          <w:color w:val="21242C"/>
          <w:kern w:val="0"/>
          <w:sz w:val="22"/>
          <w:szCs w:val="22"/>
          <w:bdr w:val="none" w:sz="0" w:space="0" w:color="auto" w:frame="1"/>
          <w:lang w:eastAsia="es-MX"/>
          <w14:ligatures w14:val="none"/>
        </w:rPr>
        <w:t>microglía</w:t>
      </w:r>
      <w:r w:rsidRPr="00584B63">
        <w:rPr>
          <w:rFonts w:eastAsia="Times New Roman" w:cstheme="minorHAnsi"/>
          <w:color w:val="21242C"/>
          <w:kern w:val="0"/>
          <w:sz w:val="22"/>
          <w:szCs w:val="22"/>
          <w:lang w:eastAsia="es-MX"/>
          <w14:ligatures w14:val="none"/>
        </w:rPr>
        <w:t> está relacionada con los macrófagos del sistema inmunitario y actúan como carroñeros que eliminan células muertas y otros residuos.</w:t>
      </w:r>
    </w:p>
    <w:p w14:paraId="3AC10A2E"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Los </w:t>
      </w:r>
      <w:r w:rsidRPr="00584B63">
        <w:rPr>
          <w:rFonts w:eastAsia="Times New Roman" w:cstheme="minorHAnsi"/>
          <w:b/>
          <w:bCs/>
          <w:color w:val="21242C"/>
          <w:kern w:val="0"/>
          <w:sz w:val="22"/>
          <w:szCs w:val="22"/>
          <w:bdr w:val="none" w:sz="0" w:space="0" w:color="auto" w:frame="1"/>
          <w:lang w:eastAsia="es-MX"/>
          <w14:ligatures w14:val="none"/>
        </w:rPr>
        <w:t>oligodendrocitos</w:t>
      </w:r>
      <w:r w:rsidRPr="00584B63">
        <w:rPr>
          <w:rFonts w:eastAsia="Times New Roman" w:cstheme="minorHAnsi"/>
          <w:color w:val="21242C"/>
          <w:kern w:val="0"/>
          <w:sz w:val="22"/>
          <w:szCs w:val="22"/>
          <w:lang w:eastAsia="es-MX"/>
          <w14:ligatures w14:val="none"/>
        </w:rPr>
        <w:t> del SNC y las </w:t>
      </w:r>
      <w:r w:rsidRPr="00584B63">
        <w:rPr>
          <w:rFonts w:eastAsia="Times New Roman" w:cstheme="minorHAnsi"/>
          <w:b/>
          <w:bCs/>
          <w:color w:val="21242C"/>
          <w:kern w:val="0"/>
          <w:sz w:val="22"/>
          <w:szCs w:val="22"/>
          <w:bdr w:val="none" w:sz="0" w:space="0" w:color="auto" w:frame="1"/>
          <w:lang w:eastAsia="es-MX"/>
          <w14:ligatures w14:val="none"/>
        </w:rPr>
        <w:t>células de Schwann</w:t>
      </w:r>
      <w:r w:rsidRPr="00584B63">
        <w:rPr>
          <w:rFonts w:eastAsia="Times New Roman" w:cstheme="minorHAnsi"/>
          <w:color w:val="21242C"/>
          <w:kern w:val="0"/>
          <w:sz w:val="22"/>
          <w:szCs w:val="22"/>
          <w:lang w:eastAsia="es-MX"/>
          <w14:ligatures w14:val="none"/>
        </w:rPr>
        <w:t> del SNP comparten una función similar. Ambos tipos de células gliales producen mielina, la sustancia aislante que forma una funda alrededor de los axones de muchas neuronas. La mielina aumenta dramáticamente la velocidad con la que un potencial de acción viaja por el axón y desempeña un papel crucial en la función del sistema nervioso. </w:t>
      </w:r>
    </w:p>
    <w:p w14:paraId="1AB06054" w14:textId="12ED1052" w:rsidR="00584B63" w:rsidRPr="00584B63" w:rsidRDefault="00584B63" w:rsidP="008B528A">
      <w:pPr>
        <w:spacing w:line="294"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Containers/UBF8T346G9.ms/WebArchiveCopyPasteTempFiles/com.microsoft.Word/7c314f3c9327b1462b9cf760432902c0e1534caa.png"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5A07EDFE" wp14:editId="037DFA04">
            <wp:extent cx="5612130" cy="2770505"/>
            <wp:effectExtent l="0" t="0" r="1270" b="0"/>
            <wp:docPr id="42735150" name="Imagen 1" descr="Panel de la izquierda: glía del sistema nervioso central.  Los astrocitos extienden sus &quot;pies&quot; (proyecciones) hacia los cuerpos celulares de las neuronas, mientras que los oligodendrocitos forman las vainas de mielina que rodean los axones de las neuronas. Las células de la microglía deambulan por los intersticios, eliminando células muertas y desechos. Las células ependimarias recubren los ventrículos del cerebro y tienen proyecciones (en el lado de la capa ependimaria que no cubre los ventrículos) que se unen con los &quot;pies&quot; de los astrocitos.&#10;&#10;Panel derecho: glía del sistema nervioso periférico. El cuerpo celular de una neurona sensorial en un ganglio está cubierta con una capa de células gliales satélite. Las células de Schwann mielinizan la única extensión que se extiende desde el cuerpo celular, así como las dos extensiones que se producen por la división de la primera extensión (una de las cuales tendrá terminales axónicas en su extremo y la otra tendrá dend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el de la izquierda: glía del sistema nervioso central.  Los astrocitos extienden sus &quot;pies&quot; (proyecciones) hacia los cuerpos celulares de las neuronas, mientras que los oligodendrocitos forman las vainas de mielina que rodean los axones de las neuronas. Las células de la microglía deambulan por los intersticios, eliminando células muertas y desechos. Las células ependimarias recubren los ventrículos del cerebro y tienen proyecciones (en el lado de la capa ependimaria que no cubre los ventrículos) que se unen con los &quot;pies&quot; de los astrocitos.&#10;&#10;Panel derecho: glía del sistema nervioso periférico. El cuerpo celular de una neurona sensorial en un ganglio está cubierta con una capa de células gliales satélite. Las células de Schwann mielinizan la única extensión que se extiende desde el cuerpo celular, así como las dos extensiones que se producen por la división de la primera extensión (una de las cuales tendrá terminales axónicas en su extremo y la otra tendrá dendrit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770505"/>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7B6C3347"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Panel de la izquierda: glía del sistema nervioso central. Los astrocitos extienden sus "pies" (proyecciones) hacia los cuerpos celulares de las neuronas, mientras que los oligodendrocitos forman las vainas de mielina que rodean los axones de las neuronas. Las células de la microglía deambulan por los intersticios, eliminando células muertas y desechos. Las células ependimarias recubren los ventrículos del cerebro y tienen proyecciones (en el lado de la capa ependimaria que no cubre los ventrículos) que se unen con los "pies" de los astrocitos.</w:t>
      </w:r>
    </w:p>
    <w:p w14:paraId="00F836EA"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Panel derecho: glía del sistema nervioso periférico. El cuerpo celular de una neurona sensorial en un ganglio está cubierta con una capa de células gliales satélite. Las células de Schwann mielinizan la única extensión que se extiende desde el cuerpo celular, así como las dos extensiones que se producen por la división de la primera extensión (una de las cuales tendrá terminales axónicas en su extremo y la otra tendrá dendritas).</w:t>
      </w:r>
    </w:p>
    <w:p w14:paraId="4D5F55E5" w14:textId="77777777" w:rsidR="00584B63" w:rsidRPr="00584B63" w:rsidRDefault="00584B63" w:rsidP="008B528A">
      <w:pPr>
        <w:spacing w:line="285"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_Imagen modificada de "</w:t>
      </w:r>
      <w:hyperlink r:id="rId22" w:tgtFrame="_blank" w:history="1">
        <w:r w:rsidRPr="00584B63">
          <w:rPr>
            <w:rFonts w:eastAsia="Times New Roman" w:cstheme="minorHAnsi"/>
            <w:color w:val="7D00AD"/>
            <w:kern w:val="0"/>
            <w:sz w:val="22"/>
            <w:szCs w:val="22"/>
            <w:u w:val="single"/>
            <w:bdr w:val="none" w:sz="0" w:space="0" w:color="auto" w:frame="1"/>
            <w:lang w:eastAsia="es-MX"/>
            <w14:ligatures w14:val="none"/>
          </w:rPr>
          <w:t>Neuronas y células and gliales</w:t>
        </w:r>
      </w:hyperlink>
      <w:r w:rsidRPr="00584B63">
        <w:rPr>
          <w:rFonts w:eastAsia="Times New Roman" w:cstheme="minorHAnsi"/>
          <w:color w:val="21242C"/>
          <w:kern w:val="0"/>
          <w:sz w:val="22"/>
          <w:szCs w:val="22"/>
          <w:lang w:eastAsia="es-MX"/>
          <w14:ligatures w14:val="none"/>
        </w:rPr>
        <w:t xml:space="preserve">", de </w:t>
      </w:r>
      <w:proofErr w:type="spellStart"/>
      <w:r w:rsidRPr="00584B63">
        <w:rPr>
          <w:rFonts w:eastAsia="Times New Roman" w:cstheme="minorHAnsi"/>
          <w:color w:val="21242C"/>
          <w:kern w:val="0"/>
          <w:sz w:val="22"/>
          <w:szCs w:val="22"/>
          <w:lang w:eastAsia="es-MX"/>
          <w14:ligatures w14:val="none"/>
        </w:rPr>
        <w:t>OpenStax</w:t>
      </w:r>
      <w:proofErr w:type="spellEnd"/>
      <w:r w:rsidRPr="00584B63">
        <w:rPr>
          <w:rFonts w:eastAsia="Times New Roman" w:cstheme="minorHAnsi"/>
          <w:color w:val="21242C"/>
          <w:kern w:val="0"/>
          <w:sz w:val="22"/>
          <w:szCs w:val="22"/>
          <w:lang w:eastAsia="es-MX"/>
          <w14:ligatures w14:val="none"/>
        </w:rPr>
        <w:t xml:space="preserve"> </w:t>
      </w:r>
      <w:proofErr w:type="spellStart"/>
      <w:r w:rsidRPr="00584B63">
        <w:rPr>
          <w:rFonts w:eastAsia="Times New Roman" w:cstheme="minorHAnsi"/>
          <w:color w:val="21242C"/>
          <w:kern w:val="0"/>
          <w:sz w:val="22"/>
          <w:szCs w:val="22"/>
          <w:lang w:eastAsia="es-MX"/>
          <w14:ligatures w14:val="none"/>
        </w:rPr>
        <w:t>College</w:t>
      </w:r>
      <w:proofErr w:type="spellEnd"/>
      <w:r w:rsidRPr="00584B63">
        <w:rPr>
          <w:rFonts w:eastAsia="Times New Roman" w:cstheme="minorHAnsi"/>
          <w:color w:val="21242C"/>
          <w:kern w:val="0"/>
          <w:sz w:val="22"/>
          <w:szCs w:val="22"/>
          <w:lang w:eastAsia="es-MX"/>
          <w14:ligatures w14:val="none"/>
        </w:rPr>
        <w:t>, Biología (</w:t>
      </w:r>
      <w:hyperlink r:id="rId23" w:tgtFrame="_blank" w:history="1">
        <w:r w:rsidRPr="00584B63">
          <w:rPr>
            <w:rFonts w:eastAsia="Times New Roman" w:cstheme="minorHAnsi"/>
            <w:color w:val="7D00AD"/>
            <w:kern w:val="0"/>
            <w:sz w:val="22"/>
            <w:szCs w:val="22"/>
            <w:u w:val="single"/>
            <w:bdr w:val="none" w:sz="0" w:space="0" w:color="auto" w:frame="1"/>
            <w:lang w:eastAsia="es-MX"/>
            <w14:ligatures w14:val="none"/>
          </w:rPr>
          <w:t>CC BY 4.0</w:t>
        </w:r>
      </w:hyperlink>
      <w:r w:rsidRPr="00584B63">
        <w:rPr>
          <w:rFonts w:eastAsia="Times New Roman" w:cstheme="minorHAnsi"/>
          <w:color w:val="21242C"/>
          <w:kern w:val="0"/>
          <w:sz w:val="22"/>
          <w:szCs w:val="22"/>
          <w:lang w:eastAsia="es-MX"/>
          <w14:ligatures w14:val="none"/>
        </w:rPr>
        <w:t>)._</w:t>
      </w:r>
    </w:p>
    <w:p w14:paraId="5D6F1672"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Otros tipos de glía (además de los cuatro tipos principales) incluyen las células gliales satélite y las células ependimarias. </w:t>
      </w:r>
    </w:p>
    <w:p w14:paraId="09BCFA12"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Las </w:t>
      </w:r>
      <w:r w:rsidRPr="00584B63">
        <w:rPr>
          <w:rFonts w:eastAsia="Times New Roman" w:cstheme="minorHAnsi"/>
          <w:b/>
          <w:bCs/>
          <w:color w:val="21242C"/>
          <w:kern w:val="0"/>
          <w:sz w:val="22"/>
          <w:szCs w:val="22"/>
          <w:bdr w:val="none" w:sz="0" w:space="0" w:color="auto" w:frame="1"/>
          <w:lang w:eastAsia="es-MX"/>
          <w14:ligatures w14:val="none"/>
        </w:rPr>
        <w:t>células gliales satélite</w:t>
      </w:r>
      <w:r w:rsidRPr="00584B63">
        <w:rPr>
          <w:rFonts w:eastAsia="Times New Roman" w:cstheme="minorHAnsi"/>
          <w:color w:val="21242C"/>
          <w:kern w:val="0"/>
          <w:sz w:val="22"/>
          <w:szCs w:val="22"/>
          <w:lang w:eastAsia="es-MX"/>
          <w14:ligatures w14:val="none"/>
        </w:rPr>
        <w:t> cubren los cuerpos celulares de las neuronas en los ganglios del SNP. Se piensa que las células gliales satélite apoyan la función de las neuronas y tal vez actúan como una barrera protectora, pero su papel todavía no se comprende bien.</w:t>
      </w:r>
    </w:p>
    <w:p w14:paraId="31D2322C"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t>Las </w:t>
      </w:r>
      <w:r w:rsidRPr="00584B63">
        <w:rPr>
          <w:rFonts w:eastAsia="Times New Roman" w:cstheme="minorHAnsi"/>
          <w:b/>
          <w:bCs/>
          <w:color w:val="21242C"/>
          <w:kern w:val="0"/>
          <w:sz w:val="22"/>
          <w:szCs w:val="22"/>
          <w:bdr w:val="none" w:sz="0" w:space="0" w:color="auto" w:frame="1"/>
          <w:lang w:eastAsia="es-MX"/>
          <w14:ligatures w14:val="none"/>
        </w:rPr>
        <w:t>células ependimarias</w:t>
      </w:r>
      <w:r w:rsidRPr="00584B63">
        <w:rPr>
          <w:rFonts w:eastAsia="Times New Roman" w:cstheme="minorHAnsi"/>
          <w:color w:val="21242C"/>
          <w:kern w:val="0"/>
          <w:sz w:val="22"/>
          <w:szCs w:val="22"/>
          <w:lang w:eastAsia="es-MX"/>
          <w14:ligatures w14:val="none"/>
        </w:rPr>
        <w:t>, que recubren los ventrículos del cerebro y el canal central de la médula espinal, tienen cilios parecidos a cabellos que vibran para promover la circulación del líquido cefalorraquídeo que se encuentra dentro de los ventrículos y el canal espinal.</w:t>
      </w:r>
    </w:p>
    <w:p w14:paraId="3AA61027" w14:textId="77777777" w:rsidR="00584B63" w:rsidRDefault="00584B63" w:rsidP="008B528A">
      <w:pPr>
        <w:pStyle w:val="NormalWeb"/>
        <w:rPr>
          <w:rFonts w:ascii="Leelawadee" w:hAnsi="Leelawadee" w:cs="Leelawadee"/>
          <w:sz w:val="22"/>
          <w:szCs w:val="22"/>
        </w:rPr>
      </w:pPr>
    </w:p>
    <w:p w14:paraId="1DA0AB40" w14:textId="77777777" w:rsidR="00584B63" w:rsidRDefault="00584B63" w:rsidP="008B528A">
      <w:pPr>
        <w:pStyle w:val="NormalWeb"/>
        <w:rPr>
          <w:rFonts w:ascii="Leelawadee" w:hAnsi="Leelawadee" w:cs="Leelawadee"/>
          <w:sz w:val="22"/>
          <w:szCs w:val="22"/>
        </w:rPr>
      </w:pPr>
      <w:r>
        <w:rPr>
          <w:rFonts w:ascii="Leelawadee" w:hAnsi="Leelawadee" w:cs="Leelawadee"/>
          <w:sz w:val="22"/>
          <w:szCs w:val="22"/>
        </w:rPr>
        <w:t xml:space="preserve">VIDEOS DE CONSULTA: </w:t>
      </w:r>
    </w:p>
    <w:p w14:paraId="4A809EAA" w14:textId="66BE5D59" w:rsidR="008677F9" w:rsidRDefault="008677F9" w:rsidP="008B528A">
      <w:pPr>
        <w:pStyle w:val="NormalWeb"/>
        <w:rPr>
          <w:rFonts w:ascii="Leelawadee" w:hAnsi="Leelawadee" w:cs="Leelawadee"/>
          <w:sz w:val="22"/>
          <w:szCs w:val="22"/>
        </w:rPr>
      </w:pPr>
      <w:hyperlink r:id="rId24" w:history="1">
        <w:r w:rsidRPr="0094405A">
          <w:rPr>
            <w:rStyle w:val="Hipervnculo"/>
            <w:rFonts w:ascii="Leelawadee" w:hAnsi="Leelawadee" w:cs="Leelawadee"/>
            <w:sz w:val="22"/>
            <w:szCs w:val="22"/>
          </w:rPr>
          <w:t>https://www.youtube.com/watch?v=2JsVsNUaT9Q</w:t>
        </w:r>
      </w:hyperlink>
    </w:p>
    <w:p w14:paraId="17E454C5" w14:textId="77777777" w:rsidR="008677F9" w:rsidRDefault="008677F9" w:rsidP="008B528A">
      <w:pPr>
        <w:pStyle w:val="NormalWeb"/>
        <w:rPr>
          <w:rFonts w:ascii="Leelawadee" w:hAnsi="Leelawadee" w:cs="Leelawadee"/>
          <w:sz w:val="22"/>
          <w:szCs w:val="22"/>
        </w:rPr>
      </w:pPr>
    </w:p>
    <w:p w14:paraId="38550E3A" w14:textId="77777777" w:rsidR="00584B63" w:rsidRDefault="00584B63" w:rsidP="008B528A">
      <w:pPr>
        <w:pStyle w:val="NormalWeb"/>
        <w:rPr>
          <w:rFonts w:ascii="Leelawadee" w:hAnsi="Leelawadee" w:cs="Leelawadee"/>
          <w:sz w:val="22"/>
          <w:szCs w:val="22"/>
        </w:rPr>
      </w:pPr>
    </w:p>
    <w:p w14:paraId="63BB9274" w14:textId="77777777" w:rsidR="00584B63" w:rsidRDefault="00584B63" w:rsidP="008B528A">
      <w:pPr>
        <w:pStyle w:val="NormalWeb"/>
        <w:rPr>
          <w:rFonts w:asciiTheme="minorHAnsi" w:hAnsiTheme="minorHAnsi" w:cstheme="minorHAnsi"/>
          <w:sz w:val="36"/>
          <w:szCs w:val="36"/>
        </w:rPr>
      </w:pPr>
      <w:r>
        <w:rPr>
          <w:rFonts w:asciiTheme="minorHAnsi" w:hAnsiTheme="minorHAnsi" w:cstheme="minorHAnsi"/>
          <w:sz w:val="36"/>
          <w:szCs w:val="36"/>
        </w:rPr>
        <w:t xml:space="preserve">NEUROTRANSMISORES Y RECEPTORES </w:t>
      </w:r>
    </w:p>
    <w:p w14:paraId="3A75F0BF" w14:textId="77777777" w:rsidR="00584B63" w:rsidRPr="00584B63" w:rsidRDefault="00584B63" w:rsidP="008B528A">
      <w:pPr>
        <w:spacing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Introducción</w:t>
      </w:r>
    </w:p>
    <w:p w14:paraId="59A193B6"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¿Sabías que hay miles de millones de neuronas —y billones de sinapsis— en tu asombroso cerebro?</w:t>
      </w:r>
      <w:r w:rsidRPr="00584B63">
        <w:rPr>
          <w:rFonts w:eastAsia="Times New Roman" w:cstheme="minorHAnsi"/>
          <w:color w:val="21242C"/>
          <w:kern w:val="0"/>
          <w:sz w:val="22"/>
          <w:szCs w:val="22"/>
          <w:bdr w:val="none" w:sz="0" w:space="0" w:color="auto" w:frame="1"/>
          <w:lang w:eastAsia="es-MX"/>
          <w14:ligatures w14:val="none"/>
        </w:rPr>
        <w:t xml:space="preserve">11start </w:t>
      </w:r>
      <w:proofErr w:type="spellStart"/>
      <w:r w:rsidRPr="00584B63">
        <w:rPr>
          <w:rFonts w:eastAsia="Times New Roman" w:cstheme="minorHAnsi"/>
          <w:color w:val="21242C"/>
          <w:kern w:val="0"/>
          <w:sz w:val="22"/>
          <w:szCs w:val="22"/>
          <w:bdr w:val="none" w:sz="0" w:space="0" w:color="auto" w:frame="1"/>
          <w:lang w:eastAsia="es-MX"/>
          <w14:ligatures w14:val="none"/>
        </w:rPr>
        <w:t>superscript</w:t>
      </w:r>
      <w:proofErr w:type="spellEnd"/>
      <w:r w:rsidRPr="00584B63">
        <w:rPr>
          <w:rFonts w:eastAsia="Times New Roman" w:cstheme="minorHAnsi"/>
          <w:color w:val="21242C"/>
          <w:kern w:val="0"/>
          <w:sz w:val="22"/>
          <w:szCs w:val="22"/>
          <w:bdr w:val="none" w:sz="0" w:space="0" w:color="auto" w:frame="1"/>
          <w:lang w:eastAsia="es-MX"/>
          <w14:ligatures w14:val="none"/>
        </w:rPr>
        <w:t xml:space="preserve">, 1, </w:t>
      </w:r>
      <w:proofErr w:type="spellStart"/>
      <w:r w:rsidRPr="00584B63">
        <w:rPr>
          <w:rFonts w:eastAsia="Times New Roman" w:cstheme="minorHAnsi"/>
          <w:color w:val="21242C"/>
          <w:kern w:val="0"/>
          <w:sz w:val="22"/>
          <w:szCs w:val="22"/>
          <w:bdr w:val="none" w:sz="0" w:space="0" w:color="auto" w:frame="1"/>
          <w:lang w:eastAsia="es-MX"/>
          <w14:ligatures w14:val="none"/>
        </w:rPr>
        <w:t>end</w:t>
      </w:r>
      <w:proofErr w:type="spellEnd"/>
      <w:r w:rsidRPr="00584B63">
        <w:rPr>
          <w:rFonts w:eastAsia="Times New Roman" w:cstheme="minorHAnsi"/>
          <w:color w:val="21242C"/>
          <w:kern w:val="0"/>
          <w:sz w:val="22"/>
          <w:szCs w:val="22"/>
          <w:bdr w:val="none" w:sz="0" w:space="0" w:color="auto" w:frame="1"/>
          <w:lang w:eastAsia="es-MX"/>
          <w14:ligatures w14:val="none"/>
        </w:rPr>
        <w:t xml:space="preserve"> </w:t>
      </w:r>
      <w:proofErr w:type="spellStart"/>
      <w:r w:rsidRPr="00584B63">
        <w:rPr>
          <w:rFonts w:eastAsia="Times New Roman" w:cstheme="minorHAnsi"/>
          <w:color w:val="21242C"/>
          <w:kern w:val="0"/>
          <w:sz w:val="22"/>
          <w:szCs w:val="22"/>
          <w:bdr w:val="none" w:sz="0" w:space="0" w:color="auto" w:frame="1"/>
          <w:lang w:eastAsia="es-MX"/>
          <w14:ligatures w14:val="none"/>
        </w:rPr>
        <w:t>superscript</w:t>
      </w:r>
      <w:proofErr w:type="spellEnd"/>
      <w:r w:rsidRPr="00584B63">
        <w:rPr>
          <w:rFonts w:eastAsia="Times New Roman" w:cstheme="minorHAnsi"/>
          <w:color w:val="21242C"/>
          <w:kern w:val="0"/>
          <w:sz w:val="22"/>
          <w:szCs w:val="22"/>
          <w:lang w:eastAsia="es-MX"/>
          <w14:ligatures w14:val="none"/>
        </w:rPr>
        <w:t> (Con razón puedes aprender cualquier cosa, ¡incluyendo neurobiología!) La mayoría de tus sinapsis son </w:t>
      </w:r>
      <w:r w:rsidRPr="00584B63">
        <w:rPr>
          <w:rFonts w:eastAsia="Times New Roman" w:cstheme="minorHAnsi"/>
          <w:b/>
          <w:bCs/>
          <w:color w:val="21242C"/>
          <w:kern w:val="0"/>
          <w:sz w:val="22"/>
          <w:szCs w:val="22"/>
          <w:bdr w:val="none" w:sz="0" w:space="0" w:color="auto" w:frame="1"/>
          <w:lang w:eastAsia="es-MX"/>
          <w14:ligatures w14:val="none"/>
        </w:rPr>
        <w:t>sinapsis químicas</w:t>
      </w:r>
      <w:r w:rsidRPr="00584B63">
        <w:rPr>
          <w:rFonts w:eastAsia="Times New Roman" w:cstheme="minorHAnsi"/>
          <w:color w:val="21242C"/>
          <w:kern w:val="0"/>
          <w:sz w:val="22"/>
          <w:szCs w:val="22"/>
          <w:lang w:eastAsia="es-MX"/>
          <w14:ligatures w14:val="none"/>
        </w:rPr>
        <w:t>, lo que significa que mensajeros químicos transportan la información desde una neurona a la siguiente. </w:t>
      </w:r>
    </w:p>
    <w:p w14:paraId="26AC90D9"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En el artículo sobre </w:t>
      </w:r>
      <w:hyperlink r:id="rId25" w:tgtFrame="_blank" w:history="1">
        <w:r w:rsidRPr="00584B63">
          <w:rPr>
            <w:rFonts w:eastAsia="Times New Roman" w:cstheme="minorHAnsi"/>
            <w:color w:val="7D00AD"/>
            <w:kern w:val="0"/>
            <w:sz w:val="22"/>
            <w:szCs w:val="22"/>
            <w:u w:val="single"/>
            <w:bdr w:val="none" w:sz="0" w:space="0" w:color="auto" w:frame="1"/>
            <w:lang w:eastAsia="es-MX"/>
            <w14:ligatures w14:val="none"/>
          </w:rPr>
          <w:t>sinapsis</w:t>
        </w:r>
      </w:hyperlink>
      <w:r w:rsidRPr="00584B63">
        <w:rPr>
          <w:rFonts w:eastAsia="Times New Roman" w:cstheme="minorHAnsi"/>
          <w:color w:val="21242C"/>
          <w:kern w:val="0"/>
          <w:sz w:val="22"/>
          <w:szCs w:val="22"/>
          <w:lang w:eastAsia="es-MX"/>
          <w14:ligatures w14:val="none"/>
        </w:rPr>
        <w:t>, hablamos de cómo funciona la transmisión sináptica. Aquí nos centraremos en los </w:t>
      </w:r>
      <w:r w:rsidRPr="00584B63">
        <w:rPr>
          <w:rFonts w:eastAsia="Times New Roman" w:cstheme="minorHAnsi"/>
          <w:b/>
          <w:bCs/>
          <w:color w:val="21242C"/>
          <w:kern w:val="0"/>
          <w:sz w:val="22"/>
          <w:szCs w:val="22"/>
          <w:bdr w:val="none" w:sz="0" w:space="0" w:color="auto" w:frame="1"/>
          <w:lang w:eastAsia="es-MX"/>
          <w14:ligatures w14:val="none"/>
        </w:rPr>
        <w:t>neurotransmisores</w:t>
      </w:r>
      <w:r w:rsidRPr="00584B63">
        <w:rPr>
          <w:rFonts w:eastAsia="Times New Roman" w:cstheme="minorHAnsi"/>
          <w:color w:val="21242C"/>
          <w:kern w:val="0"/>
          <w:sz w:val="22"/>
          <w:szCs w:val="22"/>
          <w:lang w:eastAsia="es-MX"/>
          <w14:ligatures w14:val="none"/>
        </w:rPr>
        <w:t>, los mensajeros químicos que liberan las neuronas en las sinapsis para poder "hablar" con las células vecinas. También veremos las proteínas receptoras que permiten a la célula blanco "escuchar" el mensaje.</w:t>
      </w:r>
    </w:p>
    <w:p w14:paraId="453DA59B"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Neurotransmisores: convencionales y no convencionales</w:t>
      </w:r>
    </w:p>
    <w:p w14:paraId="6906FDCD"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Hay muchos tipos diferentes de neurotransmisor y ¡se siguen descubriendo nuevos! Con los años, la idea misma de lo que determina un neurotransmisor ha cambiado y se ha ampliado. Puesto que la definición es más extensa, algunos neurotransmisores descubiertos recientemente se pueden considerar como "no tradicionales" o "no convencionales" (en relación con las definiciones más antiguas). </w:t>
      </w:r>
    </w:p>
    <w:p w14:paraId="4C43A126"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t>Discutiremos estos neurotransmisores no convencionales al final del artículo. Por ahora, vamos a empezar con los convencionales.</w:t>
      </w:r>
    </w:p>
    <w:p w14:paraId="598A1C6C"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Neurotransmisores convencionales</w:t>
      </w:r>
    </w:p>
    <w:p w14:paraId="22715179"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Los mensajeros químicos que actúan como </w:t>
      </w:r>
      <w:r w:rsidRPr="00584B63">
        <w:rPr>
          <w:rFonts w:eastAsia="Times New Roman" w:cstheme="minorHAnsi"/>
          <w:b/>
          <w:bCs/>
          <w:color w:val="21242C"/>
          <w:kern w:val="0"/>
          <w:sz w:val="22"/>
          <w:szCs w:val="22"/>
          <w:bdr w:val="none" w:sz="0" w:space="0" w:color="auto" w:frame="1"/>
          <w:lang w:eastAsia="es-MX"/>
          <w14:ligatures w14:val="none"/>
        </w:rPr>
        <w:t xml:space="preserve">neurotransmisores </w:t>
      </w:r>
      <w:proofErr w:type="spellStart"/>
      <w:r w:rsidRPr="00584B63">
        <w:rPr>
          <w:rFonts w:eastAsia="Times New Roman" w:cstheme="minorHAnsi"/>
          <w:b/>
          <w:bCs/>
          <w:color w:val="21242C"/>
          <w:kern w:val="0"/>
          <w:sz w:val="22"/>
          <w:szCs w:val="22"/>
          <w:bdr w:val="none" w:sz="0" w:space="0" w:color="auto" w:frame="1"/>
          <w:lang w:eastAsia="es-MX"/>
          <w14:ligatures w14:val="none"/>
        </w:rPr>
        <w:t>convencionales</w:t>
      </w:r>
      <w:r w:rsidRPr="00584B63">
        <w:rPr>
          <w:rFonts w:eastAsia="Times New Roman" w:cstheme="minorHAnsi"/>
          <w:color w:val="21242C"/>
          <w:kern w:val="0"/>
          <w:sz w:val="22"/>
          <w:szCs w:val="22"/>
          <w:lang w:eastAsia="es-MX"/>
          <w14:ligatures w14:val="none"/>
        </w:rPr>
        <w:t>comparten</w:t>
      </w:r>
      <w:proofErr w:type="spellEnd"/>
      <w:r w:rsidRPr="00584B63">
        <w:rPr>
          <w:rFonts w:eastAsia="Times New Roman" w:cstheme="minorHAnsi"/>
          <w:color w:val="21242C"/>
          <w:kern w:val="0"/>
          <w:sz w:val="22"/>
          <w:szCs w:val="22"/>
          <w:lang w:eastAsia="es-MX"/>
          <w14:ligatures w14:val="none"/>
        </w:rPr>
        <w:t xml:space="preserve"> ciertas características básicas: se almacenan en vesículas sinápticas, se liberan cuando entra </w:t>
      </w:r>
      <w:r w:rsidRPr="00584B63">
        <w:rPr>
          <w:rFonts w:eastAsia="Times New Roman" w:cstheme="minorHAnsi"/>
          <w:color w:val="21242C"/>
          <w:kern w:val="0"/>
          <w:sz w:val="22"/>
          <w:szCs w:val="22"/>
          <w:bdr w:val="none" w:sz="0" w:space="0" w:color="auto" w:frame="1"/>
          <w:lang w:eastAsia="es-MX"/>
          <w14:ligatures w14:val="none"/>
        </w:rPr>
        <w:t xml:space="preserve">Ca2+Ca2+start </w:t>
      </w:r>
      <w:proofErr w:type="spellStart"/>
      <w:r w:rsidRPr="00584B63">
        <w:rPr>
          <w:rFonts w:eastAsia="Times New Roman" w:cstheme="minorHAnsi"/>
          <w:color w:val="21242C"/>
          <w:kern w:val="0"/>
          <w:sz w:val="22"/>
          <w:szCs w:val="22"/>
          <w:bdr w:val="none" w:sz="0" w:space="0" w:color="auto" w:frame="1"/>
          <w:lang w:eastAsia="es-MX"/>
          <w14:ligatures w14:val="none"/>
        </w:rPr>
        <w:t>text</w:t>
      </w:r>
      <w:proofErr w:type="spellEnd"/>
      <w:r w:rsidRPr="00584B63">
        <w:rPr>
          <w:rFonts w:eastAsia="Times New Roman" w:cstheme="minorHAnsi"/>
          <w:color w:val="21242C"/>
          <w:kern w:val="0"/>
          <w:sz w:val="22"/>
          <w:szCs w:val="22"/>
          <w:bdr w:val="none" w:sz="0" w:space="0" w:color="auto" w:frame="1"/>
          <w:lang w:eastAsia="es-MX"/>
          <w14:ligatures w14:val="none"/>
        </w:rPr>
        <w:t xml:space="preserve">, C, a, </w:t>
      </w:r>
      <w:proofErr w:type="spellStart"/>
      <w:r w:rsidRPr="00584B63">
        <w:rPr>
          <w:rFonts w:eastAsia="Times New Roman" w:cstheme="minorHAnsi"/>
          <w:color w:val="21242C"/>
          <w:kern w:val="0"/>
          <w:sz w:val="22"/>
          <w:szCs w:val="22"/>
          <w:bdr w:val="none" w:sz="0" w:space="0" w:color="auto" w:frame="1"/>
          <w:lang w:eastAsia="es-MX"/>
          <w14:ligatures w14:val="none"/>
        </w:rPr>
        <w:t>end</w:t>
      </w:r>
      <w:proofErr w:type="spellEnd"/>
      <w:r w:rsidRPr="00584B63">
        <w:rPr>
          <w:rFonts w:eastAsia="Times New Roman" w:cstheme="minorHAnsi"/>
          <w:color w:val="21242C"/>
          <w:kern w:val="0"/>
          <w:sz w:val="22"/>
          <w:szCs w:val="22"/>
          <w:bdr w:val="none" w:sz="0" w:space="0" w:color="auto" w:frame="1"/>
          <w:lang w:eastAsia="es-MX"/>
          <w14:ligatures w14:val="none"/>
        </w:rPr>
        <w:t xml:space="preserve"> </w:t>
      </w:r>
      <w:proofErr w:type="spellStart"/>
      <w:r w:rsidRPr="00584B63">
        <w:rPr>
          <w:rFonts w:eastAsia="Times New Roman" w:cstheme="minorHAnsi"/>
          <w:color w:val="21242C"/>
          <w:kern w:val="0"/>
          <w:sz w:val="22"/>
          <w:szCs w:val="22"/>
          <w:bdr w:val="none" w:sz="0" w:space="0" w:color="auto" w:frame="1"/>
          <w:lang w:eastAsia="es-MX"/>
          <w14:ligatures w14:val="none"/>
        </w:rPr>
        <w:t>text</w:t>
      </w:r>
      <w:proofErr w:type="spellEnd"/>
      <w:r w:rsidRPr="00584B63">
        <w:rPr>
          <w:rFonts w:eastAsia="Times New Roman" w:cstheme="minorHAnsi"/>
          <w:color w:val="21242C"/>
          <w:kern w:val="0"/>
          <w:sz w:val="22"/>
          <w:szCs w:val="22"/>
          <w:bdr w:val="none" w:sz="0" w:space="0" w:color="auto" w:frame="1"/>
          <w:lang w:eastAsia="es-MX"/>
          <w14:ligatures w14:val="none"/>
        </w:rPr>
        <w:t xml:space="preserve">, </w:t>
      </w:r>
      <w:proofErr w:type="spellStart"/>
      <w:r w:rsidRPr="00584B63">
        <w:rPr>
          <w:rFonts w:eastAsia="Times New Roman" w:cstheme="minorHAnsi"/>
          <w:color w:val="21242C"/>
          <w:kern w:val="0"/>
          <w:sz w:val="22"/>
          <w:szCs w:val="22"/>
          <w:bdr w:val="none" w:sz="0" w:space="0" w:color="auto" w:frame="1"/>
          <w:lang w:eastAsia="es-MX"/>
          <w14:ligatures w14:val="none"/>
        </w:rPr>
        <w:t>start</w:t>
      </w:r>
      <w:proofErr w:type="spellEnd"/>
      <w:r w:rsidRPr="00584B63">
        <w:rPr>
          <w:rFonts w:eastAsia="Times New Roman" w:cstheme="minorHAnsi"/>
          <w:color w:val="21242C"/>
          <w:kern w:val="0"/>
          <w:sz w:val="22"/>
          <w:szCs w:val="22"/>
          <w:bdr w:val="none" w:sz="0" w:space="0" w:color="auto" w:frame="1"/>
          <w:lang w:eastAsia="es-MX"/>
          <w14:ligatures w14:val="none"/>
        </w:rPr>
        <w:t xml:space="preserve"> </w:t>
      </w:r>
      <w:proofErr w:type="spellStart"/>
      <w:r w:rsidRPr="00584B63">
        <w:rPr>
          <w:rFonts w:eastAsia="Times New Roman" w:cstheme="minorHAnsi"/>
          <w:color w:val="21242C"/>
          <w:kern w:val="0"/>
          <w:sz w:val="22"/>
          <w:szCs w:val="22"/>
          <w:bdr w:val="none" w:sz="0" w:space="0" w:color="auto" w:frame="1"/>
          <w:lang w:eastAsia="es-MX"/>
          <w14:ligatures w14:val="none"/>
        </w:rPr>
        <w:t>superscript</w:t>
      </w:r>
      <w:proofErr w:type="spellEnd"/>
      <w:r w:rsidRPr="00584B63">
        <w:rPr>
          <w:rFonts w:eastAsia="Times New Roman" w:cstheme="minorHAnsi"/>
          <w:color w:val="21242C"/>
          <w:kern w:val="0"/>
          <w:sz w:val="22"/>
          <w:szCs w:val="22"/>
          <w:bdr w:val="none" w:sz="0" w:space="0" w:color="auto" w:frame="1"/>
          <w:lang w:eastAsia="es-MX"/>
          <w14:ligatures w14:val="none"/>
        </w:rPr>
        <w:t xml:space="preserve">, 2, plus, </w:t>
      </w:r>
      <w:proofErr w:type="spellStart"/>
      <w:r w:rsidRPr="00584B63">
        <w:rPr>
          <w:rFonts w:eastAsia="Times New Roman" w:cstheme="minorHAnsi"/>
          <w:color w:val="21242C"/>
          <w:kern w:val="0"/>
          <w:sz w:val="22"/>
          <w:szCs w:val="22"/>
          <w:bdr w:val="none" w:sz="0" w:space="0" w:color="auto" w:frame="1"/>
          <w:lang w:eastAsia="es-MX"/>
          <w14:ligatures w14:val="none"/>
        </w:rPr>
        <w:t>end</w:t>
      </w:r>
      <w:proofErr w:type="spellEnd"/>
      <w:r w:rsidRPr="00584B63">
        <w:rPr>
          <w:rFonts w:eastAsia="Times New Roman" w:cstheme="minorHAnsi"/>
          <w:color w:val="21242C"/>
          <w:kern w:val="0"/>
          <w:sz w:val="22"/>
          <w:szCs w:val="22"/>
          <w:bdr w:val="none" w:sz="0" w:space="0" w:color="auto" w:frame="1"/>
          <w:lang w:eastAsia="es-MX"/>
          <w14:ligatures w14:val="none"/>
        </w:rPr>
        <w:t xml:space="preserve"> </w:t>
      </w:r>
      <w:proofErr w:type="spellStart"/>
      <w:r w:rsidRPr="00584B63">
        <w:rPr>
          <w:rFonts w:eastAsia="Times New Roman" w:cstheme="minorHAnsi"/>
          <w:color w:val="21242C"/>
          <w:kern w:val="0"/>
          <w:sz w:val="22"/>
          <w:szCs w:val="22"/>
          <w:bdr w:val="none" w:sz="0" w:space="0" w:color="auto" w:frame="1"/>
          <w:lang w:eastAsia="es-MX"/>
          <w14:ligatures w14:val="none"/>
        </w:rPr>
        <w:t>superscript</w:t>
      </w:r>
      <w:proofErr w:type="spellEnd"/>
      <w:r w:rsidRPr="00584B63">
        <w:rPr>
          <w:rFonts w:eastAsia="Times New Roman" w:cstheme="minorHAnsi"/>
          <w:color w:val="21242C"/>
          <w:kern w:val="0"/>
          <w:sz w:val="22"/>
          <w:szCs w:val="22"/>
          <w:lang w:eastAsia="es-MX"/>
          <w14:ligatures w14:val="none"/>
        </w:rPr>
        <w:t> en el axón terminal en respuesta a una potencial de acción y actúan uniéndose a receptores en la membrana de la célula postsináptica.</w:t>
      </w:r>
    </w:p>
    <w:p w14:paraId="704F5A8F" w14:textId="68F4AE65" w:rsidR="00584B63" w:rsidRPr="00584B63" w:rsidRDefault="00584B63" w:rsidP="008B528A">
      <w:pPr>
        <w:spacing w:line="294"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Containers/UBF8T346G9.ms/WebArchiveCopyPasteTempFiles/com.microsoft.Word/2d50d328ebe322afdc688498fd687bdbca097da3.png"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5E5787C1" wp14:editId="4848D678">
            <wp:extent cx="3719943" cy="3886200"/>
            <wp:effectExtent l="0" t="0" r="1270" b="0"/>
            <wp:docPr id="1905174169" name="Imagen 14" descr="Diagrama de una sinapsis que muestra los neurotransmisores almacenados en vesículas sinápticas dentro del axon terminal. En respuesta a un potencial de acción, las vesículas se fusionan con la membrana presináptica y liberan neurotransmisores en el espacio siná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a de una sinapsis que muestra los neurotransmisores almacenados en vesículas sinápticas dentro del axon terminal. En respuesta a un potencial de acción, las vesículas se fusionan con la membrana presináptica y liberan neurotransmisores en el espacio sináptic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24395" cy="3890851"/>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2F52045B"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 xml:space="preserve">Diagrama de una sinapsis que muestra los neurotransmisores almacenados en vesículas sinápticas dentro del </w:t>
      </w:r>
      <w:proofErr w:type="spellStart"/>
      <w:r w:rsidRPr="00584B63">
        <w:rPr>
          <w:rFonts w:eastAsia="Times New Roman" w:cstheme="minorHAnsi"/>
          <w:color w:val="21242C"/>
          <w:kern w:val="0"/>
          <w:sz w:val="22"/>
          <w:szCs w:val="22"/>
          <w:bdr w:val="none" w:sz="0" w:space="0" w:color="auto" w:frame="1"/>
          <w:lang w:eastAsia="es-MX"/>
          <w14:ligatures w14:val="none"/>
        </w:rPr>
        <w:t>axon</w:t>
      </w:r>
      <w:proofErr w:type="spellEnd"/>
      <w:r w:rsidRPr="00584B63">
        <w:rPr>
          <w:rFonts w:eastAsia="Times New Roman" w:cstheme="minorHAnsi"/>
          <w:color w:val="21242C"/>
          <w:kern w:val="0"/>
          <w:sz w:val="22"/>
          <w:szCs w:val="22"/>
          <w:bdr w:val="none" w:sz="0" w:space="0" w:color="auto" w:frame="1"/>
          <w:lang w:eastAsia="es-MX"/>
          <w14:ligatures w14:val="none"/>
        </w:rPr>
        <w:t xml:space="preserve"> terminal. En respuesta a un potencial de acción, las vesículas se fusionan con la membrana presináptica y liberan neurotransmisores en el espacio sináptico.</w:t>
      </w:r>
    </w:p>
    <w:p w14:paraId="787DD9D1" w14:textId="77777777" w:rsidR="00584B63" w:rsidRPr="00584B63" w:rsidRDefault="00584B63" w:rsidP="008B528A">
      <w:pPr>
        <w:spacing w:line="285"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Imagen modificada de "</w:t>
      </w:r>
      <w:hyperlink r:id="rId27" w:tgtFrame="_blank" w:history="1">
        <w:r w:rsidRPr="00584B63">
          <w:rPr>
            <w:rFonts w:eastAsia="Times New Roman" w:cstheme="minorHAnsi"/>
            <w:color w:val="7D00AD"/>
            <w:kern w:val="0"/>
            <w:sz w:val="22"/>
            <w:szCs w:val="22"/>
            <w:u w:val="single"/>
            <w:bdr w:val="none" w:sz="0" w:space="0" w:color="auto" w:frame="1"/>
            <w:lang w:eastAsia="es-MX"/>
            <w14:ligatures w14:val="none"/>
          </w:rPr>
          <w:t>La sinapsis</w:t>
        </w:r>
      </w:hyperlink>
      <w:r w:rsidRPr="00584B63">
        <w:rPr>
          <w:rFonts w:eastAsia="Times New Roman" w:cstheme="minorHAnsi"/>
          <w:color w:val="21242C"/>
          <w:kern w:val="0"/>
          <w:sz w:val="22"/>
          <w:szCs w:val="22"/>
          <w:lang w:eastAsia="es-MX"/>
          <w14:ligatures w14:val="none"/>
        </w:rPr>
        <w:t xml:space="preserve">", de </w:t>
      </w:r>
      <w:proofErr w:type="spellStart"/>
      <w:r w:rsidRPr="00584B63">
        <w:rPr>
          <w:rFonts w:eastAsia="Times New Roman" w:cstheme="minorHAnsi"/>
          <w:color w:val="21242C"/>
          <w:kern w:val="0"/>
          <w:sz w:val="22"/>
          <w:szCs w:val="22"/>
          <w:lang w:eastAsia="es-MX"/>
          <w14:ligatures w14:val="none"/>
        </w:rPr>
        <w:t>OpenStax</w:t>
      </w:r>
      <w:proofErr w:type="spellEnd"/>
      <w:r w:rsidRPr="00584B63">
        <w:rPr>
          <w:rFonts w:eastAsia="Times New Roman" w:cstheme="minorHAnsi"/>
          <w:color w:val="21242C"/>
          <w:kern w:val="0"/>
          <w:sz w:val="22"/>
          <w:szCs w:val="22"/>
          <w:lang w:eastAsia="es-MX"/>
          <w14:ligatures w14:val="none"/>
        </w:rPr>
        <w:t xml:space="preserve"> </w:t>
      </w:r>
      <w:proofErr w:type="spellStart"/>
      <w:r w:rsidRPr="00584B63">
        <w:rPr>
          <w:rFonts w:eastAsia="Times New Roman" w:cstheme="minorHAnsi"/>
          <w:color w:val="21242C"/>
          <w:kern w:val="0"/>
          <w:sz w:val="22"/>
          <w:szCs w:val="22"/>
          <w:lang w:eastAsia="es-MX"/>
          <w14:ligatures w14:val="none"/>
        </w:rPr>
        <w:t>College</w:t>
      </w:r>
      <w:proofErr w:type="spellEnd"/>
      <w:r w:rsidRPr="00584B63">
        <w:rPr>
          <w:rFonts w:eastAsia="Times New Roman" w:cstheme="minorHAnsi"/>
          <w:color w:val="21242C"/>
          <w:kern w:val="0"/>
          <w:sz w:val="22"/>
          <w:szCs w:val="22"/>
          <w:lang w:eastAsia="es-MX"/>
          <w14:ligatures w14:val="none"/>
        </w:rPr>
        <w:t xml:space="preserve">, </w:t>
      </w:r>
      <w:proofErr w:type="spellStart"/>
      <w:r w:rsidRPr="00584B63">
        <w:rPr>
          <w:rFonts w:eastAsia="Times New Roman" w:cstheme="minorHAnsi"/>
          <w:color w:val="21242C"/>
          <w:kern w:val="0"/>
          <w:sz w:val="22"/>
          <w:szCs w:val="22"/>
          <w:lang w:eastAsia="es-MX"/>
          <w14:ligatures w14:val="none"/>
        </w:rPr>
        <w:t>Anatomy</w:t>
      </w:r>
      <w:proofErr w:type="spellEnd"/>
      <w:r w:rsidRPr="00584B63">
        <w:rPr>
          <w:rFonts w:eastAsia="Times New Roman" w:cstheme="minorHAnsi"/>
          <w:color w:val="21242C"/>
          <w:kern w:val="0"/>
          <w:sz w:val="22"/>
          <w:szCs w:val="22"/>
          <w:lang w:eastAsia="es-MX"/>
          <w14:ligatures w14:val="none"/>
        </w:rPr>
        <w:t xml:space="preserve"> &amp; </w:t>
      </w:r>
      <w:proofErr w:type="spellStart"/>
      <w:r w:rsidRPr="00584B63">
        <w:rPr>
          <w:rFonts w:eastAsia="Times New Roman" w:cstheme="minorHAnsi"/>
          <w:color w:val="21242C"/>
          <w:kern w:val="0"/>
          <w:sz w:val="22"/>
          <w:szCs w:val="22"/>
          <w:lang w:eastAsia="es-MX"/>
          <w14:ligatures w14:val="none"/>
        </w:rPr>
        <w:t>Physiology</w:t>
      </w:r>
      <w:proofErr w:type="spellEnd"/>
      <w:r w:rsidRPr="00584B63">
        <w:rPr>
          <w:rFonts w:eastAsia="Times New Roman" w:cstheme="minorHAnsi"/>
          <w:color w:val="21242C"/>
          <w:kern w:val="0"/>
          <w:sz w:val="22"/>
          <w:szCs w:val="22"/>
          <w:lang w:eastAsia="es-MX"/>
          <w14:ligatures w14:val="none"/>
        </w:rPr>
        <w:t xml:space="preserve"> (</w:t>
      </w:r>
      <w:hyperlink r:id="rId28" w:tgtFrame="_blank" w:history="1">
        <w:r w:rsidRPr="00584B63">
          <w:rPr>
            <w:rFonts w:eastAsia="Times New Roman" w:cstheme="minorHAnsi"/>
            <w:color w:val="7D00AD"/>
            <w:kern w:val="0"/>
            <w:sz w:val="22"/>
            <w:szCs w:val="22"/>
            <w:u w:val="single"/>
            <w:bdr w:val="none" w:sz="0" w:space="0" w:color="auto" w:frame="1"/>
            <w:lang w:eastAsia="es-MX"/>
            <w14:ligatures w14:val="none"/>
          </w:rPr>
          <w:t>CC BY 3.0</w:t>
        </w:r>
      </w:hyperlink>
      <w:r w:rsidRPr="00584B63">
        <w:rPr>
          <w:rFonts w:eastAsia="Times New Roman" w:cstheme="minorHAnsi"/>
          <w:color w:val="21242C"/>
          <w:kern w:val="0"/>
          <w:sz w:val="22"/>
          <w:szCs w:val="22"/>
          <w:lang w:eastAsia="es-MX"/>
          <w14:ligatures w14:val="none"/>
        </w:rPr>
        <w:t>).</w:t>
      </w:r>
    </w:p>
    <w:p w14:paraId="0F1A2110"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t>Los neurotransmisores convencionales pueden dividirse principalmente en dos grupos: neurotransmisores de molécula pequeña y neuropéptidos.</w:t>
      </w:r>
    </w:p>
    <w:p w14:paraId="78731948" w14:textId="77777777" w:rsidR="00584B63" w:rsidRPr="00584B63" w:rsidRDefault="00584B63" w:rsidP="008B528A">
      <w:pPr>
        <w:spacing w:before="480" w:after="240"/>
        <w:textAlignment w:val="baseline"/>
        <w:outlineLvl w:val="2"/>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Neurotransmisores de molécula pequeña</w:t>
      </w:r>
    </w:p>
    <w:p w14:paraId="729DE161"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Los </w:t>
      </w:r>
      <w:r w:rsidRPr="00584B63">
        <w:rPr>
          <w:rFonts w:eastAsia="Times New Roman" w:cstheme="minorHAnsi"/>
          <w:b/>
          <w:bCs/>
          <w:color w:val="21242C"/>
          <w:kern w:val="0"/>
          <w:sz w:val="22"/>
          <w:szCs w:val="22"/>
          <w:bdr w:val="none" w:sz="0" w:space="0" w:color="auto" w:frame="1"/>
          <w:lang w:eastAsia="es-MX"/>
          <w14:ligatures w14:val="none"/>
        </w:rPr>
        <w:t>neurotransmisores de molécula pequeña</w:t>
      </w:r>
      <w:r w:rsidRPr="00584B63">
        <w:rPr>
          <w:rFonts w:eastAsia="Times New Roman" w:cstheme="minorHAnsi"/>
          <w:color w:val="21242C"/>
          <w:kern w:val="0"/>
          <w:sz w:val="22"/>
          <w:szCs w:val="22"/>
          <w:lang w:eastAsia="es-MX"/>
          <w14:ligatures w14:val="none"/>
        </w:rPr>
        <w:t> son diversos tipos de moléculas orgánicas pequeñas (¡</w:t>
      </w:r>
      <w:proofErr w:type="spellStart"/>
      <w:r w:rsidRPr="00584B63">
        <w:rPr>
          <w:rFonts w:eastAsia="Times New Roman" w:cstheme="minorHAnsi"/>
          <w:color w:val="21242C"/>
          <w:kern w:val="0"/>
          <w:sz w:val="22"/>
          <w:szCs w:val="22"/>
          <w:lang w:eastAsia="es-MX"/>
          <w14:ligatures w14:val="none"/>
        </w:rPr>
        <w:t>como</w:t>
      </w:r>
      <w:proofErr w:type="spellEnd"/>
      <w:r w:rsidRPr="00584B63">
        <w:rPr>
          <w:rFonts w:eastAsia="Times New Roman" w:cstheme="minorHAnsi"/>
          <w:color w:val="21242C"/>
          <w:kern w:val="0"/>
          <w:sz w:val="22"/>
          <w:szCs w:val="22"/>
          <w:lang w:eastAsia="es-MX"/>
          <w14:ligatures w14:val="none"/>
        </w:rPr>
        <w:t xml:space="preserve"> es de esperarse!). Estas incluyen:</w:t>
      </w:r>
    </w:p>
    <w:p w14:paraId="2DDC3AC1" w14:textId="77777777" w:rsidR="00584B63" w:rsidRPr="00584B63" w:rsidRDefault="00584B63" w:rsidP="008B528A">
      <w:pPr>
        <w:numPr>
          <w:ilvl w:val="0"/>
          <w:numId w:val="5"/>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Los </w:t>
      </w:r>
      <w:r w:rsidRPr="00584B63">
        <w:rPr>
          <w:rFonts w:eastAsia="Times New Roman" w:cstheme="minorHAnsi"/>
          <w:b/>
          <w:bCs/>
          <w:color w:val="21242C"/>
          <w:kern w:val="0"/>
          <w:sz w:val="22"/>
          <w:szCs w:val="22"/>
          <w:bdr w:val="none" w:sz="0" w:space="0" w:color="auto" w:frame="1"/>
          <w:lang w:eastAsia="es-MX"/>
          <w14:ligatures w14:val="none"/>
        </w:rPr>
        <w:t>aminoácidos</w:t>
      </w:r>
      <w:r w:rsidRPr="00584B63">
        <w:rPr>
          <w:rFonts w:eastAsia="Times New Roman" w:cstheme="minorHAnsi"/>
          <w:color w:val="21242C"/>
          <w:kern w:val="0"/>
          <w:sz w:val="22"/>
          <w:szCs w:val="22"/>
          <w:lang w:eastAsia="es-MX"/>
          <w14:ligatures w14:val="none"/>
        </w:rPr>
        <w:t> neurotransmisores glutamato, GABA (ácido γ-aminobutírico) y glicina. Todos estos son aminoácidos, aunque GABA no es un aminoácido que se encuentre en las proteínas.</w:t>
      </w:r>
    </w:p>
    <w:p w14:paraId="74C6C2F8" w14:textId="3B1DA9AC" w:rsidR="00584B63" w:rsidRPr="00584B63" w:rsidRDefault="00584B63" w:rsidP="008B528A">
      <w:pPr>
        <w:spacing w:line="294" w:lineRule="atLeast"/>
        <w:ind w:left="720"/>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Containers/UBF8T346G9.ms/WebArchiveCopyPasteTempFiles/com.microsoft.Word/ccb45e4af2153a4607195fb93848b153f9cd094e.png"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5EFFF13F" wp14:editId="7C5A9BF3">
            <wp:extent cx="5612130" cy="1814830"/>
            <wp:effectExtent l="0" t="0" r="0" b="0"/>
            <wp:docPr id="137841046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1814830"/>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0832A187" w14:textId="77777777" w:rsidR="00584B63" w:rsidRPr="00584B63" w:rsidRDefault="00584B63" w:rsidP="008B528A">
      <w:pPr>
        <w:spacing w:line="450" w:lineRule="atLeast"/>
        <w:ind w:left="70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Estructuras de la glicina, ácido glutámico y GABA. Todos son aminoácidos</w:t>
      </w:r>
    </w:p>
    <w:p w14:paraId="196B6E38" w14:textId="77777777" w:rsidR="00584B63" w:rsidRPr="00584B63" w:rsidRDefault="00584B63" w:rsidP="008B528A">
      <w:pPr>
        <w:numPr>
          <w:ilvl w:val="0"/>
          <w:numId w:val="5"/>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Las </w:t>
      </w:r>
      <w:r w:rsidRPr="00584B63">
        <w:rPr>
          <w:rFonts w:eastAsia="Times New Roman" w:cstheme="minorHAnsi"/>
          <w:b/>
          <w:bCs/>
          <w:color w:val="21242C"/>
          <w:kern w:val="0"/>
          <w:sz w:val="22"/>
          <w:szCs w:val="22"/>
          <w:bdr w:val="none" w:sz="0" w:space="0" w:color="auto" w:frame="1"/>
          <w:lang w:eastAsia="es-MX"/>
          <w14:ligatures w14:val="none"/>
        </w:rPr>
        <w:t>aminas biogénicas</w:t>
      </w:r>
      <w:r w:rsidRPr="00584B63">
        <w:rPr>
          <w:rFonts w:eastAsia="Times New Roman" w:cstheme="minorHAnsi"/>
          <w:color w:val="21242C"/>
          <w:kern w:val="0"/>
          <w:sz w:val="22"/>
          <w:szCs w:val="22"/>
          <w:lang w:eastAsia="es-MX"/>
          <w14:ligatures w14:val="none"/>
        </w:rPr>
        <w:t> dopamina, norepinefrina, epinefrina, serotonina e histamina, que se hacen a partir de aminoácidos precursores. </w:t>
      </w:r>
    </w:p>
    <w:p w14:paraId="49701A55" w14:textId="77777777" w:rsidR="00584B63" w:rsidRPr="00584B63" w:rsidRDefault="00584B63" w:rsidP="008B528A">
      <w:pPr>
        <w:spacing w:line="450" w:lineRule="atLeast"/>
        <w:ind w:left="720"/>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[Más acerca de las aminas biogénicas]</w:t>
      </w:r>
    </w:p>
    <w:p w14:paraId="6CAF0D5C" w14:textId="79084D73" w:rsidR="00584B63" w:rsidRPr="00584B63" w:rsidRDefault="00584B63" w:rsidP="008B528A">
      <w:pPr>
        <w:spacing w:line="294"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Containers/UBF8T346G9.ms/WebArchiveCopyPasteTempFiles/com.microsoft.Word/212b8628defd533ebd73b29b33769fcc461f3aea.png"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1BD6DA93" wp14:editId="1811B377">
            <wp:extent cx="3479800" cy="2217361"/>
            <wp:effectExtent l="0" t="0" r="0" b="0"/>
            <wp:docPr id="1747665437" name="Imagen 12" descr="Estructura de la dopa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tructura de la dopami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5459" cy="2220967"/>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12A08480"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Estructura de la dopamina</w:t>
      </w:r>
    </w:p>
    <w:p w14:paraId="3307E291" w14:textId="77777777" w:rsidR="00584B63" w:rsidRPr="00584B63" w:rsidRDefault="00584B63" w:rsidP="008B528A">
      <w:pPr>
        <w:numPr>
          <w:ilvl w:val="0"/>
          <w:numId w:val="6"/>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t>Los neurotransmisores </w:t>
      </w:r>
      <w:proofErr w:type="spellStart"/>
      <w:r w:rsidRPr="00584B63">
        <w:rPr>
          <w:rFonts w:eastAsia="Times New Roman" w:cstheme="minorHAnsi"/>
          <w:b/>
          <w:bCs/>
          <w:color w:val="21242C"/>
          <w:kern w:val="0"/>
          <w:sz w:val="22"/>
          <w:szCs w:val="22"/>
          <w:bdr w:val="none" w:sz="0" w:space="0" w:color="auto" w:frame="1"/>
          <w:lang w:eastAsia="es-MX"/>
          <w14:ligatures w14:val="none"/>
        </w:rPr>
        <w:t>purinérgicos</w:t>
      </w:r>
      <w:proofErr w:type="spellEnd"/>
      <w:r w:rsidRPr="00584B63">
        <w:rPr>
          <w:rFonts w:eastAsia="Times New Roman" w:cstheme="minorHAnsi"/>
          <w:color w:val="21242C"/>
          <w:kern w:val="0"/>
          <w:sz w:val="22"/>
          <w:szCs w:val="22"/>
          <w:lang w:eastAsia="es-MX"/>
          <w14:ligatures w14:val="none"/>
        </w:rPr>
        <w:t> ATP y adenosina, que son nucleótidos y nucleósidos. </w:t>
      </w:r>
    </w:p>
    <w:p w14:paraId="508B93C4" w14:textId="77777777" w:rsidR="00584B63" w:rsidRPr="00584B63" w:rsidRDefault="00584B63" w:rsidP="008B528A">
      <w:pPr>
        <w:spacing w:line="450" w:lineRule="atLeast"/>
        <w:ind w:left="720"/>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 xml:space="preserve">[Más sobre los neurotransmisores </w:t>
      </w:r>
      <w:proofErr w:type="spellStart"/>
      <w:r w:rsidRPr="00584B63">
        <w:rPr>
          <w:rFonts w:eastAsia="Times New Roman" w:cstheme="minorHAnsi"/>
          <w:color w:val="21242C"/>
          <w:kern w:val="0"/>
          <w:sz w:val="22"/>
          <w:szCs w:val="22"/>
          <w:lang w:eastAsia="es-MX"/>
          <w14:ligatures w14:val="none"/>
        </w:rPr>
        <w:t>purinérgicos</w:t>
      </w:r>
      <w:proofErr w:type="spellEnd"/>
      <w:r w:rsidRPr="00584B63">
        <w:rPr>
          <w:rFonts w:eastAsia="Times New Roman" w:cstheme="minorHAnsi"/>
          <w:color w:val="21242C"/>
          <w:kern w:val="0"/>
          <w:sz w:val="22"/>
          <w:szCs w:val="22"/>
          <w:lang w:eastAsia="es-MX"/>
          <w14:ligatures w14:val="none"/>
        </w:rPr>
        <w:t>]</w:t>
      </w:r>
    </w:p>
    <w:p w14:paraId="15B09DCC" w14:textId="4ABC909E" w:rsidR="00584B63" w:rsidRPr="00584B63" w:rsidRDefault="00584B63" w:rsidP="008B528A">
      <w:pPr>
        <w:spacing w:line="294" w:lineRule="atLeast"/>
        <w:ind w:left="720"/>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Containers/UBF8T346G9.ms/WebArchiveCopyPasteTempFiles/com.microsoft.Word/a8de576fcd1a8631a475f5d49cf1b888fde84c56.png"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1C8C0755" wp14:editId="5DBD7546">
            <wp:extent cx="4038600" cy="1532639"/>
            <wp:effectExtent l="0" t="0" r="0" b="0"/>
            <wp:docPr id="1296849849" name="Imagen 11" descr="Estructura de la adeno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tructura de la adenosi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44720" cy="1534962"/>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33A25B8C" w14:textId="77777777" w:rsidR="00584B63" w:rsidRPr="00584B63" w:rsidRDefault="00584B63" w:rsidP="008B528A">
      <w:pPr>
        <w:spacing w:line="450" w:lineRule="atLeast"/>
        <w:ind w:left="70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Estructura de la adenosina.</w:t>
      </w:r>
    </w:p>
    <w:p w14:paraId="769EEBCA" w14:textId="77777777" w:rsidR="00584B63" w:rsidRPr="00584B63" w:rsidRDefault="00584B63" w:rsidP="008B528A">
      <w:pPr>
        <w:numPr>
          <w:ilvl w:val="0"/>
          <w:numId w:val="6"/>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 </w:t>
      </w:r>
      <w:r w:rsidRPr="00584B63">
        <w:rPr>
          <w:rFonts w:eastAsia="Times New Roman" w:cstheme="minorHAnsi"/>
          <w:b/>
          <w:bCs/>
          <w:color w:val="21242C"/>
          <w:kern w:val="0"/>
          <w:sz w:val="22"/>
          <w:szCs w:val="22"/>
          <w:bdr w:val="none" w:sz="0" w:space="0" w:color="auto" w:frame="1"/>
          <w:lang w:eastAsia="es-MX"/>
          <w14:ligatures w14:val="none"/>
        </w:rPr>
        <w:t>acetilcolina</w:t>
      </w:r>
      <w:r w:rsidRPr="00584B63">
        <w:rPr>
          <w:rFonts w:eastAsia="Times New Roman" w:cstheme="minorHAnsi"/>
          <w:color w:val="21242C"/>
          <w:kern w:val="0"/>
          <w:sz w:val="22"/>
          <w:szCs w:val="22"/>
          <w:lang w:eastAsia="es-MX"/>
          <w14:ligatures w14:val="none"/>
        </w:rPr>
        <w:t>, que no encaja en ninguna de las otras categorías estructurales, pero es un neurotransmisor clave en las uniones neuromusculares (donde se conectan los nervios a los músculos), así como en algunas otras sinapsis.</w:t>
      </w:r>
    </w:p>
    <w:p w14:paraId="49C88DBB" w14:textId="0821EC4B" w:rsidR="00584B63" w:rsidRPr="00584B63" w:rsidRDefault="00584B63" w:rsidP="008B528A">
      <w:pPr>
        <w:spacing w:line="294" w:lineRule="atLeast"/>
        <w:ind w:left="720"/>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Containers/UBF8T346G9.ms/WebArchiveCopyPasteTempFiles/com.microsoft.Word/0590a36bed4558f9a0e91da9ed4cf95eb6c39626.png"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4301F7C2" wp14:editId="390ECED7">
            <wp:extent cx="5612130" cy="1019810"/>
            <wp:effectExtent l="0" t="0" r="0" b="0"/>
            <wp:docPr id="1967494116" name="Imagen 10" descr="Estructura de la acetilc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ructura de la acetilcoli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1019810"/>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2DF227C2" w14:textId="77777777" w:rsidR="00584B63" w:rsidRPr="00584B63" w:rsidRDefault="00584B63" w:rsidP="008B528A">
      <w:pPr>
        <w:spacing w:line="450" w:lineRule="atLeast"/>
        <w:ind w:left="70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Estructura de la acetilcolina.</w:t>
      </w:r>
    </w:p>
    <w:p w14:paraId="3DEC1BBD" w14:textId="77777777" w:rsidR="00584B63" w:rsidRPr="00584B63" w:rsidRDefault="00584B63" w:rsidP="008B528A">
      <w:pPr>
        <w:spacing w:before="480" w:after="240"/>
        <w:textAlignment w:val="baseline"/>
        <w:outlineLvl w:val="2"/>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Neuropéptidos</w:t>
      </w:r>
    </w:p>
    <w:p w14:paraId="25F0E878"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Los </w:t>
      </w:r>
      <w:r w:rsidRPr="00584B63">
        <w:rPr>
          <w:rFonts w:eastAsia="Times New Roman" w:cstheme="minorHAnsi"/>
          <w:b/>
          <w:bCs/>
          <w:color w:val="21242C"/>
          <w:kern w:val="0"/>
          <w:sz w:val="22"/>
          <w:szCs w:val="22"/>
          <w:bdr w:val="none" w:sz="0" w:space="0" w:color="auto" w:frame="1"/>
          <w:lang w:eastAsia="es-MX"/>
          <w14:ligatures w14:val="none"/>
        </w:rPr>
        <w:t>neuropéptidos</w:t>
      </w:r>
      <w:r w:rsidRPr="00584B63">
        <w:rPr>
          <w:rFonts w:eastAsia="Times New Roman" w:cstheme="minorHAnsi"/>
          <w:color w:val="21242C"/>
          <w:kern w:val="0"/>
          <w:sz w:val="22"/>
          <w:szCs w:val="22"/>
          <w:lang w:eastAsia="es-MX"/>
          <w14:ligatures w14:val="none"/>
        </w:rPr>
        <w:t> se componen de tres o más aminoácidos cada uno y son más grandes que los neurotransmisores de molécula pequeña. Hay una gran diversidad de neuropéptidos. Algunos de ellos incluyen las </w:t>
      </w:r>
      <w:r w:rsidRPr="00584B63">
        <w:rPr>
          <w:rFonts w:eastAsia="Times New Roman" w:cstheme="minorHAnsi"/>
          <w:b/>
          <w:bCs/>
          <w:color w:val="21242C"/>
          <w:kern w:val="0"/>
          <w:sz w:val="22"/>
          <w:szCs w:val="22"/>
          <w:bdr w:val="none" w:sz="0" w:space="0" w:color="auto" w:frame="1"/>
          <w:lang w:eastAsia="es-MX"/>
          <w14:ligatures w14:val="none"/>
        </w:rPr>
        <w:t>endorfinas</w:t>
      </w:r>
      <w:r w:rsidRPr="00584B63">
        <w:rPr>
          <w:rFonts w:eastAsia="Times New Roman" w:cstheme="minorHAnsi"/>
          <w:color w:val="21242C"/>
          <w:kern w:val="0"/>
          <w:sz w:val="22"/>
          <w:szCs w:val="22"/>
          <w:lang w:eastAsia="es-MX"/>
          <w14:ligatures w14:val="none"/>
        </w:rPr>
        <w:t> y las </w:t>
      </w:r>
      <w:r w:rsidRPr="00584B63">
        <w:rPr>
          <w:rFonts w:eastAsia="Times New Roman" w:cstheme="minorHAnsi"/>
          <w:b/>
          <w:bCs/>
          <w:color w:val="21242C"/>
          <w:kern w:val="0"/>
          <w:sz w:val="22"/>
          <w:szCs w:val="22"/>
          <w:bdr w:val="none" w:sz="0" w:space="0" w:color="auto" w:frame="1"/>
          <w:lang w:eastAsia="es-MX"/>
          <w14:ligatures w14:val="none"/>
        </w:rPr>
        <w:t>encefalinas</w:t>
      </w:r>
      <w:r w:rsidRPr="00584B63">
        <w:rPr>
          <w:rFonts w:eastAsia="Times New Roman" w:cstheme="minorHAnsi"/>
          <w:color w:val="21242C"/>
          <w:kern w:val="0"/>
          <w:sz w:val="22"/>
          <w:szCs w:val="22"/>
          <w:lang w:eastAsia="es-MX"/>
          <w14:ligatures w14:val="none"/>
        </w:rPr>
        <w:t>, que inhiben el dolor; la </w:t>
      </w:r>
      <w:r w:rsidRPr="00584B63">
        <w:rPr>
          <w:rFonts w:eastAsia="Times New Roman" w:cstheme="minorHAnsi"/>
          <w:b/>
          <w:bCs/>
          <w:color w:val="21242C"/>
          <w:kern w:val="0"/>
          <w:sz w:val="22"/>
          <w:szCs w:val="22"/>
          <w:bdr w:val="none" w:sz="0" w:space="0" w:color="auto" w:frame="1"/>
          <w:lang w:eastAsia="es-MX"/>
          <w14:ligatures w14:val="none"/>
        </w:rPr>
        <w:t>sustancia P</w:t>
      </w:r>
      <w:r w:rsidRPr="00584B63">
        <w:rPr>
          <w:rFonts w:eastAsia="Times New Roman" w:cstheme="minorHAnsi"/>
          <w:color w:val="21242C"/>
          <w:kern w:val="0"/>
          <w:sz w:val="22"/>
          <w:szCs w:val="22"/>
          <w:lang w:eastAsia="es-MX"/>
          <w14:ligatures w14:val="none"/>
        </w:rPr>
        <w:t>, que transmite las señales dolorosas, y el </w:t>
      </w:r>
      <w:r w:rsidRPr="00584B63">
        <w:rPr>
          <w:rFonts w:eastAsia="Times New Roman" w:cstheme="minorHAnsi"/>
          <w:b/>
          <w:bCs/>
          <w:color w:val="21242C"/>
          <w:kern w:val="0"/>
          <w:sz w:val="22"/>
          <w:szCs w:val="22"/>
          <w:bdr w:val="none" w:sz="0" w:space="0" w:color="auto" w:frame="1"/>
          <w:lang w:eastAsia="es-MX"/>
          <w14:ligatures w14:val="none"/>
        </w:rPr>
        <w:t>neuropéptido Y</w:t>
      </w:r>
      <w:r w:rsidRPr="00584B63">
        <w:rPr>
          <w:rFonts w:eastAsia="Times New Roman" w:cstheme="minorHAnsi"/>
          <w:color w:val="21242C"/>
          <w:kern w:val="0"/>
          <w:sz w:val="22"/>
          <w:szCs w:val="22"/>
          <w:lang w:eastAsia="es-MX"/>
          <w14:ligatures w14:val="none"/>
        </w:rPr>
        <w:t>, que estimula a comer y puede actuar en la prevención de convulsiones.</w:t>
      </w:r>
    </w:p>
    <w:p w14:paraId="26131006" w14:textId="60A4FDEC" w:rsidR="00584B63" w:rsidRPr="00584B63" w:rsidRDefault="00584B63" w:rsidP="008B528A">
      <w:pPr>
        <w:spacing w:line="294"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Containers/UBF8T346G9.ms/WebArchiveCopyPasteTempFiles/com.microsoft.Word/c1019e92d6dac54985b63faf4bade41a196b3af9.png"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3D8AA9F0" wp14:editId="1F9CE25E">
            <wp:extent cx="5612130" cy="878205"/>
            <wp:effectExtent l="0" t="0" r="0" b="0"/>
            <wp:docPr id="5617286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878205"/>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445A7425"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Secuencia de aminoácidos de la encefalina: N-Tyr-</w:t>
      </w:r>
      <w:proofErr w:type="spellStart"/>
      <w:r w:rsidRPr="00584B63">
        <w:rPr>
          <w:rFonts w:eastAsia="Times New Roman" w:cstheme="minorHAnsi"/>
          <w:color w:val="21242C"/>
          <w:kern w:val="0"/>
          <w:sz w:val="22"/>
          <w:szCs w:val="22"/>
          <w:bdr w:val="none" w:sz="0" w:space="0" w:color="auto" w:frame="1"/>
          <w:lang w:eastAsia="es-MX"/>
          <w14:ligatures w14:val="none"/>
        </w:rPr>
        <w:t>Gly</w:t>
      </w:r>
      <w:proofErr w:type="spellEnd"/>
      <w:r w:rsidRPr="00584B63">
        <w:rPr>
          <w:rFonts w:eastAsia="Times New Roman" w:cstheme="minorHAnsi"/>
          <w:color w:val="21242C"/>
          <w:kern w:val="0"/>
          <w:sz w:val="22"/>
          <w:szCs w:val="22"/>
          <w:bdr w:val="none" w:sz="0" w:space="0" w:color="auto" w:frame="1"/>
          <w:lang w:eastAsia="es-MX"/>
          <w14:ligatures w14:val="none"/>
        </w:rPr>
        <w:t>-</w:t>
      </w:r>
      <w:proofErr w:type="spellStart"/>
      <w:r w:rsidRPr="00584B63">
        <w:rPr>
          <w:rFonts w:eastAsia="Times New Roman" w:cstheme="minorHAnsi"/>
          <w:color w:val="21242C"/>
          <w:kern w:val="0"/>
          <w:sz w:val="22"/>
          <w:szCs w:val="22"/>
          <w:bdr w:val="none" w:sz="0" w:space="0" w:color="auto" w:frame="1"/>
          <w:lang w:eastAsia="es-MX"/>
          <w14:ligatures w14:val="none"/>
        </w:rPr>
        <w:t>Gly</w:t>
      </w:r>
      <w:proofErr w:type="spellEnd"/>
      <w:r w:rsidRPr="00584B63">
        <w:rPr>
          <w:rFonts w:eastAsia="Times New Roman" w:cstheme="minorHAnsi"/>
          <w:color w:val="21242C"/>
          <w:kern w:val="0"/>
          <w:sz w:val="22"/>
          <w:szCs w:val="22"/>
          <w:bdr w:val="none" w:sz="0" w:space="0" w:color="auto" w:frame="1"/>
          <w:lang w:eastAsia="es-MX"/>
          <w14:ligatures w14:val="none"/>
        </w:rPr>
        <w:t>-</w:t>
      </w:r>
      <w:proofErr w:type="spellStart"/>
      <w:r w:rsidRPr="00584B63">
        <w:rPr>
          <w:rFonts w:eastAsia="Times New Roman" w:cstheme="minorHAnsi"/>
          <w:color w:val="21242C"/>
          <w:kern w:val="0"/>
          <w:sz w:val="22"/>
          <w:szCs w:val="22"/>
          <w:bdr w:val="none" w:sz="0" w:space="0" w:color="auto" w:frame="1"/>
          <w:lang w:eastAsia="es-MX"/>
          <w14:ligatures w14:val="none"/>
        </w:rPr>
        <w:t>Phe</w:t>
      </w:r>
      <w:proofErr w:type="spellEnd"/>
      <w:r w:rsidRPr="00584B63">
        <w:rPr>
          <w:rFonts w:eastAsia="Times New Roman" w:cstheme="minorHAnsi"/>
          <w:color w:val="21242C"/>
          <w:kern w:val="0"/>
          <w:sz w:val="22"/>
          <w:szCs w:val="22"/>
          <w:bdr w:val="none" w:sz="0" w:space="0" w:color="auto" w:frame="1"/>
          <w:lang w:eastAsia="es-MX"/>
          <w14:ligatures w14:val="none"/>
        </w:rPr>
        <w:t>-</w:t>
      </w:r>
      <w:proofErr w:type="spellStart"/>
      <w:r w:rsidRPr="00584B63">
        <w:rPr>
          <w:rFonts w:eastAsia="Times New Roman" w:cstheme="minorHAnsi"/>
          <w:color w:val="21242C"/>
          <w:kern w:val="0"/>
          <w:sz w:val="22"/>
          <w:szCs w:val="22"/>
          <w:bdr w:val="none" w:sz="0" w:space="0" w:color="auto" w:frame="1"/>
          <w:lang w:eastAsia="es-MX"/>
          <w14:ligatures w14:val="none"/>
        </w:rPr>
        <w:t>Met</w:t>
      </w:r>
      <w:proofErr w:type="spellEnd"/>
      <w:r w:rsidRPr="00584B63">
        <w:rPr>
          <w:rFonts w:eastAsia="Times New Roman" w:cstheme="minorHAnsi"/>
          <w:color w:val="21242C"/>
          <w:kern w:val="0"/>
          <w:sz w:val="22"/>
          <w:szCs w:val="22"/>
          <w:bdr w:val="none" w:sz="0" w:space="0" w:color="auto" w:frame="1"/>
          <w:lang w:eastAsia="es-MX"/>
          <w14:ligatures w14:val="none"/>
        </w:rPr>
        <w:t>-C.</w:t>
      </w:r>
    </w:p>
    <w:p w14:paraId="5D269199"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lastRenderedPageBreak/>
        <w:t>Los efectos de un neurotransmisor dependen de su receptor</w:t>
      </w:r>
    </w:p>
    <w:p w14:paraId="2BAC7279"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En general, algunos neurotransmisores se consideran "excitatorios", al aumentar la propensión de que una neurona dispare un potencial de acción. Otros suelen considerarse "inhibitorios", al disminuir la propensión de que una neurona blanco dispare un potencial de acción. Por ejemplo:</w:t>
      </w:r>
    </w:p>
    <w:p w14:paraId="11B06846" w14:textId="77777777" w:rsidR="00584B63" w:rsidRPr="00584B63" w:rsidRDefault="00584B63" w:rsidP="008B528A">
      <w:pPr>
        <w:numPr>
          <w:ilvl w:val="0"/>
          <w:numId w:val="7"/>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El glutamato es el principal transmisor excitatorio en el sistema nervioso central.</w:t>
      </w:r>
    </w:p>
    <w:p w14:paraId="379CF084" w14:textId="77777777" w:rsidR="00584B63" w:rsidRPr="00584B63" w:rsidRDefault="00584B63" w:rsidP="008B528A">
      <w:pPr>
        <w:numPr>
          <w:ilvl w:val="0"/>
          <w:numId w:val="7"/>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El GABA es el principal neurotransmisor inhibitorio en el cerebro vertebrado adulto.</w:t>
      </w:r>
    </w:p>
    <w:p w14:paraId="1AC3BC71" w14:textId="77777777" w:rsidR="00584B63" w:rsidRPr="00584B63" w:rsidRDefault="00584B63" w:rsidP="008B528A">
      <w:pPr>
        <w:numPr>
          <w:ilvl w:val="0"/>
          <w:numId w:val="7"/>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 glicina es el principal neurotransmisor inhibitorio en la médula espinal.</w:t>
      </w:r>
    </w:p>
    <w:p w14:paraId="6220EF46"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Sin embargo, los términos "excitatorio" y "inhibitorio" no son categorías perfectamente definidas en que las que podemos clasificar los neurotransmisores. Por el contrario, un neurotransmisor a veces puede tener un efecto excitatorio o un efecto inhibitorio, dependiendo del contexto.</w:t>
      </w:r>
    </w:p>
    <w:p w14:paraId="2488416C"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¿Cómo puede pasar eso? Resulta que no solo hay un tipo de receptor para cada neurotransmisor. En realidad, un determinado neurotransmisor suele interactuar y activar múltiples proteínas receptoras diferentes. Si el efecto de un determinado neurotransmisor es excitatorio o inhibitorio en una sinapsis dada depende de qué receptor o receptores están presentes en la célula postsináptica (blanco).</w:t>
      </w:r>
    </w:p>
    <w:p w14:paraId="1A42A2C7" w14:textId="77777777" w:rsidR="00584B63" w:rsidRPr="00584B63" w:rsidRDefault="00584B63" w:rsidP="008B528A">
      <w:pPr>
        <w:spacing w:before="480" w:after="240"/>
        <w:textAlignment w:val="baseline"/>
        <w:outlineLvl w:val="2"/>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Ejemplo: acetilcolina</w:t>
      </w:r>
    </w:p>
    <w:p w14:paraId="096B7E45"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Vamos a discutir esto con algo más real en un ejemplo. El neurotransmisor acetilcolina es excitatorio en la unión neuromuscular del músculo esquelético y hace que el músculo se contraiga. En cambio, la acetilcolina es inhibitoria en el corazón, donde disminuye la frecuencia cardíaca. Estos efectos opuestos son posibles debido a que en cada ubicación, hay un tipo diferente de proteína receptora de acetilcolina.</w:t>
      </w:r>
    </w:p>
    <w:p w14:paraId="7BD7C599" w14:textId="00CAE47A" w:rsidR="00584B63" w:rsidRPr="00584B63" w:rsidRDefault="00584B63" w:rsidP="008B528A">
      <w:pPr>
        <w:spacing w:line="294"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Containers/UBF8T346G9.ms/WebArchiveCopyPasteTempFiles/com.microsoft.Word/a2168d0f3bc9f5254ef1dbb3e89286eb9243eece.png"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0BA63B93" wp14:editId="6C85A2A5">
            <wp:extent cx="5612130" cy="2585085"/>
            <wp:effectExtent l="0" t="0" r="0" b="0"/>
            <wp:docPr id="7038363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2585085"/>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1FC4890D"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Especificidad del tipo de célula en respuesta a la acetilcolina.</w:t>
      </w:r>
    </w:p>
    <w:p w14:paraId="51CA84F9"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Panel izquierdo: célula del músculo esquelético. La molécula de acetilcolina se une a un canal iónico activado por ligando, y provoca que se abra y permita el paso de iones de carga positiva hacia adentro de la célula. Esto genera la contracción muscular.</w:t>
      </w:r>
    </w:p>
    <w:p w14:paraId="615C28B6"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Panel derecho: célula de músculo cardíaco. La molécula de acetilcolina se une a un receptor acoplado a proteína G, lo que dispara una respuesta corriente abajo que provoca la inhibición de la contracción muscular.</w:t>
      </w:r>
    </w:p>
    <w:p w14:paraId="2792A94F" w14:textId="77777777" w:rsidR="00584B63" w:rsidRPr="00584B63" w:rsidRDefault="00584B63" w:rsidP="008B528A">
      <w:pPr>
        <w:numPr>
          <w:ilvl w:val="0"/>
          <w:numId w:val="8"/>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Los receptores de acetilcolina en las células del músculo esquelético se llaman receptores </w:t>
      </w:r>
      <w:r w:rsidRPr="00584B63">
        <w:rPr>
          <w:rFonts w:eastAsia="Times New Roman" w:cstheme="minorHAnsi"/>
          <w:b/>
          <w:bCs/>
          <w:color w:val="21242C"/>
          <w:kern w:val="0"/>
          <w:sz w:val="22"/>
          <w:szCs w:val="22"/>
          <w:bdr w:val="none" w:sz="0" w:space="0" w:color="auto" w:frame="1"/>
          <w:lang w:eastAsia="es-MX"/>
          <w14:ligatures w14:val="none"/>
        </w:rPr>
        <w:t>nicotínicos</w:t>
      </w:r>
      <w:r w:rsidRPr="00584B63">
        <w:rPr>
          <w:rFonts w:eastAsia="Times New Roman" w:cstheme="minorHAnsi"/>
          <w:color w:val="21242C"/>
          <w:kern w:val="0"/>
          <w:sz w:val="22"/>
          <w:szCs w:val="22"/>
          <w:lang w:eastAsia="es-MX"/>
          <w14:ligatures w14:val="none"/>
        </w:rPr>
        <w:t> de la acetilcolina. Son canales iónicos que se abren en respuesta a la unión de la acetilcolina y causan despolarización de la célula blanco. </w:t>
      </w:r>
    </w:p>
    <w:p w14:paraId="4075F159" w14:textId="77777777" w:rsidR="00584B63" w:rsidRPr="00584B63" w:rsidRDefault="00584B63" w:rsidP="008B528A">
      <w:pPr>
        <w:spacing w:line="450" w:lineRule="atLeast"/>
        <w:ind w:left="720"/>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[Más información]</w:t>
      </w:r>
    </w:p>
    <w:p w14:paraId="07B8BF46" w14:textId="77777777" w:rsidR="00584B63" w:rsidRPr="00584B63" w:rsidRDefault="00584B63" w:rsidP="008B528A">
      <w:pPr>
        <w:numPr>
          <w:ilvl w:val="0"/>
          <w:numId w:val="8"/>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Los receptores de acetilcolina en las células musculares del corazón se llaman receptores </w:t>
      </w:r>
      <w:r w:rsidRPr="00584B63">
        <w:rPr>
          <w:rFonts w:eastAsia="Times New Roman" w:cstheme="minorHAnsi"/>
          <w:b/>
          <w:bCs/>
          <w:color w:val="21242C"/>
          <w:kern w:val="0"/>
          <w:sz w:val="22"/>
          <w:szCs w:val="22"/>
          <w:bdr w:val="none" w:sz="0" w:space="0" w:color="auto" w:frame="1"/>
          <w:lang w:eastAsia="es-MX"/>
          <w14:ligatures w14:val="none"/>
        </w:rPr>
        <w:t>muscarínicos</w:t>
      </w:r>
      <w:r w:rsidRPr="00584B63">
        <w:rPr>
          <w:rFonts w:eastAsia="Times New Roman" w:cstheme="minorHAnsi"/>
          <w:color w:val="21242C"/>
          <w:kern w:val="0"/>
          <w:sz w:val="22"/>
          <w:szCs w:val="22"/>
          <w:lang w:eastAsia="es-MX"/>
          <w14:ligatures w14:val="none"/>
        </w:rPr>
        <w:t> de la acetilcolina. No son canales iónicos, sino que activan vías de señalización en la célula blanco que inhiben la activación de un potencial de acción.</w:t>
      </w:r>
    </w:p>
    <w:p w14:paraId="558E8F09"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[¿De dónde salen los nombres de estos receptores?]</w:t>
      </w:r>
    </w:p>
    <w:p w14:paraId="5912255C"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Tipos de receptores de neurotransmisores</w:t>
      </w:r>
    </w:p>
    <w:p w14:paraId="28301324"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Como el ejemplo anterior lo sugiere, podemos dividir las proteínas receptoras que se activan por medio de neurotransmisores en dos amplias clases:</w:t>
      </w:r>
    </w:p>
    <w:p w14:paraId="575B01F3" w14:textId="77777777" w:rsidR="00584B63" w:rsidRPr="00584B63" w:rsidRDefault="00584B63" w:rsidP="008B528A">
      <w:pPr>
        <w:numPr>
          <w:ilvl w:val="0"/>
          <w:numId w:val="9"/>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b/>
          <w:bCs/>
          <w:color w:val="21242C"/>
          <w:kern w:val="0"/>
          <w:sz w:val="22"/>
          <w:szCs w:val="22"/>
          <w:bdr w:val="none" w:sz="0" w:space="0" w:color="auto" w:frame="1"/>
          <w:lang w:eastAsia="es-MX"/>
          <w14:ligatures w14:val="none"/>
        </w:rPr>
        <w:lastRenderedPageBreak/>
        <w:t>Canales iónicos activados por ligando</w:t>
      </w:r>
      <w:r w:rsidRPr="00584B63">
        <w:rPr>
          <w:rFonts w:eastAsia="Times New Roman" w:cstheme="minorHAnsi"/>
          <w:color w:val="21242C"/>
          <w:kern w:val="0"/>
          <w:sz w:val="22"/>
          <w:szCs w:val="22"/>
          <w:lang w:eastAsia="es-MX"/>
          <w14:ligatures w14:val="none"/>
        </w:rPr>
        <w:t>: estas proteínas receptoras son canales iónicos que atraviesan la membrana y que se abren como respuesta directa a la unión del ligando.</w:t>
      </w:r>
    </w:p>
    <w:p w14:paraId="5966B81E" w14:textId="77777777" w:rsidR="00584B63" w:rsidRPr="00584B63" w:rsidRDefault="00584B63" w:rsidP="008B528A">
      <w:pPr>
        <w:numPr>
          <w:ilvl w:val="0"/>
          <w:numId w:val="9"/>
        </w:num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b/>
          <w:bCs/>
          <w:color w:val="21242C"/>
          <w:kern w:val="0"/>
          <w:sz w:val="22"/>
          <w:szCs w:val="22"/>
          <w:bdr w:val="none" w:sz="0" w:space="0" w:color="auto" w:frame="1"/>
          <w:lang w:eastAsia="es-MX"/>
          <w14:ligatures w14:val="none"/>
        </w:rPr>
        <w:t>Receptores metabotrópicos</w:t>
      </w:r>
      <w:r w:rsidRPr="00584B63">
        <w:rPr>
          <w:rFonts w:eastAsia="Times New Roman" w:cstheme="minorHAnsi"/>
          <w:color w:val="21242C"/>
          <w:kern w:val="0"/>
          <w:sz w:val="22"/>
          <w:szCs w:val="22"/>
          <w:lang w:eastAsia="es-MX"/>
          <w14:ligatures w14:val="none"/>
        </w:rPr>
        <w:t>: estos receptores no son canales iónicos en sí mismos. La unión del neurotransmisor desencadena una vía de señalización que puede abrir o cerrar canales indirectamente (o tener algún otro efecto totalmente diferente).</w:t>
      </w:r>
    </w:p>
    <w:p w14:paraId="54B245DE"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Canales iónicos activados por ligando</w:t>
      </w:r>
    </w:p>
    <w:p w14:paraId="562F2FDC"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 primera clase de receptores de neurotransmisores son los </w:t>
      </w:r>
      <w:r w:rsidRPr="00584B63">
        <w:rPr>
          <w:rFonts w:eastAsia="Times New Roman" w:cstheme="minorHAnsi"/>
          <w:b/>
          <w:bCs/>
          <w:color w:val="21242C"/>
          <w:kern w:val="0"/>
          <w:sz w:val="22"/>
          <w:szCs w:val="22"/>
          <w:bdr w:val="none" w:sz="0" w:space="0" w:color="auto" w:frame="1"/>
          <w:lang w:eastAsia="es-MX"/>
          <w14:ligatures w14:val="none"/>
        </w:rPr>
        <w:t>canales iónicos activados por ligando</w:t>
      </w:r>
      <w:r w:rsidRPr="00584B63">
        <w:rPr>
          <w:rFonts w:eastAsia="Times New Roman" w:cstheme="minorHAnsi"/>
          <w:color w:val="21242C"/>
          <w:kern w:val="0"/>
          <w:sz w:val="22"/>
          <w:szCs w:val="22"/>
          <w:lang w:eastAsia="es-MX"/>
          <w14:ligatures w14:val="none"/>
        </w:rPr>
        <w:t>, también conocidos como </w:t>
      </w:r>
      <w:r w:rsidRPr="00584B63">
        <w:rPr>
          <w:rFonts w:eastAsia="Times New Roman" w:cstheme="minorHAnsi"/>
          <w:b/>
          <w:bCs/>
          <w:color w:val="21242C"/>
          <w:kern w:val="0"/>
          <w:sz w:val="22"/>
          <w:szCs w:val="22"/>
          <w:bdr w:val="none" w:sz="0" w:space="0" w:color="auto" w:frame="1"/>
          <w:lang w:eastAsia="es-MX"/>
          <w14:ligatures w14:val="none"/>
        </w:rPr>
        <w:t>receptores ionotrópicos</w:t>
      </w:r>
      <w:r w:rsidRPr="00584B63">
        <w:rPr>
          <w:rFonts w:eastAsia="Times New Roman" w:cstheme="minorHAnsi"/>
          <w:color w:val="21242C"/>
          <w:kern w:val="0"/>
          <w:sz w:val="22"/>
          <w:szCs w:val="22"/>
          <w:lang w:eastAsia="es-MX"/>
          <w14:ligatures w14:val="none"/>
        </w:rPr>
        <w:t>. Cuando el neurotransmisor se une, experimentan un cambio en su forma que causa la apertura del canal. Esto puede tener un efecto excitatorio o inhibitorio, dependiendo de los iones que pueden atravesar el canal y sus concentraciones dentro y fuera de la célula.</w:t>
      </w:r>
    </w:p>
    <w:p w14:paraId="6B4BFF6F"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Los canales iónicos activados por ligando son complejos proteicos grandes. Tienen ciertas regiones que son sitios de unión para el neurotransmisor, así como segmentos que atraviesan la membrana para formar el canal.</w:t>
      </w:r>
    </w:p>
    <w:p w14:paraId="5D933078" w14:textId="515CC3B3" w:rsidR="00584B63" w:rsidRPr="00584B63" w:rsidRDefault="00584B63" w:rsidP="008B528A">
      <w:pPr>
        <w:spacing w:line="294"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Containers/UBF8T346G9.ms/WebArchiveCopyPasteTempFiles/com.microsoft.Word/2dd4e027340a4900a2f2235ad1427ec3b1831b9d.png"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034832A6" wp14:editId="3A3DB641">
            <wp:extent cx="5612130" cy="2471420"/>
            <wp:effectExtent l="0" t="0" r="0" b="0"/>
            <wp:docPr id="338761680" name="Imagen 7" descr="Diagrama de un canal activado por ligando. Cuando el neurotransmisor se une al canal, este se abre y cationes fluyen por su gradiente de concentración hacia la célula, causando una despolar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grama de un canal activado por ligando. Cuando el neurotransmisor se une al canal, este se abre y cationes fluyen por su gradiente de concentración hacia la célula, causando una despolarizació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2471420"/>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72B76234" w14:textId="77777777"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Diagrama de un canal activado por ligando. Cuando el neurotransmisor se une al canal, este se abre y cationes fluyen por su gradiente de concentración hacia la célula, causando una despolarización</w:t>
      </w:r>
    </w:p>
    <w:p w14:paraId="003F5357"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t>Los canales iónicos activados por ligando suelen producir respuestas fisiológicas muy rápidas. La corriente empieza a fluir (los iones comienzan a atravesar la membrana) en decenas de microsegundos a partir de la unión del neurotransmisor, y la corriente se detiene en cuanto el neurotransmisor ya no está unido a sus receptores. En la mayoría de los casos, el neurotransmisor se retira de la sinapsis muy rápidamente, gracias a enzimas que lo degradan o a que células vecinas lo recapturan.</w:t>
      </w:r>
    </w:p>
    <w:p w14:paraId="186CDA32"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[Ejemplos de canales iónicos activados por ligando]</w:t>
      </w:r>
    </w:p>
    <w:p w14:paraId="22FB5C60"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Receptores metabotrópicos</w:t>
      </w:r>
    </w:p>
    <w:p w14:paraId="2013972A"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La activación de la segunda clase de receptores de neurotransmisores solo afecta la apertura y el cierre de canales iónicos indirectamente. En este caso, la proteína a la que se une el neurotransmisor —el receptor del neurotransmisor — no es un canal de iones. La señalización mediante estos </w:t>
      </w:r>
      <w:r w:rsidRPr="00584B63">
        <w:rPr>
          <w:rFonts w:eastAsia="Times New Roman" w:cstheme="minorHAnsi"/>
          <w:b/>
          <w:bCs/>
          <w:color w:val="21242C"/>
          <w:kern w:val="0"/>
          <w:sz w:val="22"/>
          <w:szCs w:val="22"/>
          <w:bdr w:val="none" w:sz="0" w:space="0" w:color="auto" w:frame="1"/>
          <w:lang w:eastAsia="es-MX"/>
          <w14:ligatures w14:val="none"/>
        </w:rPr>
        <w:t>receptores metabotrópicos</w:t>
      </w:r>
      <w:r w:rsidRPr="00584B63">
        <w:rPr>
          <w:rFonts w:eastAsia="Times New Roman" w:cstheme="minorHAnsi"/>
          <w:color w:val="21242C"/>
          <w:kern w:val="0"/>
          <w:sz w:val="22"/>
          <w:szCs w:val="22"/>
          <w:lang w:eastAsia="es-MX"/>
          <w14:ligatures w14:val="none"/>
        </w:rPr>
        <w:t> depende de la activación de varias moléculas dentro de la célula y suele involucrar una </w:t>
      </w:r>
      <w:hyperlink r:id="rId36" w:tgtFrame="_blank" w:history="1">
        <w:r w:rsidRPr="00584B63">
          <w:rPr>
            <w:rFonts w:eastAsia="Times New Roman" w:cstheme="minorHAnsi"/>
            <w:color w:val="7D00AD"/>
            <w:kern w:val="0"/>
            <w:sz w:val="22"/>
            <w:szCs w:val="22"/>
            <w:u w:val="single"/>
            <w:bdr w:val="none" w:sz="0" w:space="0" w:color="auto" w:frame="1"/>
            <w:lang w:eastAsia="es-MX"/>
            <w14:ligatures w14:val="none"/>
          </w:rPr>
          <w:t>vía de segundo mensajero</w:t>
        </w:r>
      </w:hyperlink>
      <w:r w:rsidRPr="00584B63">
        <w:rPr>
          <w:rFonts w:eastAsia="Times New Roman" w:cstheme="minorHAnsi"/>
          <w:color w:val="21242C"/>
          <w:kern w:val="0"/>
          <w:sz w:val="22"/>
          <w:szCs w:val="22"/>
          <w:lang w:eastAsia="es-MX"/>
          <w14:ligatures w14:val="none"/>
        </w:rPr>
        <w:t>. Dado que implica más pasos, la señalización por receptores metabotrópicos es mucho más lenta que la señalización con canales iónicos activados por ligando.</w:t>
      </w:r>
    </w:p>
    <w:p w14:paraId="2A9AEC78" w14:textId="399683CB" w:rsidR="00584B63" w:rsidRPr="00584B63" w:rsidRDefault="00584B63" w:rsidP="008B528A">
      <w:pPr>
        <w:spacing w:line="294"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fldChar w:fldCharType="begin"/>
      </w:r>
      <w:r w:rsidRPr="00584B63">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Containers/UBF8T346G9.ms/WebArchiveCopyPasteTempFiles/com.microsoft.Word/92ca05c008a176360a1b5b6aef55f02cf1cce7a3.png" \* MERGEFORMATINET </w:instrText>
      </w:r>
      <w:r w:rsidRPr="00584B63">
        <w:rPr>
          <w:rFonts w:eastAsia="Times New Roman" w:cstheme="minorHAnsi"/>
          <w:color w:val="21242C"/>
          <w:kern w:val="0"/>
          <w:sz w:val="22"/>
          <w:szCs w:val="22"/>
          <w:lang w:eastAsia="es-MX"/>
          <w14:ligatures w14:val="none"/>
        </w:rPr>
        <w:fldChar w:fldCharType="separate"/>
      </w:r>
      <w:r w:rsidRPr="00584B63">
        <w:rPr>
          <w:rFonts w:eastAsia="Times New Roman" w:cstheme="minorHAnsi"/>
          <w:noProof/>
          <w:color w:val="21242C"/>
          <w:kern w:val="0"/>
          <w:sz w:val="22"/>
          <w:szCs w:val="22"/>
          <w:lang w:eastAsia="es-MX"/>
          <w14:ligatures w14:val="none"/>
        </w:rPr>
        <w:drawing>
          <wp:inline distT="0" distB="0" distL="0" distR="0" wp14:anchorId="03CBBF48" wp14:editId="1DF0CEE4">
            <wp:extent cx="5612130" cy="2491740"/>
            <wp:effectExtent l="0" t="0" r="0" b="0"/>
            <wp:docPr id="892857582" name="Imagen 6" descr="Diagrama de una forma en que puede actuar un receptor metabotrópico. El ligando se une al receptor, que desencadena una cascada de señalización dentro de la célula. La cascada de señalización provoca la apertura del canal iónico y permite que los cationes fluyan por su gradiente de concentración hacia el interior de la célula, lo que resulta en una despolar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a de una forma en que puede actuar un receptor metabotrópico. El ligando se une al receptor, que desencadena una cascada de señalización dentro de la célula. La cascada de señalización provoca la apertura del canal iónico y permite que los cationes fluyan por su gradiente de concentración hacia el interior de la célula, lo que resulta en una despolarizació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2491740"/>
                    </a:xfrm>
                    <a:prstGeom prst="rect">
                      <a:avLst/>
                    </a:prstGeom>
                    <a:noFill/>
                    <a:ln>
                      <a:noFill/>
                    </a:ln>
                  </pic:spPr>
                </pic:pic>
              </a:graphicData>
            </a:graphic>
          </wp:inline>
        </w:drawing>
      </w:r>
      <w:r w:rsidRPr="00584B63">
        <w:rPr>
          <w:rFonts w:eastAsia="Times New Roman" w:cstheme="minorHAnsi"/>
          <w:color w:val="21242C"/>
          <w:kern w:val="0"/>
          <w:sz w:val="22"/>
          <w:szCs w:val="22"/>
          <w:lang w:eastAsia="es-MX"/>
          <w14:ligatures w14:val="none"/>
        </w:rPr>
        <w:fldChar w:fldCharType="end"/>
      </w:r>
    </w:p>
    <w:p w14:paraId="146E72A4" w14:textId="79FAD90B" w:rsidR="00584B63" w:rsidRPr="00584B63" w:rsidRDefault="00584B63" w:rsidP="008B528A">
      <w:pPr>
        <w:spacing w:line="450" w:lineRule="atLeast"/>
        <w:ind w:left="-15" w:right="-15"/>
        <w:textAlignment w:val="baseline"/>
        <w:rPr>
          <w:rFonts w:eastAsia="Times New Roman" w:cstheme="minorHAnsi"/>
          <w:color w:val="21242C"/>
          <w:kern w:val="0"/>
          <w:sz w:val="22"/>
          <w:szCs w:val="22"/>
          <w:bdr w:val="none" w:sz="0" w:space="0" w:color="auto" w:frame="1"/>
          <w:lang w:eastAsia="es-MX"/>
          <w14:ligatures w14:val="none"/>
        </w:rPr>
      </w:pPr>
      <w:r w:rsidRPr="00584B63">
        <w:rPr>
          <w:rFonts w:eastAsia="Times New Roman" w:cstheme="minorHAnsi"/>
          <w:color w:val="21242C"/>
          <w:kern w:val="0"/>
          <w:sz w:val="22"/>
          <w:szCs w:val="22"/>
          <w:bdr w:val="none" w:sz="0" w:space="0" w:color="auto" w:frame="1"/>
          <w:lang w:eastAsia="es-MX"/>
          <w14:ligatures w14:val="none"/>
        </w:rPr>
        <w:t xml:space="preserve">Diagrama de una forma en que puede actuar un receptor metabotrópico. El ligando se une al receptor, que desencadena una cascada de señalización dentro de la célula. La cascada de </w:t>
      </w:r>
      <w:r w:rsidRPr="00584B63">
        <w:rPr>
          <w:rFonts w:eastAsia="Times New Roman" w:cstheme="minorHAnsi"/>
          <w:color w:val="21242C"/>
          <w:kern w:val="0"/>
          <w:sz w:val="22"/>
          <w:szCs w:val="22"/>
          <w:bdr w:val="none" w:sz="0" w:space="0" w:color="auto" w:frame="1"/>
          <w:lang w:eastAsia="es-MX"/>
          <w14:ligatures w14:val="none"/>
        </w:rPr>
        <w:lastRenderedPageBreak/>
        <w:t>señalización provoca la apertura del canal iónico y permite que los cationes fluyan por su gradiente</w:t>
      </w:r>
      <w:r w:rsidR="008B528A">
        <w:rPr>
          <w:rFonts w:eastAsia="Times New Roman" w:cstheme="minorHAnsi"/>
          <w:color w:val="21242C"/>
          <w:kern w:val="0"/>
          <w:sz w:val="22"/>
          <w:szCs w:val="22"/>
          <w:bdr w:val="none" w:sz="0" w:space="0" w:color="auto" w:frame="1"/>
          <w:lang w:eastAsia="es-MX"/>
          <w14:ligatures w14:val="none"/>
        </w:rPr>
        <w:t xml:space="preserve"> </w:t>
      </w:r>
      <w:r w:rsidRPr="00584B63">
        <w:rPr>
          <w:rFonts w:eastAsia="Times New Roman" w:cstheme="minorHAnsi"/>
          <w:color w:val="21242C"/>
          <w:kern w:val="0"/>
          <w:sz w:val="22"/>
          <w:szCs w:val="22"/>
          <w:bdr w:val="none" w:sz="0" w:space="0" w:color="auto" w:frame="1"/>
          <w:lang w:eastAsia="es-MX"/>
          <w14:ligatures w14:val="none"/>
        </w:rPr>
        <w:t>de concentración hacia el interior de la célula, lo que resulta en una despolarización.</w:t>
      </w:r>
    </w:p>
    <w:p w14:paraId="6C30B626"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Algunos receptores metabotrópicos tienen efectos excitatorios cuando se activan (hacen que la célula sea más propensa a disparar un potencial de acción), mientras que otros tienen efectos inhibitorios. A menudo, estos efectos ocurren porque los receptores metabotrópicos desencadenan una vía de señalización que abre o cierra un canal iónico. Por otra parte, un neurotransmisor que se une a un receptor metabotrópico puede cambiar la forma en que responde la célula a un segundo neurotransmisor que actúa mediante un canal activado por ligando. La señalización por receptores metabotrópicos también puede tener efectos en la célula postsináptica en los que no participan canales iónicos en lo absoluto.</w:t>
      </w:r>
    </w:p>
    <w:p w14:paraId="23C8AEF7"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[Ejemplos de receptores metabotrópicos]</w:t>
      </w:r>
    </w:p>
    <w:p w14:paraId="64ED0794"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Neurotransmisores convencionales y sus tipos de receptor</w:t>
      </w:r>
    </w:p>
    <w:tbl>
      <w:tblPr>
        <w:tblW w:w="0" w:type="auto"/>
        <w:tblCellMar>
          <w:left w:w="0" w:type="dxa"/>
          <w:right w:w="0" w:type="dxa"/>
        </w:tblCellMar>
        <w:tblLook w:val="04A0" w:firstRow="1" w:lastRow="0" w:firstColumn="1" w:lastColumn="0" w:noHBand="0" w:noVBand="1"/>
      </w:tblPr>
      <w:tblGrid>
        <w:gridCol w:w="2462"/>
        <w:gridCol w:w="3037"/>
        <w:gridCol w:w="3339"/>
      </w:tblGrid>
      <w:tr w:rsidR="00584B63" w:rsidRPr="00584B63" w14:paraId="2F7D4BBA" w14:textId="77777777" w:rsidTr="00584B63">
        <w:trPr>
          <w:tblHeader/>
        </w:trPr>
        <w:tc>
          <w:tcPr>
            <w:tcW w:w="0" w:type="auto"/>
            <w:tcBorders>
              <w:top w:val="nil"/>
              <w:left w:val="nil"/>
              <w:bottom w:val="single" w:sz="12" w:space="0" w:color="auto"/>
              <w:right w:val="nil"/>
            </w:tcBorders>
            <w:tcMar>
              <w:top w:w="75" w:type="dxa"/>
              <w:left w:w="150" w:type="dxa"/>
              <w:bottom w:w="30" w:type="dxa"/>
              <w:right w:w="150" w:type="dxa"/>
            </w:tcMar>
            <w:vAlign w:val="bottom"/>
            <w:hideMark/>
          </w:tcPr>
          <w:p w14:paraId="7448AE66" w14:textId="77777777" w:rsidR="00584B63" w:rsidRPr="00584B63" w:rsidRDefault="00584B63" w:rsidP="008B528A">
            <w:pPr>
              <w:spacing w:line="450" w:lineRule="atLeast"/>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Neurotransmisor</w:t>
            </w:r>
          </w:p>
        </w:tc>
        <w:tc>
          <w:tcPr>
            <w:tcW w:w="0" w:type="auto"/>
            <w:tcBorders>
              <w:top w:val="nil"/>
              <w:left w:val="nil"/>
              <w:bottom w:val="single" w:sz="12" w:space="0" w:color="auto"/>
              <w:right w:val="nil"/>
            </w:tcBorders>
            <w:tcMar>
              <w:top w:w="75" w:type="dxa"/>
              <w:left w:w="150" w:type="dxa"/>
              <w:bottom w:w="30" w:type="dxa"/>
              <w:right w:w="150" w:type="dxa"/>
            </w:tcMar>
            <w:vAlign w:val="bottom"/>
            <w:hideMark/>
          </w:tcPr>
          <w:p w14:paraId="23578601" w14:textId="77777777" w:rsidR="00584B63" w:rsidRPr="00584B63" w:rsidRDefault="00584B63" w:rsidP="008B528A">
            <w:pPr>
              <w:spacing w:line="450" w:lineRule="atLeast"/>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¿Activa receptores ionotrópicos?</w:t>
            </w:r>
          </w:p>
        </w:tc>
        <w:tc>
          <w:tcPr>
            <w:tcW w:w="0" w:type="auto"/>
            <w:tcBorders>
              <w:top w:val="nil"/>
              <w:left w:val="nil"/>
              <w:bottom w:val="single" w:sz="12" w:space="0" w:color="auto"/>
              <w:right w:val="nil"/>
            </w:tcBorders>
            <w:tcMar>
              <w:top w:w="75" w:type="dxa"/>
              <w:left w:w="150" w:type="dxa"/>
              <w:bottom w:w="30" w:type="dxa"/>
              <w:right w:w="150" w:type="dxa"/>
            </w:tcMar>
            <w:vAlign w:val="bottom"/>
            <w:hideMark/>
          </w:tcPr>
          <w:p w14:paraId="6FBC8D15" w14:textId="77777777" w:rsidR="00584B63" w:rsidRPr="00584B63" w:rsidRDefault="00584B63" w:rsidP="008B528A">
            <w:pPr>
              <w:spacing w:line="450" w:lineRule="atLeast"/>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¿Activa receptores metabotrópicos?</w:t>
            </w:r>
          </w:p>
        </w:tc>
      </w:tr>
      <w:tr w:rsidR="00584B63" w:rsidRPr="00584B63" w14:paraId="79C5A63D" w14:textId="77777777" w:rsidTr="00584B63">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74CEE407"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b/>
                <w:bCs/>
                <w:color w:val="21242C"/>
                <w:kern w:val="0"/>
                <w:sz w:val="22"/>
                <w:szCs w:val="22"/>
                <w:bdr w:val="none" w:sz="0" w:space="0" w:color="auto" w:frame="1"/>
                <w:lang w:eastAsia="es-MX"/>
                <w14:ligatures w14:val="none"/>
              </w:rPr>
              <w:t>Aminoácidos</w:t>
            </w: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400EC8FE"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12419A35" w14:textId="77777777" w:rsidR="00584B63" w:rsidRPr="00584B63" w:rsidRDefault="00584B63" w:rsidP="008B528A">
            <w:pPr>
              <w:spacing w:line="450" w:lineRule="atLeast"/>
              <w:rPr>
                <w:rFonts w:eastAsia="Times New Roman" w:cstheme="minorHAnsi"/>
                <w:kern w:val="0"/>
                <w:sz w:val="22"/>
                <w:szCs w:val="22"/>
                <w:lang w:eastAsia="es-MX"/>
                <w14:ligatures w14:val="none"/>
              </w:rPr>
            </w:pPr>
          </w:p>
        </w:tc>
      </w:tr>
      <w:tr w:rsidR="00584B63" w:rsidRPr="00584B63" w14:paraId="117E29A4" w14:textId="77777777" w:rsidTr="00584B63">
        <w:tc>
          <w:tcPr>
            <w:tcW w:w="0" w:type="auto"/>
            <w:tcBorders>
              <w:top w:val="nil"/>
              <w:left w:val="nil"/>
              <w:bottom w:val="nil"/>
              <w:right w:val="nil"/>
            </w:tcBorders>
            <w:tcMar>
              <w:top w:w="75" w:type="dxa"/>
              <w:left w:w="150" w:type="dxa"/>
              <w:bottom w:w="75" w:type="dxa"/>
              <w:right w:w="150" w:type="dxa"/>
            </w:tcMar>
            <w:vAlign w:val="bottom"/>
            <w:hideMark/>
          </w:tcPr>
          <w:p w14:paraId="2E875AD6"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GABA</w:t>
            </w:r>
          </w:p>
        </w:tc>
        <w:tc>
          <w:tcPr>
            <w:tcW w:w="0" w:type="auto"/>
            <w:tcBorders>
              <w:top w:val="nil"/>
              <w:left w:val="nil"/>
              <w:bottom w:val="nil"/>
              <w:right w:val="nil"/>
            </w:tcBorders>
            <w:tcMar>
              <w:top w:w="75" w:type="dxa"/>
              <w:left w:w="150" w:type="dxa"/>
              <w:bottom w:w="75" w:type="dxa"/>
              <w:right w:w="150" w:type="dxa"/>
            </w:tcMar>
            <w:vAlign w:val="bottom"/>
            <w:hideMark/>
          </w:tcPr>
          <w:p w14:paraId="19B49425"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 (inhibitorio)</w:t>
            </w:r>
          </w:p>
        </w:tc>
        <w:tc>
          <w:tcPr>
            <w:tcW w:w="0" w:type="auto"/>
            <w:tcBorders>
              <w:top w:val="nil"/>
              <w:left w:val="nil"/>
              <w:bottom w:val="nil"/>
              <w:right w:val="nil"/>
            </w:tcBorders>
            <w:tcMar>
              <w:top w:w="75" w:type="dxa"/>
              <w:left w:w="150" w:type="dxa"/>
              <w:bottom w:w="75" w:type="dxa"/>
              <w:right w:w="150" w:type="dxa"/>
            </w:tcMar>
            <w:vAlign w:val="bottom"/>
            <w:hideMark/>
          </w:tcPr>
          <w:p w14:paraId="3FA3FF19"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w:t>
            </w:r>
          </w:p>
        </w:tc>
      </w:tr>
      <w:tr w:rsidR="00584B63" w:rsidRPr="00584B63" w14:paraId="74B1E855" w14:textId="77777777" w:rsidTr="00584B63">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30103DF7"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Glutamato</w:t>
            </w: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7A25E7D8"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 (excitatorio)</w:t>
            </w: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1B3C55BD"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w:t>
            </w:r>
          </w:p>
        </w:tc>
      </w:tr>
      <w:tr w:rsidR="00584B63" w:rsidRPr="00584B63" w14:paraId="7E0B60F4" w14:textId="77777777" w:rsidTr="00584B63">
        <w:tc>
          <w:tcPr>
            <w:tcW w:w="0" w:type="auto"/>
            <w:tcBorders>
              <w:top w:val="nil"/>
              <w:left w:val="nil"/>
              <w:bottom w:val="nil"/>
              <w:right w:val="nil"/>
            </w:tcBorders>
            <w:tcMar>
              <w:top w:w="75" w:type="dxa"/>
              <w:left w:w="150" w:type="dxa"/>
              <w:bottom w:w="75" w:type="dxa"/>
              <w:right w:w="150" w:type="dxa"/>
            </w:tcMar>
            <w:vAlign w:val="bottom"/>
            <w:hideMark/>
          </w:tcPr>
          <w:p w14:paraId="682AF951"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Glicina</w:t>
            </w:r>
          </w:p>
        </w:tc>
        <w:tc>
          <w:tcPr>
            <w:tcW w:w="0" w:type="auto"/>
            <w:tcBorders>
              <w:top w:val="nil"/>
              <w:left w:val="nil"/>
              <w:bottom w:val="nil"/>
              <w:right w:val="nil"/>
            </w:tcBorders>
            <w:tcMar>
              <w:top w:w="75" w:type="dxa"/>
              <w:left w:w="150" w:type="dxa"/>
              <w:bottom w:w="75" w:type="dxa"/>
              <w:right w:w="150" w:type="dxa"/>
            </w:tcMar>
            <w:vAlign w:val="bottom"/>
            <w:hideMark/>
          </w:tcPr>
          <w:p w14:paraId="53AB7CC1"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 (inhibitorio)</w:t>
            </w:r>
          </w:p>
        </w:tc>
        <w:tc>
          <w:tcPr>
            <w:tcW w:w="0" w:type="auto"/>
            <w:vAlign w:val="center"/>
            <w:hideMark/>
          </w:tcPr>
          <w:p w14:paraId="74DDDA44" w14:textId="77777777" w:rsidR="00584B63" w:rsidRPr="00584B63" w:rsidRDefault="00584B63" w:rsidP="008B528A">
            <w:pPr>
              <w:spacing w:line="450" w:lineRule="atLeast"/>
              <w:rPr>
                <w:rFonts w:eastAsia="Times New Roman" w:cstheme="minorHAnsi"/>
                <w:kern w:val="0"/>
                <w:sz w:val="22"/>
                <w:szCs w:val="22"/>
                <w:lang w:eastAsia="es-MX"/>
                <w14:ligatures w14:val="none"/>
              </w:rPr>
            </w:pPr>
          </w:p>
        </w:tc>
      </w:tr>
      <w:tr w:rsidR="00584B63" w:rsidRPr="00584B63" w14:paraId="72A8409A" w14:textId="77777777" w:rsidTr="00584B63">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15937365"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b/>
                <w:bCs/>
                <w:color w:val="21242C"/>
                <w:kern w:val="0"/>
                <w:sz w:val="22"/>
                <w:szCs w:val="22"/>
                <w:bdr w:val="none" w:sz="0" w:space="0" w:color="auto" w:frame="1"/>
                <w:lang w:eastAsia="es-MX"/>
                <w14:ligatures w14:val="none"/>
              </w:rPr>
              <w:t>Aminas biogénicas</w:t>
            </w: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54BE9BD1"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2F6C8E9F" w14:textId="77777777" w:rsidR="00584B63" w:rsidRPr="00584B63" w:rsidRDefault="00584B63" w:rsidP="008B528A">
            <w:pPr>
              <w:spacing w:line="450" w:lineRule="atLeast"/>
              <w:rPr>
                <w:rFonts w:eastAsia="Times New Roman" w:cstheme="minorHAnsi"/>
                <w:kern w:val="0"/>
                <w:sz w:val="22"/>
                <w:szCs w:val="22"/>
                <w:lang w:eastAsia="es-MX"/>
                <w14:ligatures w14:val="none"/>
              </w:rPr>
            </w:pPr>
          </w:p>
        </w:tc>
      </w:tr>
      <w:tr w:rsidR="00584B63" w:rsidRPr="00584B63" w14:paraId="7291A271" w14:textId="77777777" w:rsidTr="00584B63">
        <w:tc>
          <w:tcPr>
            <w:tcW w:w="0" w:type="auto"/>
            <w:tcBorders>
              <w:top w:val="nil"/>
              <w:left w:val="nil"/>
              <w:bottom w:val="nil"/>
              <w:right w:val="nil"/>
            </w:tcBorders>
            <w:tcMar>
              <w:top w:w="75" w:type="dxa"/>
              <w:left w:w="150" w:type="dxa"/>
              <w:bottom w:w="75" w:type="dxa"/>
              <w:right w:w="150" w:type="dxa"/>
            </w:tcMar>
            <w:vAlign w:val="bottom"/>
            <w:hideMark/>
          </w:tcPr>
          <w:p w14:paraId="3BC341CA"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Dopamina</w:t>
            </w:r>
          </w:p>
        </w:tc>
        <w:tc>
          <w:tcPr>
            <w:tcW w:w="0" w:type="auto"/>
            <w:tcBorders>
              <w:top w:val="nil"/>
              <w:left w:val="nil"/>
              <w:bottom w:val="nil"/>
              <w:right w:val="nil"/>
            </w:tcBorders>
            <w:tcMar>
              <w:top w:w="75" w:type="dxa"/>
              <w:left w:w="150" w:type="dxa"/>
              <w:bottom w:w="75" w:type="dxa"/>
              <w:right w:w="150" w:type="dxa"/>
            </w:tcMar>
            <w:vAlign w:val="bottom"/>
            <w:hideMark/>
          </w:tcPr>
          <w:p w14:paraId="4CBFC750"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p>
        </w:tc>
        <w:tc>
          <w:tcPr>
            <w:tcW w:w="0" w:type="auto"/>
            <w:tcBorders>
              <w:top w:val="nil"/>
              <w:left w:val="nil"/>
              <w:bottom w:val="nil"/>
              <w:right w:val="nil"/>
            </w:tcBorders>
            <w:tcMar>
              <w:top w:w="75" w:type="dxa"/>
              <w:left w:w="150" w:type="dxa"/>
              <w:bottom w:w="75" w:type="dxa"/>
              <w:right w:w="150" w:type="dxa"/>
            </w:tcMar>
            <w:vAlign w:val="bottom"/>
            <w:hideMark/>
          </w:tcPr>
          <w:p w14:paraId="744E153C"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w:t>
            </w:r>
          </w:p>
        </w:tc>
      </w:tr>
      <w:tr w:rsidR="00584B63" w:rsidRPr="00584B63" w14:paraId="42A98AC4" w14:textId="77777777" w:rsidTr="00584B63">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5811CECC"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Norepinefrina</w:t>
            </w: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3E374ACA"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6A3D09B0"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w:t>
            </w:r>
          </w:p>
        </w:tc>
      </w:tr>
      <w:tr w:rsidR="00584B63" w:rsidRPr="00584B63" w14:paraId="47A05B13" w14:textId="77777777" w:rsidTr="00584B63">
        <w:tc>
          <w:tcPr>
            <w:tcW w:w="0" w:type="auto"/>
            <w:tcBorders>
              <w:top w:val="nil"/>
              <w:left w:val="nil"/>
              <w:bottom w:val="nil"/>
              <w:right w:val="nil"/>
            </w:tcBorders>
            <w:tcMar>
              <w:top w:w="75" w:type="dxa"/>
              <w:left w:w="150" w:type="dxa"/>
              <w:bottom w:w="75" w:type="dxa"/>
              <w:right w:w="150" w:type="dxa"/>
            </w:tcMar>
            <w:vAlign w:val="bottom"/>
            <w:hideMark/>
          </w:tcPr>
          <w:p w14:paraId="7D3D5545"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Epinefrina</w:t>
            </w:r>
          </w:p>
        </w:tc>
        <w:tc>
          <w:tcPr>
            <w:tcW w:w="0" w:type="auto"/>
            <w:tcBorders>
              <w:top w:val="nil"/>
              <w:left w:val="nil"/>
              <w:bottom w:val="nil"/>
              <w:right w:val="nil"/>
            </w:tcBorders>
            <w:tcMar>
              <w:top w:w="75" w:type="dxa"/>
              <w:left w:w="150" w:type="dxa"/>
              <w:bottom w:w="75" w:type="dxa"/>
              <w:right w:w="150" w:type="dxa"/>
            </w:tcMar>
            <w:vAlign w:val="bottom"/>
            <w:hideMark/>
          </w:tcPr>
          <w:p w14:paraId="34FD30A1"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p>
        </w:tc>
        <w:tc>
          <w:tcPr>
            <w:tcW w:w="0" w:type="auto"/>
            <w:tcBorders>
              <w:top w:val="nil"/>
              <w:left w:val="nil"/>
              <w:bottom w:val="nil"/>
              <w:right w:val="nil"/>
            </w:tcBorders>
            <w:tcMar>
              <w:top w:w="75" w:type="dxa"/>
              <w:left w:w="150" w:type="dxa"/>
              <w:bottom w:w="75" w:type="dxa"/>
              <w:right w:w="150" w:type="dxa"/>
            </w:tcMar>
            <w:vAlign w:val="bottom"/>
            <w:hideMark/>
          </w:tcPr>
          <w:p w14:paraId="703F4E00"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w:t>
            </w:r>
          </w:p>
        </w:tc>
      </w:tr>
      <w:tr w:rsidR="00584B63" w:rsidRPr="00584B63" w14:paraId="0C4609E1" w14:textId="77777777" w:rsidTr="00584B63">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6DD2B227"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Serotonina</w:t>
            </w: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47098298"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 (excitatorio)</w:t>
            </w: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52E3E7F2"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w:t>
            </w:r>
          </w:p>
        </w:tc>
      </w:tr>
      <w:tr w:rsidR="00584B63" w:rsidRPr="00584B63" w14:paraId="4713B9E0" w14:textId="77777777" w:rsidTr="00584B63">
        <w:tc>
          <w:tcPr>
            <w:tcW w:w="0" w:type="auto"/>
            <w:tcBorders>
              <w:top w:val="nil"/>
              <w:left w:val="nil"/>
              <w:bottom w:val="nil"/>
              <w:right w:val="nil"/>
            </w:tcBorders>
            <w:tcMar>
              <w:top w:w="75" w:type="dxa"/>
              <w:left w:w="150" w:type="dxa"/>
              <w:bottom w:w="75" w:type="dxa"/>
              <w:right w:w="150" w:type="dxa"/>
            </w:tcMar>
            <w:vAlign w:val="bottom"/>
            <w:hideMark/>
          </w:tcPr>
          <w:p w14:paraId="75F5C3D8"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t>Histamina</w:t>
            </w:r>
          </w:p>
        </w:tc>
        <w:tc>
          <w:tcPr>
            <w:tcW w:w="0" w:type="auto"/>
            <w:tcBorders>
              <w:top w:val="nil"/>
              <w:left w:val="nil"/>
              <w:bottom w:val="nil"/>
              <w:right w:val="nil"/>
            </w:tcBorders>
            <w:tcMar>
              <w:top w:w="75" w:type="dxa"/>
              <w:left w:w="150" w:type="dxa"/>
              <w:bottom w:w="75" w:type="dxa"/>
              <w:right w:w="150" w:type="dxa"/>
            </w:tcMar>
            <w:vAlign w:val="bottom"/>
            <w:hideMark/>
          </w:tcPr>
          <w:p w14:paraId="70671DC4"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p>
        </w:tc>
        <w:tc>
          <w:tcPr>
            <w:tcW w:w="0" w:type="auto"/>
            <w:tcBorders>
              <w:top w:val="nil"/>
              <w:left w:val="nil"/>
              <w:bottom w:val="nil"/>
              <w:right w:val="nil"/>
            </w:tcBorders>
            <w:tcMar>
              <w:top w:w="75" w:type="dxa"/>
              <w:left w:w="150" w:type="dxa"/>
              <w:bottom w:w="75" w:type="dxa"/>
              <w:right w:w="150" w:type="dxa"/>
            </w:tcMar>
            <w:vAlign w:val="bottom"/>
            <w:hideMark/>
          </w:tcPr>
          <w:p w14:paraId="3EEDE269"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w:t>
            </w:r>
          </w:p>
        </w:tc>
      </w:tr>
      <w:tr w:rsidR="00584B63" w:rsidRPr="00584B63" w14:paraId="1BA46C24" w14:textId="77777777" w:rsidTr="00584B63">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5ACE9725"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proofErr w:type="spellStart"/>
            <w:r w:rsidRPr="00584B63">
              <w:rPr>
                <w:rFonts w:eastAsia="Times New Roman" w:cstheme="minorHAnsi"/>
                <w:b/>
                <w:bCs/>
                <w:color w:val="21242C"/>
                <w:kern w:val="0"/>
                <w:sz w:val="22"/>
                <w:szCs w:val="22"/>
                <w:bdr w:val="none" w:sz="0" w:space="0" w:color="auto" w:frame="1"/>
                <w:lang w:eastAsia="es-MX"/>
                <w14:ligatures w14:val="none"/>
              </w:rPr>
              <w:t>Purinérgicos</w:t>
            </w:r>
            <w:proofErr w:type="spellEnd"/>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42895F4D"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2B19E64A" w14:textId="77777777" w:rsidR="00584B63" w:rsidRPr="00584B63" w:rsidRDefault="00584B63" w:rsidP="008B528A">
            <w:pPr>
              <w:spacing w:line="450" w:lineRule="atLeast"/>
              <w:rPr>
                <w:rFonts w:eastAsia="Times New Roman" w:cstheme="minorHAnsi"/>
                <w:kern w:val="0"/>
                <w:sz w:val="22"/>
                <w:szCs w:val="22"/>
                <w:lang w:eastAsia="es-MX"/>
                <w14:ligatures w14:val="none"/>
              </w:rPr>
            </w:pPr>
          </w:p>
        </w:tc>
      </w:tr>
      <w:tr w:rsidR="00584B63" w:rsidRPr="00584B63" w14:paraId="006B8F3A" w14:textId="77777777" w:rsidTr="00584B63">
        <w:tc>
          <w:tcPr>
            <w:tcW w:w="0" w:type="auto"/>
            <w:tcBorders>
              <w:top w:val="nil"/>
              <w:left w:val="nil"/>
              <w:bottom w:val="nil"/>
              <w:right w:val="nil"/>
            </w:tcBorders>
            <w:tcMar>
              <w:top w:w="75" w:type="dxa"/>
              <w:left w:w="150" w:type="dxa"/>
              <w:bottom w:w="75" w:type="dxa"/>
              <w:right w:w="150" w:type="dxa"/>
            </w:tcMar>
            <w:vAlign w:val="bottom"/>
            <w:hideMark/>
          </w:tcPr>
          <w:p w14:paraId="0DD570F4"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Adenosina</w:t>
            </w:r>
          </w:p>
        </w:tc>
        <w:tc>
          <w:tcPr>
            <w:tcW w:w="0" w:type="auto"/>
            <w:tcBorders>
              <w:top w:val="nil"/>
              <w:left w:val="nil"/>
              <w:bottom w:val="nil"/>
              <w:right w:val="nil"/>
            </w:tcBorders>
            <w:tcMar>
              <w:top w:w="75" w:type="dxa"/>
              <w:left w:w="150" w:type="dxa"/>
              <w:bottom w:w="75" w:type="dxa"/>
              <w:right w:w="150" w:type="dxa"/>
            </w:tcMar>
            <w:vAlign w:val="bottom"/>
            <w:hideMark/>
          </w:tcPr>
          <w:p w14:paraId="505B0C3E"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p>
        </w:tc>
        <w:tc>
          <w:tcPr>
            <w:tcW w:w="0" w:type="auto"/>
            <w:tcBorders>
              <w:top w:val="nil"/>
              <w:left w:val="nil"/>
              <w:bottom w:val="nil"/>
              <w:right w:val="nil"/>
            </w:tcBorders>
            <w:tcMar>
              <w:top w:w="75" w:type="dxa"/>
              <w:left w:w="150" w:type="dxa"/>
              <w:bottom w:w="75" w:type="dxa"/>
              <w:right w:w="150" w:type="dxa"/>
            </w:tcMar>
            <w:vAlign w:val="bottom"/>
            <w:hideMark/>
          </w:tcPr>
          <w:p w14:paraId="4FF18AED"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w:t>
            </w:r>
          </w:p>
        </w:tc>
      </w:tr>
      <w:tr w:rsidR="00584B63" w:rsidRPr="00584B63" w14:paraId="7874BD1F" w14:textId="77777777" w:rsidTr="00584B63">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3962517A"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ATP</w:t>
            </w: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0BDC9203"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 (excitatorio)</w:t>
            </w: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27DA301E"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w:t>
            </w:r>
          </w:p>
        </w:tc>
      </w:tr>
      <w:tr w:rsidR="00584B63" w:rsidRPr="00584B63" w14:paraId="0D743FB3" w14:textId="77777777" w:rsidTr="00584B63">
        <w:tc>
          <w:tcPr>
            <w:tcW w:w="0" w:type="auto"/>
            <w:tcBorders>
              <w:top w:val="nil"/>
              <w:left w:val="nil"/>
              <w:bottom w:val="nil"/>
              <w:right w:val="nil"/>
            </w:tcBorders>
            <w:tcMar>
              <w:top w:w="75" w:type="dxa"/>
              <w:left w:w="150" w:type="dxa"/>
              <w:bottom w:w="75" w:type="dxa"/>
              <w:right w:w="150" w:type="dxa"/>
            </w:tcMar>
            <w:vAlign w:val="bottom"/>
            <w:hideMark/>
          </w:tcPr>
          <w:p w14:paraId="31884061"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b/>
                <w:bCs/>
                <w:color w:val="21242C"/>
                <w:kern w:val="0"/>
                <w:sz w:val="22"/>
                <w:szCs w:val="22"/>
                <w:bdr w:val="none" w:sz="0" w:space="0" w:color="auto" w:frame="1"/>
                <w:lang w:eastAsia="es-MX"/>
                <w14:ligatures w14:val="none"/>
              </w:rPr>
              <w:t>Acetilcolina</w:t>
            </w:r>
          </w:p>
        </w:tc>
        <w:tc>
          <w:tcPr>
            <w:tcW w:w="0" w:type="auto"/>
            <w:tcBorders>
              <w:top w:val="nil"/>
              <w:left w:val="nil"/>
              <w:bottom w:val="nil"/>
              <w:right w:val="nil"/>
            </w:tcBorders>
            <w:tcMar>
              <w:top w:w="75" w:type="dxa"/>
              <w:left w:w="150" w:type="dxa"/>
              <w:bottom w:w="75" w:type="dxa"/>
              <w:right w:w="150" w:type="dxa"/>
            </w:tcMar>
            <w:vAlign w:val="bottom"/>
            <w:hideMark/>
          </w:tcPr>
          <w:p w14:paraId="531A954A"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 (excitatorio )</w:t>
            </w:r>
          </w:p>
        </w:tc>
        <w:tc>
          <w:tcPr>
            <w:tcW w:w="0" w:type="auto"/>
            <w:tcBorders>
              <w:top w:val="nil"/>
              <w:left w:val="nil"/>
              <w:bottom w:val="nil"/>
              <w:right w:val="nil"/>
            </w:tcBorders>
            <w:tcMar>
              <w:top w:w="75" w:type="dxa"/>
              <w:left w:w="150" w:type="dxa"/>
              <w:bottom w:w="75" w:type="dxa"/>
              <w:right w:w="150" w:type="dxa"/>
            </w:tcMar>
            <w:vAlign w:val="bottom"/>
            <w:hideMark/>
          </w:tcPr>
          <w:p w14:paraId="3DDE1FBC"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w:t>
            </w:r>
          </w:p>
        </w:tc>
      </w:tr>
      <w:tr w:rsidR="00584B63" w:rsidRPr="00584B63" w14:paraId="206718C8" w14:textId="77777777" w:rsidTr="00584B63">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3FBC65AF"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b/>
                <w:bCs/>
                <w:color w:val="21242C"/>
                <w:kern w:val="0"/>
                <w:sz w:val="22"/>
                <w:szCs w:val="22"/>
                <w:bdr w:val="none" w:sz="0" w:space="0" w:color="auto" w:frame="1"/>
                <w:lang w:eastAsia="es-MX"/>
                <w14:ligatures w14:val="none"/>
              </w:rPr>
              <w:t>Neuropéptidos (muchos)</w:t>
            </w: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3995B222"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14:paraId="3EDF87BC" w14:textId="77777777" w:rsidR="00584B63" w:rsidRPr="00584B63" w:rsidRDefault="00584B63" w:rsidP="008B528A">
            <w:pPr>
              <w:spacing w:line="450" w:lineRule="atLeast"/>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Sí</w:t>
            </w:r>
          </w:p>
        </w:tc>
      </w:tr>
    </w:tbl>
    <w:p w14:paraId="2E2E7032"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Esta tabla no es una lista exhaustiva, pero cubre algunos de los neurotransmisores convencionales más conocidos.</w:t>
      </w:r>
    </w:p>
    <w:p w14:paraId="46930934" w14:textId="77777777" w:rsidR="00584B63" w:rsidRPr="00584B63" w:rsidRDefault="00584B63"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584B63">
        <w:rPr>
          <w:rFonts w:eastAsia="Times New Roman" w:cstheme="minorHAnsi"/>
          <w:b/>
          <w:bCs/>
          <w:color w:val="21242C"/>
          <w:kern w:val="0"/>
          <w:sz w:val="22"/>
          <w:szCs w:val="22"/>
          <w:lang w:eastAsia="es-MX"/>
          <w14:ligatures w14:val="none"/>
        </w:rPr>
        <w:t>Neurotransmisores no convencionales</w:t>
      </w:r>
    </w:p>
    <w:p w14:paraId="11D4DDF8"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Todos los neurotransmisores que hemos discutido hasta ahora pueden considerarse "convencionales". Más recientemente, se han identificado varias clases de neurotransmisores que no siguen todas las reglas habituales. Estos se consideran neurotransmisores "no convencionales" o "no tradicionales". </w:t>
      </w:r>
    </w:p>
    <w:p w14:paraId="2E5430E9"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t>Dos clases de transmisores no convencionales son los </w:t>
      </w:r>
      <w:proofErr w:type="spellStart"/>
      <w:r w:rsidRPr="00584B63">
        <w:rPr>
          <w:rFonts w:eastAsia="Times New Roman" w:cstheme="minorHAnsi"/>
          <w:b/>
          <w:bCs/>
          <w:color w:val="21242C"/>
          <w:kern w:val="0"/>
          <w:sz w:val="22"/>
          <w:szCs w:val="22"/>
          <w:bdr w:val="none" w:sz="0" w:space="0" w:color="auto" w:frame="1"/>
          <w:lang w:eastAsia="es-MX"/>
          <w14:ligatures w14:val="none"/>
        </w:rPr>
        <w:t>endocanabinoides</w:t>
      </w:r>
      <w:proofErr w:type="spellEnd"/>
      <w:r w:rsidRPr="00584B63">
        <w:rPr>
          <w:rFonts w:eastAsia="Times New Roman" w:cstheme="minorHAnsi"/>
          <w:color w:val="21242C"/>
          <w:kern w:val="0"/>
          <w:sz w:val="22"/>
          <w:szCs w:val="22"/>
          <w:lang w:eastAsia="es-MX"/>
          <w14:ligatures w14:val="none"/>
        </w:rPr>
        <w:t> y los </w:t>
      </w:r>
      <w:proofErr w:type="spellStart"/>
      <w:r w:rsidRPr="00584B63">
        <w:rPr>
          <w:rFonts w:eastAsia="Times New Roman" w:cstheme="minorHAnsi"/>
          <w:b/>
          <w:bCs/>
          <w:color w:val="21242C"/>
          <w:kern w:val="0"/>
          <w:sz w:val="22"/>
          <w:szCs w:val="22"/>
          <w:bdr w:val="none" w:sz="0" w:space="0" w:color="auto" w:frame="1"/>
          <w:lang w:eastAsia="es-MX"/>
          <w14:ligatures w14:val="none"/>
        </w:rPr>
        <w:t>gasotransmisores</w:t>
      </w:r>
      <w:proofErr w:type="spellEnd"/>
      <w:r w:rsidRPr="00584B63">
        <w:rPr>
          <w:rFonts w:eastAsia="Times New Roman" w:cstheme="minorHAnsi"/>
          <w:color w:val="21242C"/>
          <w:kern w:val="0"/>
          <w:sz w:val="22"/>
          <w:szCs w:val="22"/>
          <w:lang w:eastAsia="es-MX"/>
          <w14:ligatures w14:val="none"/>
        </w:rPr>
        <w:t> (gases solubles como el óxido nítrico </w:t>
      </w:r>
      <w:proofErr w:type="spellStart"/>
      <w:r w:rsidRPr="00584B63">
        <w:rPr>
          <w:rFonts w:eastAsia="Times New Roman" w:cstheme="minorHAnsi"/>
          <w:color w:val="21242C"/>
          <w:kern w:val="0"/>
          <w:sz w:val="22"/>
          <w:szCs w:val="22"/>
          <w:bdr w:val="none" w:sz="0" w:space="0" w:color="auto" w:frame="1"/>
          <w:lang w:eastAsia="es-MX"/>
          <w14:ligatures w14:val="none"/>
        </w:rPr>
        <w:t>NONOstart</w:t>
      </w:r>
      <w:proofErr w:type="spellEnd"/>
      <w:r w:rsidRPr="00584B63">
        <w:rPr>
          <w:rFonts w:eastAsia="Times New Roman" w:cstheme="minorHAnsi"/>
          <w:color w:val="21242C"/>
          <w:kern w:val="0"/>
          <w:sz w:val="22"/>
          <w:szCs w:val="22"/>
          <w:bdr w:val="none" w:sz="0" w:space="0" w:color="auto" w:frame="1"/>
          <w:lang w:eastAsia="es-MX"/>
          <w14:ligatures w14:val="none"/>
        </w:rPr>
        <w:t xml:space="preserve"> </w:t>
      </w:r>
      <w:proofErr w:type="spellStart"/>
      <w:r w:rsidRPr="00584B63">
        <w:rPr>
          <w:rFonts w:eastAsia="Times New Roman" w:cstheme="minorHAnsi"/>
          <w:color w:val="21242C"/>
          <w:kern w:val="0"/>
          <w:sz w:val="22"/>
          <w:szCs w:val="22"/>
          <w:bdr w:val="none" w:sz="0" w:space="0" w:color="auto" w:frame="1"/>
          <w:lang w:eastAsia="es-MX"/>
          <w14:ligatures w14:val="none"/>
        </w:rPr>
        <w:t>text</w:t>
      </w:r>
      <w:proofErr w:type="spellEnd"/>
      <w:r w:rsidRPr="00584B63">
        <w:rPr>
          <w:rFonts w:eastAsia="Times New Roman" w:cstheme="minorHAnsi"/>
          <w:color w:val="21242C"/>
          <w:kern w:val="0"/>
          <w:sz w:val="22"/>
          <w:szCs w:val="22"/>
          <w:bdr w:val="none" w:sz="0" w:space="0" w:color="auto" w:frame="1"/>
          <w:lang w:eastAsia="es-MX"/>
          <w14:ligatures w14:val="none"/>
        </w:rPr>
        <w:t xml:space="preserve">, N, O, </w:t>
      </w:r>
      <w:proofErr w:type="spellStart"/>
      <w:r w:rsidRPr="00584B63">
        <w:rPr>
          <w:rFonts w:eastAsia="Times New Roman" w:cstheme="minorHAnsi"/>
          <w:color w:val="21242C"/>
          <w:kern w:val="0"/>
          <w:sz w:val="22"/>
          <w:szCs w:val="22"/>
          <w:bdr w:val="none" w:sz="0" w:space="0" w:color="auto" w:frame="1"/>
          <w:lang w:eastAsia="es-MX"/>
          <w14:ligatures w14:val="none"/>
        </w:rPr>
        <w:t>end</w:t>
      </w:r>
      <w:proofErr w:type="spellEnd"/>
      <w:r w:rsidRPr="00584B63">
        <w:rPr>
          <w:rFonts w:eastAsia="Times New Roman" w:cstheme="minorHAnsi"/>
          <w:color w:val="21242C"/>
          <w:kern w:val="0"/>
          <w:sz w:val="22"/>
          <w:szCs w:val="22"/>
          <w:bdr w:val="none" w:sz="0" w:space="0" w:color="auto" w:frame="1"/>
          <w:lang w:eastAsia="es-MX"/>
          <w14:ligatures w14:val="none"/>
        </w:rPr>
        <w:t xml:space="preserve"> </w:t>
      </w:r>
      <w:proofErr w:type="spellStart"/>
      <w:r w:rsidRPr="00584B63">
        <w:rPr>
          <w:rFonts w:eastAsia="Times New Roman" w:cstheme="minorHAnsi"/>
          <w:color w:val="21242C"/>
          <w:kern w:val="0"/>
          <w:sz w:val="22"/>
          <w:szCs w:val="22"/>
          <w:bdr w:val="none" w:sz="0" w:space="0" w:color="auto" w:frame="1"/>
          <w:lang w:eastAsia="es-MX"/>
          <w14:ligatures w14:val="none"/>
        </w:rPr>
        <w:t>text</w:t>
      </w:r>
      <w:proofErr w:type="spellEnd"/>
      <w:r w:rsidRPr="00584B63">
        <w:rPr>
          <w:rFonts w:eastAsia="Times New Roman" w:cstheme="minorHAnsi"/>
          <w:color w:val="21242C"/>
          <w:kern w:val="0"/>
          <w:sz w:val="22"/>
          <w:szCs w:val="22"/>
          <w:lang w:eastAsia="es-MX"/>
          <w14:ligatures w14:val="none"/>
        </w:rPr>
        <w:t> y el monóxido de carbono </w:t>
      </w:r>
      <w:proofErr w:type="spellStart"/>
      <w:r w:rsidRPr="00584B63">
        <w:rPr>
          <w:rFonts w:eastAsia="Times New Roman" w:cstheme="minorHAnsi"/>
          <w:color w:val="21242C"/>
          <w:kern w:val="0"/>
          <w:sz w:val="22"/>
          <w:szCs w:val="22"/>
          <w:bdr w:val="none" w:sz="0" w:space="0" w:color="auto" w:frame="1"/>
          <w:lang w:eastAsia="es-MX"/>
          <w14:ligatures w14:val="none"/>
        </w:rPr>
        <w:t>COCOstart</w:t>
      </w:r>
      <w:proofErr w:type="spellEnd"/>
      <w:r w:rsidRPr="00584B63">
        <w:rPr>
          <w:rFonts w:eastAsia="Times New Roman" w:cstheme="minorHAnsi"/>
          <w:color w:val="21242C"/>
          <w:kern w:val="0"/>
          <w:sz w:val="22"/>
          <w:szCs w:val="22"/>
          <w:bdr w:val="none" w:sz="0" w:space="0" w:color="auto" w:frame="1"/>
          <w:lang w:eastAsia="es-MX"/>
          <w14:ligatures w14:val="none"/>
        </w:rPr>
        <w:t xml:space="preserve"> </w:t>
      </w:r>
      <w:proofErr w:type="spellStart"/>
      <w:r w:rsidRPr="00584B63">
        <w:rPr>
          <w:rFonts w:eastAsia="Times New Roman" w:cstheme="minorHAnsi"/>
          <w:color w:val="21242C"/>
          <w:kern w:val="0"/>
          <w:sz w:val="22"/>
          <w:szCs w:val="22"/>
          <w:bdr w:val="none" w:sz="0" w:space="0" w:color="auto" w:frame="1"/>
          <w:lang w:eastAsia="es-MX"/>
          <w14:ligatures w14:val="none"/>
        </w:rPr>
        <w:t>text</w:t>
      </w:r>
      <w:proofErr w:type="spellEnd"/>
      <w:r w:rsidRPr="00584B63">
        <w:rPr>
          <w:rFonts w:eastAsia="Times New Roman" w:cstheme="minorHAnsi"/>
          <w:color w:val="21242C"/>
          <w:kern w:val="0"/>
          <w:sz w:val="22"/>
          <w:szCs w:val="22"/>
          <w:bdr w:val="none" w:sz="0" w:space="0" w:color="auto" w:frame="1"/>
          <w:lang w:eastAsia="es-MX"/>
          <w14:ligatures w14:val="none"/>
        </w:rPr>
        <w:t xml:space="preserve">, C, O, </w:t>
      </w:r>
      <w:proofErr w:type="spellStart"/>
      <w:r w:rsidRPr="00584B63">
        <w:rPr>
          <w:rFonts w:eastAsia="Times New Roman" w:cstheme="minorHAnsi"/>
          <w:color w:val="21242C"/>
          <w:kern w:val="0"/>
          <w:sz w:val="22"/>
          <w:szCs w:val="22"/>
          <w:bdr w:val="none" w:sz="0" w:space="0" w:color="auto" w:frame="1"/>
          <w:lang w:eastAsia="es-MX"/>
          <w14:ligatures w14:val="none"/>
        </w:rPr>
        <w:t>end</w:t>
      </w:r>
      <w:proofErr w:type="spellEnd"/>
      <w:r w:rsidRPr="00584B63">
        <w:rPr>
          <w:rFonts w:eastAsia="Times New Roman" w:cstheme="minorHAnsi"/>
          <w:color w:val="21242C"/>
          <w:kern w:val="0"/>
          <w:sz w:val="22"/>
          <w:szCs w:val="22"/>
          <w:bdr w:val="none" w:sz="0" w:space="0" w:color="auto" w:frame="1"/>
          <w:lang w:eastAsia="es-MX"/>
          <w14:ligatures w14:val="none"/>
        </w:rPr>
        <w:t xml:space="preserve"> </w:t>
      </w:r>
      <w:proofErr w:type="spellStart"/>
      <w:r w:rsidRPr="00584B63">
        <w:rPr>
          <w:rFonts w:eastAsia="Times New Roman" w:cstheme="minorHAnsi"/>
          <w:color w:val="21242C"/>
          <w:kern w:val="0"/>
          <w:sz w:val="22"/>
          <w:szCs w:val="22"/>
          <w:bdr w:val="none" w:sz="0" w:space="0" w:color="auto" w:frame="1"/>
          <w:lang w:eastAsia="es-MX"/>
          <w14:ligatures w14:val="none"/>
        </w:rPr>
        <w:t>text</w:t>
      </w:r>
      <w:proofErr w:type="spellEnd"/>
      <w:r w:rsidRPr="00584B63">
        <w:rPr>
          <w:rFonts w:eastAsia="Times New Roman" w:cstheme="minorHAnsi"/>
          <w:color w:val="21242C"/>
          <w:kern w:val="0"/>
          <w:sz w:val="22"/>
          <w:szCs w:val="22"/>
          <w:lang w:eastAsia="es-MX"/>
          <w14:ligatures w14:val="none"/>
        </w:rPr>
        <w:t xml:space="preserve">). Estas moléculas son no convencionales porque no se almacenan en vesículas sinápticas y pueden llevar mensajes de la neurona postsináptica hacia la neurona presináptica. Además, en lugar de interactuar con receptores en la membrana plasmática de sus células blanco, los </w:t>
      </w:r>
      <w:proofErr w:type="spellStart"/>
      <w:r w:rsidRPr="00584B63">
        <w:rPr>
          <w:rFonts w:eastAsia="Times New Roman" w:cstheme="minorHAnsi"/>
          <w:color w:val="21242C"/>
          <w:kern w:val="0"/>
          <w:sz w:val="22"/>
          <w:szCs w:val="22"/>
          <w:lang w:eastAsia="es-MX"/>
          <w14:ligatures w14:val="none"/>
        </w:rPr>
        <w:t>gasotransmisores</w:t>
      </w:r>
      <w:proofErr w:type="spellEnd"/>
      <w:r w:rsidRPr="00584B63">
        <w:rPr>
          <w:rFonts w:eastAsia="Times New Roman" w:cstheme="minorHAnsi"/>
          <w:color w:val="21242C"/>
          <w:kern w:val="0"/>
          <w:sz w:val="22"/>
          <w:szCs w:val="22"/>
          <w:lang w:eastAsia="es-MX"/>
          <w14:ligatures w14:val="none"/>
        </w:rPr>
        <w:t xml:space="preserve"> pueden cruzar la membrana celular y actuar directamente sobre las moléculas dentro de la célula.</w:t>
      </w:r>
    </w:p>
    <w:p w14:paraId="6EE52EDD" w14:textId="77777777" w:rsidR="00584B63" w:rsidRPr="00584B63" w:rsidRDefault="00584B63" w:rsidP="008B528A">
      <w:pPr>
        <w:spacing w:line="450" w:lineRule="atLeast"/>
        <w:textAlignment w:val="baseline"/>
        <w:rPr>
          <w:rFonts w:eastAsia="Times New Roman" w:cstheme="minorHAnsi"/>
          <w:color w:val="21242C"/>
          <w:kern w:val="0"/>
          <w:sz w:val="22"/>
          <w:szCs w:val="22"/>
          <w:lang w:eastAsia="es-MX"/>
          <w14:ligatures w14:val="none"/>
        </w:rPr>
      </w:pPr>
      <w:r w:rsidRPr="00584B63">
        <w:rPr>
          <w:rFonts w:eastAsia="Times New Roman" w:cstheme="minorHAnsi"/>
          <w:color w:val="21242C"/>
          <w:kern w:val="0"/>
          <w:sz w:val="22"/>
          <w:szCs w:val="22"/>
          <w:lang w:eastAsia="es-MX"/>
          <w14:ligatures w14:val="none"/>
        </w:rPr>
        <w:lastRenderedPageBreak/>
        <w:t>Probablemente se descubrirán otros mensajeros no convencionales conforme aprendamos más sobre cómo funcionan las neuronas. Con el descubrimiento de estos nuevos mensajeros químicos, tal vez tengamos que cambiar aún más nuestra idea de lo que significa ser un neurotransmisor.</w:t>
      </w:r>
    </w:p>
    <w:p w14:paraId="1BE66026" w14:textId="08689537" w:rsidR="008B528A" w:rsidRPr="008B528A" w:rsidRDefault="008B528A" w:rsidP="008B528A">
      <w:pPr>
        <w:spacing w:before="720" w:after="240"/>
        <w:textAlignment w:val="baseline"/>
        <w:outlineLvl w:val="1"/>
        <w:rPr>
          <w:rFonts w:eastAsia="Times New Roman" w:cstheme="minorHAnsi"/>
          <w:b/>
          <w:bCs/>
          <w:color w:val="21242C"/>
          <w:kern w:val="0"/>
          <w:sz w:val="32"/>
          <w:szCs w:val="32"/>
          <w:lang w:eastAsia="es-MX"/>
          <w14:ligatures w14:val="none"/>
        </w:rPr>
      </w:pPr>
      <w:r w:rsidRPr="008B528A">
        <w:rPr>
          <w:rFonts w:eastAsia="Times New Roman" w:cstheme="minorHAnsi"/>
          <w:b/>
          <w:bCs/>
          <w:color w:val="21242C"/>
          <w:kern w:val="0"/>
          <w:sz w:val="32"/>
          <w:szCs w:val="32"/>
          <w:lang w:eastAsia="es-MX"/>
          <w14:ligatures w14:val="none"/>
        </w:rPr>
        <w:t>SINAPSIS</w:t>
      </w:r>
    </w:p>
    <w:p w14:paraId="6F2D3294" w14:textId="0C225367" w:rsidR="008B528A" w:rsidRPr="008B528A" w:rsidRDefault="008B528A"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8B528A">
        <w:rPr>
          <w:rFonts w:eastAsia="Times New Roman" w:cstheme="minorHAnsi"/>
          <w:b/>
          <w:bCs/>
          <w:color w:val="21242C"/>
          <w:kern w:val="0"/>
          <w:sz w:val="22"/>
          <w:szCs w:val="22"/>
          <w:lang w:eastAsia="es-MX"/>
          <w14:ligatures w14:val="none"/>
        </w:rPr>
        <w:t>Introducción</w:t>
      </w:r>
    </w:p>
    <w:p w14:paraId="33FA4370"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¡Una sola neurona, o célula nerviosa, puede hacer mucho! Puede mantener un </w:t>
      </w:r>
      <w:hyperlink r:id="rId38" w:tgtFrame="_blank" w:history="1">
        <w:r w:rsidRPr="008B528A">
          <w:rPr>
            <w:rFonts w:eastAsia="Times New Roman" w:cstheme="minorHAnsi"/>
            <w:color w:val="7D00AD"/>
            <w:kern w:val="0"/>
            <w:sz w:val="22"/>
            <w:szCs w:val="22"/>
            <w:u w:val="single"/>
            <w:bdr w:val="none" w:sz="0" w:space="0" w:color="auto" w:frame="1"/>
            <w:lang w:eastAsia="es-MX"/>
            <w14:ligatures w14:val="none"/>
          </w:rPr>
          <w:t>potencial de reposo</w:t>
        </w:r>
      </w:hyperlink>
      <w:r w:rsidRPr="008B528A">
        <w:rPr>
          <w:rFonts w:eastAsia="Times New Roman" w:cstheme="minorHAnsi"/>
          <w:color w:val="21242C"/>
          <w:kern w:val="0"/>
          <w:sz w:val="22"/>
          <w:szCs w:val="22"/>
          <w:lang w:eastAsia="es-MX"/>
          <w14:ligatures w14:val="none"/>
        </w:rPr>
        <w:t> o voltaje a través de la membrana; puede disparar impulsos nerviosos, o </w:t>
      </w:r>
      <w:hyperlink r:id="rId39" w:tgtFrame="_blank" w:history="1">
        <w:r w:rsidRPr="008B528A">
          <w:rPr>
            <w:rFonts w:eastAsia="Times New Roman" w:cstheme="minorHAnsi"/>
            <w:color w:val="7D00AD"/>
            <w:kern w:val="0"/>
            <w:sz w:val="22"/>
            <w:szCs w:val="22"/>
            <w:u w:val="single"/>
            <w:bdr w:val="none" w:sz="0" w:space="0" w:color="auto" w:frame="1"/>
            <w:lang w:eastAsia="es-MX"/>
            <w14:ligatures w14:val="none"/>
          </w:rPr>
          <w:t>potenciales de acción</w:t>
        </w:r>
      </w:hyperlink>
      <w:r w:rsidRPr="008B528A">
        <w:rPr>
          <w:rFonts w:eastAsia="Times New Roman" w:cstheme="minorHAnsi"/>
          <w:color w:val="21242C"/>
          <w:kern w:val="0"/>
          <w:sz w:val="22"/>
          <w:szCs w:val="22"/>
          <w:lang w:eastAsia="es-MX"/>
          <w14:ligatures w14:val="none"/>
        </w:rPr>
        <w:t>; y puede llevar a cabo los procesos metabólicos necesarios para seguir viva.</w:t>
      </w:r>
    </w:p>
    <w:p w14:paraId="22F9FA47"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Sin embargo, la señalización en una neurona es mucho más emocionante cuando consideramos sus interacciones con otras neuronas. Las neuronas individuales hacen conexiones con neuronas blanco y estimulan o inhiben su actividad, lo que forma circuitos que pueden procesar la información entrante y producir una respuesta. </w:t>
      </w:r>
    </w:p>
    <w:p w14:paraId="6B03406B"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¿Cómo se "hablan" las neuronas entre sí? La acción sucede en la </w:t>
      </w:r>
      <w:r w:rsidRPr="008B528A">
        <w:rPr>
          <w:rFonts w:eastAsia="Times New Roman" w:cstheme="minorHAnsi"/>
          <w:b/>
          <w:bCs/>
          <w:color w:val="21242C"/>
          <w:kern w:val="0"/>
          <w:sz w:val="22"/>
          <w:szCs w:val="22"/>
          <w:bdr w:val="none" w:sz="0" w:space="0" w:color="auto" w:frame="1"/>
          <w:lang w:eastAsia="es-MX"/>
          <w14:ligatures w14:val="none"/>
        </w:rPr>
        <w:t>sinapsis</w:t>
      </w:r>
      <w:r w:rsidRPr="008B528A">
        <w:rPr>
          <w:rFonts w:eastAsia="Times New Roman" w:cstheme="minorHAnsi"/>
          <w:color w:val="21242C"/>
          <w:kern w:val="0"/>
          <w:sz w:val="22"/>
          <w:szCs w:val="22"/>
          <w:lang w:eastAsia="es-MX"/>
          <w14:ligatures w14:val="none"/>
        </w:rPr>
        <w:t>, el punto de comunicación entre dos neuronas o entre una neurona y una célula blanco, como un músculo o una glándula. En la sinapsis, el disparo de un potencial de acción en una neurona —la neurona </w:t>
      </w:r>
      <w:r w:rsidRPr="008B528A">
        <w:rPr>
          <w:rFonts w:eastAsia="Times New Roman" w:cstheme="minorHAnsi"/>
          <w:b/>
          <w:bCs/>
          <w:color w:val="21242C"/>
          <w:kern w:val="0"/>
          <w:sz w:val="22"/>
          <w:szCs w:val="22"/>
          <w:bdr w:val="none" w:sz="0" w:space="0" w:color="auto" w:frame="1"/>
          <w:lang w:eastAsia="es-MX"/>
          <w14:ligatures w14:val="none"/>
        </w:rPr>
        <w:t>presináptica</w:t>
      </w:r>
      <w:r w:rsidRPr="008B528A">
        <w:rPr>
          <w:rFonts w:eastAsia="Times New Roman" w:cstheme="minorHAnsi"/>
          <w:color w:val="21242C"/>
          <w:kern w:val="0"/>
          <w:sz w:val="22"/>
          <w:szCs w:val="22"/>
          <w:lang w:eastAsia="es-MX"/>
          <w14:ligatures w14:val="none"/>
        </w:rPr>
        <w:t>, o emisora— provoca la transmisión de una señal a otra neurona —la neurona </w:t>
      </w:r>
      <w:r w:rsidRPr="008B528A">
        <w:rPr>
          <w:rFonts w:eastAsia="Times New Roman" w:cstheme="minorHAnsi"/>
          <w:b/>
          <w:bCs/>
          <w:color w:val="21242C"/>
          <w:kern w:val="0"/>
          <w:sz w:val="22"/>
          <w:szCs w:val="22"/>
          <w:bdr w:val="none" w:sz="0" w:space="0" w:color="auto" w:frame="1"/>
          <w:lang w:eastAsia="es-MX"/>
          <w14:ligatures w14:val="none"/>
        </w:rPr>
        <w:t>postsináptica</w:t>
      </w:r>
      <w:r w:rsidRPr="008B528A">
        <w:rPr>
          <w:rFonts w:eastAsia="Times New Roman" w:cstheme="minorHAnsi"/>
          <w:color w:val="21242C"/>
          <w:kern w:val="0"/>
          <w:sz w:val="22"/>
          <w:szCs w:val="22"/>
          <w:lang w:eastAsia="es-MX"/>
          <w14:ligatures w14:val="none"/>
        </w:rPr>
        <w:t>, o receptora—, lo que aumenta o disminuye la probabilidad de que la neurona postsináptica dispare su propio potencial de acción.</w:t>
      </w:r>
    </w:p>
    <w:p w14:paraId="76CB45C6" w14:textId="621DE5B3" w:rsidR="008B528A" w:rsidRPr="008B528A" w:rsidRDefault="008B528A" w:rsidP="008B528A">
      <w:pPr>
        <w:spacing w:line="294" w:lineRule="atLeast"/>
        <w:jc w:val="center"/>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fldChar w:fldCharType="begin"/>
      </w:r>
      <w:r w:rsidRPr="008B528A">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Containers/UBF8T346G9.ms/WebArchiveCopyPasteTempFiles/com.microsoft.Word/ee2e798120cb9d06b92d377cdff191ea93f4aee4.png" \* MERGEFORMATINET </w:instrText>
      </w:r>
      <w:r w:rsidRPr="008B528A">
        <w:rPr>
          <w:rFonts w:eastAsia="Times New Roman" w:cstheme="minorHAnsi"/>
          <w:color w:val="21242C"/>
          <w:kern w:val="0"/>
          <w:sz w:val="22"/>
          <w:szCs w:val="22"/>
          <w:lang w:eastAsia="es-MX"/>
          <w14:ligatures w14:val="none"/>
        </w:rPr>
        <w:fldChar w:fldCharType="separate"/>
      </w:r>
      <w:r w:rsidRPr="008B528A">
        <w:rPr>
          <w:rFonts w:eastAsia="Times New Roman" w:cstheme="minorHAnsi"/>
          <w:noProof/>
          <w:color w:val="21242C"/>
          <w:kern w:val="0"/>
          <w:sz w:val="22"/>
          <w:szCs w:val="22"/>
          <w:lang w:eastAsia="es-MX"/>
          <w14:ligatures w14:val="none"/>
        </w:rPr>
        <w:drawing>
          <wp:inline distT="0" distB="0" distL="0" distR="0" wp14:anchorId="0DB0CFB8" wp14:editId="5D5EEE82">
            <wp:extent cx="5612130" cy="1788160"/>
            <wp:effectExtent l="0" t="0" r="0" b="0"/>
            <wp:docPr id="2112791939" name="Imagen 21" descr="Esquema de la transmisión sináptica. Un potencial de acción viaja por el axón de la célula presináptica o emisora, y llega al terminal axónica. La terminal axónica es adyacente a la dendrita de la célula postsináptica o receptora. Este punto de estrecha conexión entre axón y dendrita es la sina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quema de la transmisión sináptica. Un potencial de acción viaja por el axón de la célula presináptica o emisora, y llega al terminal axónica. La terminal axónica es adyacente a la dendrita de la célula postsináptica o receptora. Este punto de estrecha conexión entre axón y dendrita es la sinapsi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2130" cy="1788160"/>
                    </a:xfrm>
                    <a:prstGeom prst="rect">
                      <a:avLst/>
                    </a:prstGeom>
                    <a:noFill/>
                    <a:ln>
                      <a:noFill/>
                    </a:ln>
                  </pic:spPr>
                </pic:pic>
              </a:graphicData>
            </a:graphic>
          </wp:inline>
        </w:drawing>
      </w:r>
      <w:r w:rsidRPr="008B528A">
        <w:rPr>
          <w:rFonts w:eastAsia="Times New Roman" w:cstheme="minorHAnsi"/>
          <w:color w:val="21242C"/>
          <w:kern w:val="0"/>
          <w:sz w:val="22"/>
          <w:szCs w:val="22"/>
          <w:lang w:eastAsia="es-MX"/>
          <w14:ligatures w14:val="none"/>
        </w:rPr>
        <w:fldChar w:fldCharType="end"/>
      </w:r>
    </w:p>
    <w:p w14:paraId="6F40B556" w14:textId="77777777" w:rsidR="008B528A" w:rsidRPr="008B528A" w:rsidRDefault="008B528A" w:rsidP="008B528A">
      <w:pPr>
        <w:spacing w:line="450" w:lineRule="atLeast"/>
        <w:ind w:left="-15" w:right="-15"/>
        <w:jc w:val="center"/>
        <w:textAlignment w:val="baseline"/>
        <w:rPr>
          <w:rFonts w:eastAsia="Times New Roman" w:cstheme="minorHAnsi"/>
          <w:color w:val="21242C"/>
          <w:kern w:val="0"/>
          <w:sz w:val="22"/>
          <w:szCs w:val="22"/>
          <w:bdr w:val="none" w:sz="0" w:space="0" w:color="auto" w:frame="1"/>
          <w:lang w:eastAsia="es-MX"/>
          <w14:ligatures w14:val="none"/>
        </w:rPr>
      </w:pPr>
      <w:r w:rsidRPr="008B528A">
        <w:rPr>
          <w:rFonts w:eastAsia="Times New Roman" w:cstheme="minorHAnsi"/>
          <w:color w:val="21242C"/>
          <w:kern w:val="0"/>
          <w:sz w:val="22"/>
          <w:szCs w:val="22"/>
          <w:bdr w:val="none" w:sz="0" w:space="0" w:color="auto" w:frame="1"/>
          <w:lang w:eastAsia="es-MX"/>
          <w14:ligatures w14:val="none"/>
        </w:rPr>
        <w:lastRenderedPageBreak/>
        <w:t>Esquema de la transmisión sináptica. Un potencial de acción viaja por el axón de la célula presináptica o emisora, y llega al terminal axónica. La terminal axónica es adyacente a la dendrita de la célula postsináptica o receptora. Este punto de estrecha conexión entre axón y dendrita es la sinapsis.</w:t>
      </w:r>
    </w:p>
    <w:p w14:paraId="2079A08D"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En este artículo, veremos la sinapsis más de cerca y los mecanismos que usan las neuronas para enviar señales a través de ella. Para aprovechar al máximo este artículo, tal vez primero quieras aprender sobre la </w:t>
      </w:r>
      <w:hyperlink r:id="rId41" w:tgtFrame="_blank" w:history="1">
        <w:r w:rsidRPr="008B528A">
          <w:rPr>
            <w:rFonts w:eastAsia="Times New Roman" w:cstheme="minorHAnsi"/>
            <w:color w:val="7D00AD"/>
            <w:kern w:val="0"/>
            <w:sz w:val="22"/>
            <w:szCs w:val="22"/>
            <w:u w:val="single"/>
            <w:bdr w:val="none" w:sz="0" w:space="0" w:color="auto" w:frame="1"/>
            <w:lang w:eastAsia="es-MX"/>
            <w14:ligatures w14:val="none"/>
          </w:rPr>
          <w:t>estructura de la neurona</w:t>
        </w:r>
      </w:hyperlink>
      <w:r w:rsidRPr="008B528A">
        <w:rPr>
          <w:rFonts w:eastAsia="Times New Roman" w:cstheme="minorHAnsi"/>
          <w:color w:val="21242C"/>
          <w:kern w:val="0"/>
          <w:sz w:val="22"/>
          <w:szCs w:val="22"/>
          <w:lang w:eastAsia="es-MX"/>
          <w14:ligatures w14:val="none"/>
        </w:rPr>
        <w:t> y los </w:t>
      </w:r>
      <w:hyperlink r:id="rId42" w:tgtFrame="_blank" w:history="1">
        <w:r w:rsidRPr="008B528A">
          <w:rPr>
            <w:rFonts w:eastAsia="Times New Roman" w:cstheme="minorHAnsi"/>
            <w:color w:val="7D00AD"/>
            <w:kern w:val="0"/>
            <w:sz w:val="22"/>
            <w:szCs w:val="22"/>
            <w:u w:val="single"/>
            <w:bdr w:val="none" w:sz="0" w:space="0" w:color="auto" w:frame="1"/>
            <w:lang w:eastAsia="es-MX"/>
            <w14:ligatures w14:val="none"/>
          </w:rPr>
          <w:t>potenciales de acción</w:t>
        </w:r>
      </w:hyperlink>
      <w:r w:rsidRPr="008B528A">
        <w:rPr>
          <w:rFonts w:eastAsia="Times New Roman" w:cstheme="minorHAnsi"/>
          <w:color w:val="21242C"/>
          <w:kern w:val="0"/>
          <w:sz w:val="22"/>
          <w:szCs w:val="22"/>
          <w:lang w:eastAsia="es-MX"/>
          <w14:ligatures w14:val="none"/>
        </w:rPr>
        <w:t>.</w:t>
      </w:r>
    </w:p>
    <w:p w14:paraId="751101E2" w14:textId="77777777" w:rsidR="008B528A" w:rsidRPr="008B528A" w:rsidRDefault="008B528A"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8B528A">
        <w:rPr>
          <w:rFonts w:eastAsia="Times New Roman" w:cstheme="minorHAnsi"/>
          <w:b/>
          <w:bCs/>
          <w:color w:val="21242C"/>
          <w:kern w:val="0"/>
          <w:sz w:val="22"/>
          <w:szCs w:val="22"/>
          <w:lang w:eastAsia="es-MX"/>
          <w14:ligatures w14:val="none"/>
        </w:rPr>
        <w:t>¿Transmisión eléctrica o química?</w:t>
      </w:r>
    </w:p>
    <w:p w14:paraId="288231F1"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A finales del siglo XIX y principios del XX, hubo mucha controversia sobre si la transmisión sináptica era eléctrica o química.</w:t>
      </w:r>
    </w:p>
    <w:p w14:paraId="25C2A153" w14:textId="77777777" w:rsidR="008B528A" w:rsidRPr="008B528A" w:rsidRDefault="008B528A" w:rsidP="008B528A">
      <w:pPr>
        <w:numPr>
          <w:ilvl w:val="0"/>
          <w:numId w:val="10"/>
        </w:num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Algunas personas pensaban que en señalización de la sinapsis participa el flujo directo de iones de una neurona a otra, o transmisión eléctrica.</w:t>
      </w:r>
    </w:p>
    <w:p w14:paraId="36B3BE86" w14:textId="77777777" w:rsidR="008B528A" w:rsidRPr="008B528A" w:rsidRDefault="008B528A" w:rsidP="008B528A">
      <w:pPr>
        <w:numPr>
          <w:ilvl w:val="0"/>
          <w:numId w:val="10"/>
        </w:num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Otras personas pensaban que dependía de la liberación de sustancias químicas de parte de una neurona, lo que causaba una respuesta en la neurona receptora; es decir transmisión química.</w:t>
      </w:r>
    </w:p>
    <w:p w14:paraId="28A0FE90"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Ahora sabemos que la transmisión sináptica puede ser eléctrica o química, en algunos casos, ¡ambas en la misma sinapsis!</w:t>
      </w:r>
    </w:p>
    <w:p w14:paraId="435292A9"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La transmisión química es más común, y más complicada, que la transmisión eléctrica. Por lo tanto, primero veremos la transmisión química.</w:t>
      </w:r>
    </w:p>
    <w:p w14:paraId="51D127A6" w14:textId="77777777" w:rsidR="008B528A" w:rsidRPr="008B528A" w:rsidRDefault="008B528A"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8B528A">
        <w:rPr>
          <w:rFonts w:eastAsia="Times New Roman" w:cstheme="minorHAnsi"/>
          <w:b/>
          <w:bCs/>
          <w:color w:val="21242C"/>
          <w:kern w:val="0"/>
          <w:sz w:val="22"/>
          <w:szCs w:val="22"/>
          <w:lang w:eastAsia="es-MX"/>
          <w14:ligatures w14:val="none"/>
        </w:rPr>
        <w:t>Panorama de la transmisión en las sinapsis químicas</w:t>
      </w:r>
    </w:p>
    <w:p w14:paraId="5FEAE55E"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En la transmisión química ocurre la liberación de mensajeros químicos conocidos como </w:t>
      </w:r>
      <w:r w:rsidRPr="008B528A">
        <w:rPr>
          <w:rFonts w:eastAsia="Times New Roman" w:cstheme="minorHAnsi"/>
          <w:b/>
          <w:bCs/>
          <w:color w:val="21242C"/>
          <w:kern w:val="0"/>
          <w:sz w:val="22"/>
          <w:szCs w:val="22"/>
          <w:bdr w:val="none" w:sz="0" w:space="0" w:color="auto" w:frame="1"/>
          <w:lang w:eastAsia="es-MX"/>
          <w14:ligatures w14:val="none"/>
        </w:rPr>
        <w:t>neurotransmisores</w:t>
      </w:r>
      <w:r w:rsidRPr="008B528A">
        <w:rPr>
          <w:rFonts w:eastAsia="Times New Roman" w:cstheme="minorHAnsi"/>
          <w:color w:val="21242C"/>
          <w:kern w:val="0"/>
          <w:sz w:val="22"/>
          <w:szCs w:val="22"/>
          <w:lang w:eastAsia="es-MX"/>
          <w14:ligatures w14:val="none"/>
        </w:rPr>
        <w:t>. Los neurotransmisores llevan información de la neurona presináptica o emisora, a la célula postsináptica o receptora. </w:t>
      </w:r>
    </w:p>
    <w:p w14:paraId="516E2DB9"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lastRenderedPageBreak/>
        <w:t>Como tal vez recuerdes del artículo sobre </w:t>
      </w:r>
      <w:hyperlink r:id="rId43" w:tgtFrame="_blank" w:history="1">
        <w:r w:rsidRPr="008B528A">
          <w:rPr>
            <w:rFonts w:eastAsia="Times New Roman" w:cstheme="minorHAnsi"/>
            <w:color w:val="7D00AD"/>
            <w:kern w:val="0"/>
            <w:sz w:val="22"/>
            <w:szCs w:val="22"/>
            <w:u w:val="single"/>
            <w:bdr w:val="none" w:sz="0" w:space="0" w:color="auto" w:frame="1"/>
            <w:lang w:eastAsia="es-MX"/>
            <w14:ligatures w14:val="none"/>
          </w:rPr>
          <w:t>estructura y función de la neurona</w:t>
        </w:r>
      </w:hyperlink>
      <w:r w:rsidRPr="008B528A">
        <w:rPr>
          <w:rFonts w:eastAsia="Times New Roman" w:cstheme="minorHAnsi"/>
          <w:color w:val="21242C"/>
          <w:kern w:val="0"/>
          <w:sz w:val="22"/>
          <w:szCs w:val="22"/>
          <w:lang w:eastAsia="es-MX"/>
          <w14:ligatures w14:val="none"/>
        </w:rPr>
        <w:t>, las sinapsis generalmente se forman entre las terminales nerviosas —terminales axónicas— de la neurona emisora y el cuerpo celular o las dendritas de la neurona receptora. </w:t>
      </w:r>
    </w:p>
    <w:p w14:paraId="0ADD059A" w14:textId="3A4C610A" w:rsidR="008B528A" w:rsidRPr="008B528A" w:rsidRDefault="008B528A" w:rsidP="008B528A">
      <w:pPr>
        <w:spacing w:line="294" w:lineRule="atLeast"/>
        <w:jc w:val="center"/>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fldChar w:fldCharType="begin"/>
      </w:r>
      <w:r w:rsidRPr="008B528A">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Containers/UBF8T346G9.ms/WebArchiveCopyPasteTempFiles/com.microsoft.Word/c080ba4f315c752b895f19a5f40a4623146ea360.png" \* MERGEFORMATINET </w:instrText>
      </w:r>
      <w:r w:rsidRPr="008B528A">
        <w:rPr>
          <w:rFonts w:eastAsia="Times New Roman" w:cstheme="minorHAnsi"/>
          <w:color w:val="21242C"/>
          <w:kern w:val="0"/>
          <w:sz w:val="22"/>
          <w:szCs w:val="22"/>
          <w:lang w:eastAsia="es-MX"/>
          <w14:ligatures w14:val="none"/>
        </w:rPr>
        <w:fldChar w:fldCharType="separate"/>
      </w:r>
      <w:r w:rsidRPr="008B528A">
        <w:rPr>
          <w:rFonts w:eastAsia="Times New Roman" w:cstheme="minorHAnsi"/>
          <w:noProof/>
          <w:color w:val="21242C"/>
          <w:kern w:val="0"/>
          <w:sz w:val="22"/>
          <w:szCs w:val="22"/>
          <w:lang w:eastAsia="es-MX"/>
          <w14:ligatures w14:val="none"/>
        </w:rPr>
        <w:drawing>
          <wp:inline distT="0" distB="0" distL="0" distR="0" wp14:anchorId="531D7233" wp14:editId="69E6FC03">
            <wp:extent cx="5612130" cy="1908175"/>
            <wp:effectExtent l="0" t="0" r="0" b="0"/>
            <wp:docPr id="1559378090" name="Imagen 20" descr="Esquema de la transmisión sináptica. Un potencial de acción viaja por el axón de la célula presináptica o emisora,  y llega a múltiples terminales axónicas que ramifican del axón. La terminal axónica es adyacente a la dendrita de la célula postsináptica o receptora. Este lugar de estrecha conexión entre axón y dendrita es la sina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quema de la transmisión sináptica. Un potencial de acción viaja por el axón de la célula presináptica o emisora,  y llega a múltiples terminales axónicas que ramifican del axón. La terminal axónica es adyacente a la dendrita de la célula postsináptica o receptora. Este lugar de estrecha conexión entre axón y dendrita es la sinapsi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1908175"/>
                    </a:xfrm>
                    <a:prstGeom prst="rect">
                      <a:avLst/>
                    </a:prstGeom>
                    <a:noFill/>
                    <a:ln>
                      <a:noFill/>
                    </a:ln>
                  </pic:spPr>
                </pic:pic>
              </a:graphicData>
            </a:graphic>
          </wp:inline>
        </w:drawing>
      </w:r>
      <w:r w:rsidRPr="008B528A">
        <w:rPr>
          <w:rFonts w:eastAsia="Times New Roman" w:cstheme="minorHAnsi"/>
          <w:color w:val="21242C"/>
          <w:kern w:val="0"/>
          <w:sz w:val="22"/>
          <w:szCs w:val="22"/>
          <w:lang w:eastAsia="es-MX"/>
          <w14:ligatures w14:val="none"/>
        </w:rPr>
        <w:fldChar w:fldCharType="end"/>
      </w:r>
    </w:p>
    <w:p w14:paraId="5C2C8DEE" w14:textId="77777777" w:rsidR="008B528A" w:rsidRPr="008B528A" w:rsidRDefault="008B528A" w:rsidP="008B528A">
      <w:pPr>
        <w:spacing w:line="450" w:lineRule="atLeast"/>
        <w:ind w:left="-15" w:right="-15"/>
        <w:jc w:val="center"/>
        <w:textAlignment w:val="baseline"/>
        <w:rPr>
          <w:rFonts w:eastAsia="Times New Roman" w:cstheme="minorHAnsi"/>
          <w:color w:val="21242C"/>
          <w:kern w:val="0"/>
          <w:sz w:val="22"/>
          <w:szCs w:val="22"/>
          <w:bdr w:val="none" w:sz="0" w:space="0" w:color="auto" w:frame="1"/>
          <w:lang w:eastAsia="es-MX"/>
          <w14:ligatures w14:val="none"/>
        </w:rPr>
      </w:pPr>
      <w:r w:rsidRPr="008B528A">
        <w:rPr>
          <w:rFonts w:eastAsia="Times New Roman" w:cstheme="minorHAnsi"/>
          <w:color w:val="21242C"/>
          <w:kern w:val="0"/>
          <w:sz w:val="22"/>
          <w:szCs w:val="22"/>
          <w:bdr w:val="none" w:sz="0" w:space="0" w:color="auto" w:frame="1"/>
          <w:lang w:eastAsia="es-MX"/>
          <w14:ligatures w14:val="none"/>
        </w:rPr>
        <w:t>Esquema de la transmisión sináptica. Un potencial de acción viaja por el axón de la célula presináptica o emisora, y llega a múltiples terminales axónicas que ramifican del axón. La terminal axónica es adyacente a la dendrita de la célula postsináptica o receptora. Este lugar de estrecha conexión entre axón y dendrita es la sinapsis.</w:t>
      </w:r>
    </w:p>
    <w:p w14:paraId="344DCB03"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Un solo axón puede tener múltiples ramificaciones, lo que le permite hacer sinapsis con varias células postsinápticas. Del mismo modo, una sola neurona puede recibir miles de entradas sinápticas de muchas neuronas presinápticas o emisoras diferentes.</w:t>
      </w:r>
    </w:p>
    <w:p w14:paraId="27720CFB"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Dentro de la terminal axónica de una célula emisora hay muchas </w:t>
      </w:r>
      <w:r w:rsidRPr="008B528A">
        <w:rPr>
          <w:rFonts w:eastAsia="Times New Roman" w:cstheme="minorHAnsi"/>
          <w:b/>
          <w:bCs/>
          <w:color w:val="21242C"/>
          <w:kern w:val="0"/>
          <w:sz w:val="22"/>
          <w:szCs w:val="22"/>
          <w:bdr w:val="none" w:sz="0" w:space="0" w:color="auto" w:frame="1"/>
          <w:lang w:eastAsia="es-MX"/>
          <w14:ligatures w14:val="none"/>
        </w:rPr>
        <w:t>vesículas sinápticas</w:t>
      </w:r>
      <w:r w:rsidRPr="008B528A">
        <w:rPr>
          <w:rFonts w:eastAsia="Times New Roman" w:cstheme="minorHAnsi"/>
          <w:color w:val="21242C"/>
          <w:kern w:val="0"/>
          <w:sz w:val="22"/>
          <w:szCs w:val="22"/>
          <w:lang w:eastAsia="es-MX"/>
          <w14:ligatures w14:val="none"/>
        </w:rPr>
        <w:t>. Estas son esferas membranosas llenas de moléculas de neurotransmisor. Hay un pequeño espacio entre la terminal axónica de la neurona presináptica y la membrana de la célula postsináptica, este espacio se llama </w:t>
      </w:r>
      <w:r w:rsidRPr="008B528A">
        <w:rPr>
          <w:rFonts w:eastAsia="Times New Roman" w:cstheme="minorHAnsi"/>
          <w:b/>
          <w:bCs/>
          <w:color w:val="21242C"/>
          <w:kern w:val="0"/>
          <w:sz w:val="22"/>
          <w:szCs w:val="22"/>
          <w:bdr w:val="none" w:sz="0" w:space="0" w:color="auto" w:frame="1"/>
          <w:lang w:eastAsia="es-MX"/>
          <w14:ligatures w14:val="none"/>
        </w:rPr>
        <w:t>espacio sináptico</w:t>
      </w:r>
      <w:r w:rsidRPr="008B528A">
        <w:rPr>
          <w:rFonts w:eastAsia="Times New Roman" w:cstheme="minorHAnsi"/>
          <w:color w:val="21242C"/>
          <w:kern w:val="0"/>
          <w:sz w:val="22"/>
          <w:szCs w:val="22"/>
          <w:lang w:eastAsia="es-MX"/>
          <w14:ligatures w14:val="none"/>
        </w:rPr>
        <w:t>. </w:t>
      </w:r>
    </w:p>
    <w:p w14:paraId="5D68B952" w14:textId="4C4C09EC" w:rsidR="008B528A" w:rsidRPr="008B528A" w:rsidRDefault="008B528A" w:rsidP="008B528A">
      <w:pPr>
        <w:spacing w:line="294" w:lineRule="atLeast"/>
        <w:jc w:val="center"/>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fldChar w:fldCharType="begin"/>
      </w:r>
      <w:r w:rsidRPr="008B528A">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Containers/UBF8T346G9.ms/WebArchiveCopyPasteTempFiles/com.microsoft.Word/b48053199e0ee92756a999dbfabb9a6b188ced4d.png" \* MERGEFORMATINET </w:instrText>
      </w:r>
      <w:r w:rsidRPr="008B528A">
        <w:rPr>
          <w:rFonts w:eastAsia="Times New Roman" w:cstheme="minorHAnsi"/>
          <w:color w:val="21242C"/>
          <w:kern w:val="0"/>
          <w:sz w:val="22"/>
          <w:szCs w:val="22"/>
          <w:lang w:eastAsia="es-MX"/>
          <w14:ligatures w14:val="none"/>
        </w:rPr>
        <w:fldChar w:fldCharType="separate"/>
      </w:r>
      <w:r w:rsidRPr="008B528A">
        <w:rPr>
          <w:rFonts w:eastAsia="Times New Roman" w:cstheme="minorHAnsi"/>
          <w:noProof/>
          <w:color w:val="21242C"/>
          <w:kern w:val="0"/>
          <w:sz w:val="22"/>
          <w:szCs w:val="22"/>
          <w:lang w:eastAsia="es-MX"/>
          <w14:ligatures w14:val="none"/>
        </w:rPr>
        <w:drawing>
          <wp:inline distT="0" distB="0" distL="0" distR="0" wp14:anchorId="2BB2FCC0" wp14:editId="77CF61C7">
            <wp:extent cx="4254500" cy="2222565"/>
            <wp:effectExtent l="0" t="0" r="0" b="0"/>
            <wp:docPr id="1888762797" name="Imagen 19" descr="Imagen que muestra la terminal axónica de la célula presináptica que contiene vesículas sinápticas con neurotransmisores. En la superficie exterior de la terminal axónica hay canales de calcio activados por voltaje. En el otro extremo del espacio sináptico hay una célula postsináptica cuya superficie está cubierta de receptores (canales iónicos activados por ligando) para el neurotransm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n que muestra la terminal axónica de la célula presináptica que contiene vesículas sinápticas con neurotransmisores. En la superficie exterior de la terminal axónica hay canales de calcio activados por voltaje. En el otro extremo del espacio sináptico hay una célula postsináptica cuya superficie está cubierta de receptores (canales iónicos activados por ligando) para el neurotransmis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62416" cy="2226700"/>
                    </a:xfrm>
                    <a:prstGeom prst="rect">
                      <a:avLst/>
                    </a:prstGeom>
                    <a:noFill/>
                    <a:ln>
                      <a:noFill/>
                    </a:ln>
                  </pic:spPr>
                </pic:pic>
              </a:graphicData>
            </a:graphic>
          </wp:inline>
        </w:drawing>
      </w:r>
      <w:r w:rsidRPr="008B528A">
        <w:rPr>
          <w:rFonts w:eastAsia="Times New Roman" w:cstheme="minorHAnsi"/>
          <w:color w:val="21242C"/>
          <w:kern w:val="0"/>
          <w:sz w:val="22"/>
          <w:szCs w:val="22"/>
          <w:lang w:eastAsia="es-MX"/>
          <w14:ligatures w14:val="none"/>
        </w:rPr>
        <w:fldChar w:fldCharType="end"/>
      </w:r>
    </w:p>
    <w:p w14:paraId="159A6B37" w14:textId="77777777" w:rsidR="008B528A" w:rsidRPr="008B528A" w:rsidRDefault="008B528A" w:rsidP="008B528A">
      <w:pPr>
        <w:spacing w:line="450" w:lineRule="atLeast"/>
        <w:ind w:left="-15" w:right="-15"/>
        <w:jc w:val="center"/>
        <w:textAlignment w:val="baseline"/>
        <w:rPr>
          <w:rFonts w:eastAsia="Times New Roman" w:cstheme="minorHAnsi"/>
          <w:color w:val="21242C"/>
          <w:kern w:val="0"/>
          <w:sz w:val="22"/>
          <w:szCs w:val="22"/>
          <w:bdr w:val="none" w:sz="0" w:space="0" w:color="auto" w:frame="1"/>
          <w:lang w:eastAsia="es-MX"/>
          <w14:ligatures w14:val="none"/>
        </w:rPr>
      </w:pPr>
      <w:r w:rsidRPr="008B528A">
        <w:rPr>
          <w:rFonts w:eastAsia="Times New Roman" w:cstheme="minorHAnsi"/>
          <w:color w:val="21242C"/>
          <w:kern w:val="0"/>
          <w:sz w:val="22"/>
          <w:szCs w:val="22"/>
          <w:bdr w:val="none" w:sz="0" w:space="0" w:color="auto" w:frame="1"/>
          <w:lang w:eastAsia="es-MX"/>
          <w14:ligatures w14:val="none"/>
        </w:rPr>
        <w:lastRenderedPageBreak/>
        <w:t>Imagen que muestra la terminal axónica de la célula presináptica que contiene vesículas sinápticas con neurotransmisores. En la superficie exterior de la terminal axónica hay canales de calcio activados por voltaje. En el otro extremo del espacio sináptico hay una célula postsináptica cuya superficie está cubierta de receptores (canales iónicos activados por ligando) para el neurotransmisor.</w:t>
      </w:r>
    </w:p>
    <w:p w14:paraId="600FCA16"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Cuando un potencial de acción, o impulso nervioso, llega a la terminal axónica, acciona canales de calcio activados por voltaje en la membrana celular. El </w:t>
      </w:r>
      <w:r w:rsidRPr="008B528A">
        <w:rPr>
          <w:rFonts w:eastAsia="Times New Roman" w:cstheme="minorHAnsi"/>
          <w:color w:val="21242C"/>
          <w:kern w:val="0"/>
          <w:sz w:val="22"/>
          <w:szCs w:val="22"/>
          <w:bdr w:val="none" w:sz="0" w:space="0" w:color="auto" w:frame="1"/>
          <w:lang w:eastAsia="es-MX"/>
          <w14:ligatures w14:val="none"/>
        </w:rPr>
        <w:t xml:space="preserve">Ca2+Ca2+start </w:t>
      </w:r>
      <w:proofErr w:type="spellStart"/>
      <w:r w:rsidRPr="008B528A">
        <w:rPr>
          <w:rFonts w:eastAsia="Times New Roman" w:cstheme="minorHAnsi"/>
          <w:color w:val="21242C"/>
          <w:kern w:val="0"/>
          <w:sz w:val="22"/>
          <w:szCs w:val="22"/>
          <w:bdr w:val="none" w:sz="0" w:space="0" w:color="auto" w:frame="1"/>
          <w:lang w:eastAsia="es-MX"/>
          <w14:ligatures w14:val="none"/>
        </w:rPr>
        <w:t>text</w:t>
      </w:r>
      <w:proofErr w:type="spellEnd"/>
      <w:r w:rsidRPr="008B528A">
        <w:rPr>
          <w:rFonts w:eastAsia="Times New Roman" w:cstheme="minorHAnsi"/>
          <w:color w:val="21242C"/>
          <w:kern w:val="0"/>
          <w:sz w:val="22"/>
          <w:szCs w:val="22"/>
          <w:bdr w:val="none" w:sz="0" w:space="0" w:color="auto" w:frame="1"/>
          <w:lang w:eastAsia="es-MX"/>
          <w14:ligatures w14:val="none"/>
        </w:rPr>
        <w:t xml:space="preserve">, C, a, </w:t>
      </w:r>
      <w:proofErr w:type="spellStart"/>
      <w:r w:rsidRPr="008B528A">
        <w:rPr>
          <w:rFonts w:eastAsia="Times New Roman" w:cstheme="minorHAnsi"/>
          <w:color w:val="21242C"/>
          <w:kern w:val="0"/>
          <w:sz w:val="22"/>
          <w:szCs w:val="22"/>
          <w:bdr w:val="none" w:sz="0" w:space="0" w:color="auto" w:frame="1"/>
          <w:lang w:eastAsia="es-MX"/>
          <w14:ligatures w14:val="none"/>
        </w:rPr>
        <w:t>end</w:t>
      </w:r>
      <w:proofErr w:type="spellEnd"/>
      <w:r w:rsidRPr="008B528A">
        <w:rPr>
          <w:rFonts w:eastAsia="Times New Roman" w:cstheme="minorHAnsi"/>
          <w:color w:val="21242C"/>
          <w:kern w:val="0"/>
          <w:sz w:val="22"/>
          <w:szCs w:val="22"/>
          <w:bdr w:val="none" w:sz="0" w:space="0" w:color="auto" w:frame="1"/>
          <w:lang w:eastAsia="es-MX"/>
          <w14:ligatures w14:val="none"/>
        </w:rPr>
        <w:t xml:space="preserve"> </w:t>
      </w:r>
      <w:proofErr w:type="spellStart"/>
      <w:r w:rsidRPr="008B528A">
        <w:rPr>
          <w:rFonts w:eastAsia="Times New Roman" w:cstheme="minorHAnsi"/>
          <w:color w:val="21242C"/>
          <w:kern w:val="0"/>
          <w:sz w:val="22"/>
          <w:szCs w:val="22"/>
          <w:bdr w:val="none" w:sz="0" w:space="0" w:color="auto" w:frame="1"/>
          <w:lang w:eastAsia="es-MX"/>
          <w14:ligatures w14:val="none"/>
        </w:rPr>
        <w:t>text</w:t>
      </w:r>
      <w:proofErr w:type="spellEnd"/>
      <w:r w:rsidRPr="008B528A">
        <w:rPr>
          <w:rFonts w:eastAsia="Times New Roman" w:cstheme="minorHAnsi"/>
          <w:color w:val="21242C"/>
          <w:kern w:val="0"/>
          <w:sz w:val="22"/>
          <w:szCs w:val="22"/>
          <w:bdr w:val="none" w:sz="0" w:space="0" w:color="auto" w:frame="1"/>
          <w:lang w:eastAsia="es-MX"/>
          <w14:ligatures w14:val="none"/>
        </w:rPr>
        <w:t xml:space="preserve">, </w:t>
      </w:r>
      <w:proofErr w:type="spellStart"/>
      <w:r w:rsidRPr="008B528A">
        <w:rPr>
          <w:rFonts w:eastAsia="Times New Roman" w:cstheme="minorHAnsi"/>
          <w:color w:val="21242C"/>
          <w:kern w:val="0"/>
          <w:sz w:val="22"/>
          <w:szCs w:val="22"/>
          <w:bdr w:val="none" w:sz="0" w:space="0" w:color="auto" w:frame="1"/>
          <w:lang w:eastAsia="es-MX"/>
          <w14:ligatures w14:val="none"/>
        </w:rPr>
        <w:t>start</w:t>
      </w:r>
      <w:proofErr w:type="spellEnd"/>
      <w:r w:rsidRPr="008B528A">
        <w:rPr>
          <w:rFonts w:eastAsia="Times New Roman" w:cstheme="minorHAnsi"/>
          <w:color w:val="21242C"/>
          <w:kern w:val="0"/>
          <w:sz w:val="22"/>
          <w:szCs w:val="22"/>
          <w:bdr w:val="none" w:sz="0" w:space="0" w:color="auto" w:frame="1"/>
          <w:lang w:eastAsia="es-MX"/>
          <w14:ligatures w14:val="none"/>
        </w:rPr>
        <w:t xml:space="preserve"> </w:t>
      </w:r>
      <w:proofErr w:type="spellStart"/>
      <w:r w:rsidRPr="008B528A">
        <w:rPr>
          <w:rFonts w:eastAsia="Times New Roman" w:cstheme="minorHAnsi"/>
          <w:color w:val="21242C"/>
          <w:kern w:val="0"/>
          <w:sz w:val="22"/>
          <w:szCs w:val="22"/>
          <w:bdr w:val="none" w:sz="0" w:space="0" w:color="auto" w:frame="1"/>
          <w:lang w:eastAsia="es-MX"/>
          <w14:ligatures w14:val="none"/>
        </w:rPr>
        <w:t>superscript</w:t>
      </w:r>
      <w:proofErr w:type="spellEnd"/>
      <w:r w:rsidRPr="008B528A">
        <w:rPr>
          <w:rFonts w:eastAsia="Times New Roman" w:cstheme="minorHAnsi"/>
          <w:color w:val="21242C"/>
          <w:kern w:val="0"/>
          <w:sz w:val="22"/>
          <w:szCs w:val="22"/>
          <w:bdr w:val="none" w:sz="0" w:space="0" w:color="auto" w:frame="1"/>
          <w:lang w:eastAsia="es-MX"/>
          <w14:ligatures w14:val="none"/>
        </w:rPr>
        <w:t xml:space="preserve">, 2, plus, </w:t>
      </w:r>
      <w:proofErr w:type="spellStart"/>
      <w:r w:rsidRPr="008B528A">
        <w:rPr>
          <w:rFonts w:eastAsia="Times New Roman" w:cstheme="minorHAnsi"/>
          <w:color w:val="21242C"/>
          <w:kern w:val="0"/>
          <w:sz w:val="22"/>
          <w:szCs w:val="22"/>
          <w:bdr w:val="none" w:sz="0" w:space="0" w:color="auto" w:frame="1"/>
          <w:lang w:eastAsia="es-MX"/>
          <w14:ligatures w14:val="none"/>
        </w:rPr>
        <w:t>end</w:t>
      </w:r>
      <w:proofErr w:type="spellEnd"/>
      <w:r w:rsidRPr="008B528A">
        <w:rPr>
          <w:rFonts w:eastAsia="Times New Roman" w:cstheme="minorHAnsi"/>
          <w:color w:val="21242C"/>
          <w:kern w:val="0"/>
          <w:sz w:val="22"/>
          <w:szCs w:val="22"/>
          <w:bdr w:val="none" w:sz="0" w:space="0" w:color="auto" w:frame="1"/>
          <w:lang w:eastAsia="es-MX"/>
          <w14:ligatures w14:val="none"/>
        </w:rPr>
        <w:t xml:space="preserve"> </w:t>
      </w:r>
      <w:proofErr w:type="spellStart"/>
      <w:r w:rsidRPr="008B528A">
        <w:rPr>
          <w:rFonts w:eastAsia="Times New Roman" w:cstheme="minorHAnsi"/>
          <w:color w:val="21242C"/>
          <w:kern w:val="0"/>
          <w:sz w:val="22"/>
          <w:szCs w:val="22"/>
          <w:bdr w:val="none" w:sz="0" w:space="0" w:color="auto" w:frame="1"/>
          <w:lang w:eastAsia="es-MX"/>
          <w14:ligatures w14:val="none"/>
        </w:rPr>
        <w:t>superscript</w:t>
      </w:r>
      <w:proofErr w:type="spellEnd"/>
      <w:r w:rsidRPr="008B528A">
        <w:rPr>
          <w:rFonts w:eastAsia="Times New Roman" w:cstheme="minorHAnsi"/>
          <w:color w:val="21242C"/>
          <w:kern w:val="0"/>
          <w:sz w:val="22"/>
          <w:szCs w:val="22"/>
          <w:lang w:eastAsia="es-MX"/>
          <w14:ligatures w14:val="none"/>
        </w:rPr>
        <w:t>, que está mucho más concentrado fuera de la neurona que dentro, entra a la célula. El </w:t>
      </w:r>
      <w:r w:rsidRPr="008B528A">
        <w:rPr>
          <w:rFonts w:eastAsia="Times New Roman" w:cstheme="minorHAnsi"/>
          <w:color w:val="21242C"/>
          <w:kern w:val="0"/>
          <w:sz w:val="22"/>
          <w:szCs w:val="22"/>
          <w:bdr w:val="none" w:sz="0" w:space="0" w:color="auto" w:frame="1"/>
          <w:lang w:eastAsia="es-MX"/>
          <w14:ligatures w14:val="none"/>
        </w:rPr>
        <w:t xml:space="preserve">Ca2+Ca2+start </w:t>
      </w:r>
      <w:proofErr w:type="spellStart"/>
      <w:r w:rsidRPr="008B528A">
        <w:rPr>
          <w:rFonts w:eastAsia="Times New Roman" w:cstheme="minorHAnsi"/>
          <w:color w:val="21242C"/>
          <w:kern w:val="0"/>
          <w:sz w:val="22"/>
          <w:szCs w:val="22"/>
          <w:bdr w:val="none" w:sz="0" w:space="0" w:color="auto" w:frame="1"/>
          <w:lang w:eastAsia="es-MX"/>
          <w14:ligatures w14:val="none"/>
        </w:rPr>
        <w:t>text</w:t>
      </w:r>
      <w:proofErr w:type="spellEnd"/>
      <w:r w:rsidRPr="008B528A">
        <w:rPr>
          <w:rFonts w:eastAsia="Times New Roman" w:cstheme="minorHAnsi"/>
          <w:color w:val="21242C"/>
          <w:kern w:val="0"/>
          <w:sz w:val="22"/>
          <w:szCs w:val="22"/>
          <w:bdr w:val="none" w:sz="0" w:space="0" w:color="auto" w:frame="1"/>
          <w:lang w:eastAsia="es-MX"/>
          <w14:ligatures w14:val="none"/>
        </w:rPr>
        <w:t xml:space="preserve">, C, a, </w:t>
      </w:r>
      <w:proofErr w:type="spellStart"/>
      <w:r w:rsidRPr="008B528A">
        <w:rPr>
          <w:rFonts w:eastAsia="Times New Roman" w:cstheme="minorHAnsi"/>
          <w:color w:val="21242C"/>
          <w:kern w:val="0"/>
          <w:sz w:val="22"/>
          <w:szCs w:val="22"/>
          <w:bdr w:val="none" w:sz="0" w:space="0" w:color="auto" w:frame="1"/>
          <w:lang w:eastAsia="es-MX"/>
          <w14:ligatures w14:val="none"/>
        </w:rPr>
        <w:t>end</w:t>
      </w:r>
      <w:proofErr w:type="spellEnd"/>
      <w:r w:rsidRPr="008B528A">
        <w:rPr>
          <w:rFonts w:eastAsia="Times New Roman" w:cstheme="minorHAnsi"/>
          <w:color w:val="21242C"/>
          <w:kern w:val="0"/>
          <w:sz w:val="22"/>
          <w:szCs w:val="22"/>
          <w:bdr w:val="none" w:sz="0" w:space="0" w:color="auto" w:frame="1"/>
          <w:lang w:eastAsia="es-MX"/>
          <w14:ligatures w14:val="none"/>
        </w:rPr>
        <w:t xml:space="preserve"> </w:t>
      </w:r>
      <w:proofErr w:type="spellStart"/>
      <w:r w:rsidRPr="008B528A">
        <w:rPr>
          <w:rFonts w:eastAsia="Times New Roman" w:cstheme="minorHAnsi"/>
          <w:color w:val="21242C"/>
          <w:kern w:val="0"/>
          <w:sz w:val="22"/>
          <w:szCs w:val="22"/>
          <w:bdr w:val="none" w:sz="0" w:space="0" w:color="auto" w:frame="1"/>
          <w:lang w:eastAsia="es-MX"/>
          <w14:ligatures w14:val="none"/>
        </w:rPr>
        <w:t>text</w:t>
      </w:r>
      <w:proofErr w:type="spellEnd"/>
      <w:r w:rsidRPr="008B528A">
        <w:rPr>
          <w:rFonts w:eastAsia="Times New Roman" w:cstheme="minorHAnsi"/>
          <w:color w:val="21242C"/>
          <w:kern w:val="0"/>
          <w:sz w:val="22"/>
          <w:szCs w:val="22"/>
          <w:bdr w:val="none" w:sz="0" w:space="0" w:color="auto" w:frame="1"/>
          <w:lang w:eastAsia="es-MX"/>
          <w14:ligatures w14:val="none"/>
        </w:rPr>
        <w:t xml:space="preserve">, </w:t>
      </w:r>
      <w:proofErr w:type="spellStart"/>
      <w:r w:rsidRPr="008B528A">
        <w:rPr>
          <w:rFonts w:eastAsia="Times New Roman" w:cstheme="minorHAnsi"/>
          <w:color w:val="21242C"/>
          <w:kern w:val="0"/>
          <w:sz w:val="22"/>
          <w:szCs w:val="22"/>
          <w:bdr w:val="none" w:sz="0" w:space="0" w:color="auto" w:frame="1"/>
          <w:lang w:eastAsia="es-MX"/>
          <w14:ligatures w14:val="none"/>
        </w:rPr>
        <w:t>start</w:t>
      </w:r>
      <w:proofErr w:type="spellEnd"/>
      <w:r w:rsidRPr="008B528A">
        <w:rPr>
          <w:rFonts w:eastAsia="Times New Roman" w:cstheme="minorHAnsi"/>
          <w:color w:val="21242C"/>
          <w:kern w:val="0"/>
          <w:sz w:val="22"/>
          <w:szCs w:val="22"/>
          <w:bdr w:val="none" w:sz="0" w:space="0" w:color="auto" w:frame="1"/>
          <w:lang w:eastAsia="es-MX"/>
          <w14:ligatures w14:val="none"/>
        </w:rPr>
        <w:t xml:space="preserve"> </w:t>
      </w:r>
      <w:proofErr w:type="spellStart"/>
      <w:r w:rsidRPr="008B528A">
        <w:rPr>
          <w:rFonts w:eastAsia="Times New Roman" w:cstheme="minorHAnsi"/>
          <w:color w:val="21242C"/>
          <w:kern w:val="0"/>
          <w:sz w:val="22"/>
          <w:szCs w:val="22"/>
          <w:bdr w:val="none" w:sz="0" w:space="0" w:color="auto" w:frame="1"/>
          <w:lang w:eastAsia="es-MX"/>
          <w14:ligatures w14:val="none"/>
        </w:rPr>
        <w:t>superscript</w:t>
      </w:r>
      <w:proofErr w:type="spellEnd"/>
      <w:r w:rsidRPr="008B528A">
        <w:rPr>
          <w:rFonts w:eastAsia="Times New Roman" w:cstheme="minorHAnsi"/>
          <w:color w:val="21242C"/>
          <w:kern w:val="0"/>
          <w:sz w:val="22"/>
          <w:szCs w:val="22"/>
          <w:bdr w:val="none" w:sz="0" w:space="0" w:color="auto" w:frame="1"/>
          <w:lang w:eastAsia="es-MX"/>
          <w14:ligatures w14:val="none"/>
        </w:rPr>
        <w:t xml:space="preserve">, 2, plus, </w:t>
      </w:r>
      <w:proofErr w:type="spellStart"/>
      <w:r w:rsidRPr="008B528A">
        <w:rPr>
          <w:rFonts w:eastAsia="Times New Roman" w:cstheme="minorHAnsi"/>
          <w:color w:val="21242C"/>
          <w:kern w:val="0"/>
          <w:sz w:val="22"/>
          <w:szCs w:val="22"/>
          <w:bdr w:val="none" w:sz="0" w:space="0" w:color="auto" w:frame="1"/>
          <w:lang w:eastAsia="es-MX"/>
          <w14:ligatures w14:val="none"/>
        </w:rPr>
        <w:t>end</w:t>
      </w:r>
      <w:proofErr w:type="spellEnd"/>
      <w:r w:rsidRPr="008B528A">
        <w:rPr>
          <w:rFonts w:eastAsia="Times New Roman" w:cstheme="minorHAnsi"/>
          <w:color w:val="21242C"/>
          <w:kern w:val="0"/>
          <w:sz w:val="22"/>
          <w:szCs w:val="22"/>
          <w:bdr w:val="none" w:sz="0" w:space="0" w:color="auto" w:frame="1"/>
          <w:lang w:eastAsia="es-MX"/>
          <w14:ligatures w14:val="none"/>
        </w:rPr>
        <w:t xml:space="preserve"> </w:t>
      </w:r>
      <w:proofErr w:type="spellStart"/>
      <w:r w:rsidRPr="008B528A">
        <w:rPr>
          <w:rFonts w:eastAsia="Times New Roman" w:cstheme="minorHAnsi"/>
          <w:color w:val="21242C"/>
          <w:kern w:val="0"/>
          <w:sz w:val="22"/>
          <w:szCs w:val="22"/>
          <w:bdr w:val="none" w:sz="0" w:space="0" w:color="auto" w:frame="1"/>
          <w:lang w:eastAsia="es-MX"/>
          <w14:ligatures w14:val="none"/>
        </w:rPr>
        <w:t>superscript</w:t>
      </w:r>
      <w:proofErr w:type="spellEnd"/>
      <w:r w:rsidRPr="008B528A">
        <w:rPr>
          <w:rFonts w:eastAsia="Times New Roman" w:cstheme="minorHAnsi"/>
          <w:color w:val="21242C"/>
          <w:kern w:val="0"/>
          <w:sz w:val="22"/>
          <w:szCs w:val="22"/>
          <w:lang w:eastAsia="es-MX"/>
          <w14:ligatures w14:val="none"/>
        </w:rPr>
        <w:t> permite que las vesículas sinápticas se fundan con la membrana de la terminal axónica, con lo que se liberan los neurotransmisores en el espacio sináptico.</w:t>
      </w:r>
    </w:p>
    <w:p w14:paraId="58C8952B" w14:textId="7E2CD160" w:rsidR="008B528A" w:rsidRPr="008B528A" w:rsidRDefault="008B528A" w:rsidP="008B528A">
      <w:pPr>
        <w:spacing w:line="294" w:lineRule="atLeast"/>
        <w:jc w:val="center"/>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fldChar w:fldCharType="begin"/>
      </w:r>
      <w:r w:rsidRPr="008B528A">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Containers/UBF8T346G9.ms/WebArchiveCopyPasteTempFiles/com.microsoft.Word/f296849535ba7ceba8b1b842ad1ac97ec778c046.png" \* MERGEFORMATINET </w:instrText>
      </w:r>
      <w:r w:rsidRPr="008B528A">
        <w:rPr>
          <w:rFonts w:eastAsia="Times New Roman" w:cstheme="minorHAnsi"/>
          <w:color w:val="21242C"/>
          <w:kern w:val="0"/>
          <w:sz w:val="22"/>
          <w:szCs w:val="22"/>
          <w:lang w:eastAsia="es-MX"/>
          <w14:ligatures w14:val="none"/>
        </w:rPr>
        <w:fldChar w:fldCharType="separate"/>
      </w:r>
      <w:r w:rsidRPr="008B528A">
        <w:rPr>
          <w:rFonts w:eastAsia="Times New Roman" w:cstheme="minorHAnsi"/>
          <w:noProof/>
          <w:color w:val="21242C"/>
          <w:kern w:val="0"/>
          <w:sz w:val="22"/>
          <w:szCs w:val="22"/>
          <w:lang w:eastAsia="es-MX"/>
          <w14:ligatures w14:val="none"/>
        </w:rPr>
        <w:drawing>
          <wp:inline distT="0" distB="0" distL="0" distR="0" wp14:anchorId="0C970CA6" wp14:editId="159B09B0">
            <wp:extent cx="5612130" cy="3067685"/>
            <wp:effectExtent l="0" t="0" r="0" b="5715"/>
            <wp:docPr id="234776150" name="Imagen 18" descr="Imagen que muestra lo que sucede cuando el potencial de acción llega a la terminal axónica, y se provoca un flujo de iones y la despolarización de la célula objetivo. Paso a paso:&#10;1. El potencial de acción alcanza la terminal axónica y despolariza la membrana. &#10;2. Se abren los canales de calcio activados por voltaje y los iones de calcio entran. &#10;3. El ingreso de iones de calcio hace que las vesículas sinápticas liberen el neurotransmisor. &#10;4. El neurotransmisor se une a los receptores en la célula objetivo (lo que provoca en este caso, la entrada de iones positiv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n que muestra lo que sucede cuando el potencial de acción llega a la terminal axónica, y se provoca un flujo de iones y la despolarización de la célula objetivo. Paso a paso:&#10;1. El potencial de acción alcanza la terminal axónica y despolariza la membrana. &#10;2. Se abren los canales de calcio activados por voltaje y los iones de calcio entran. &#10;3. El ingreso de iones de calcio hace que las vesículas sinápticas liberen el neurotransmisor. &#10;4. El neurotransmisor se une a los receptores en la célula objetivo (lo que provoca en este caso, la entrada de iones positivo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3067685"/>
                    </a:xfrm>
                    <a:prstGeom prst="rect">
                      <a:avLst/>
                    </a:prstGeom>
                    <a:noFill/>
                    <a:ln>
                      <a:noFill/>
                    </a:ln>
                  </pic:spPr>
                </pic:pic>
              </a:graphicData>
            </a:graphic>
          </wp:inline>
        </w:drawing>
      </w:r>
      <w:r w:rsidRPr="008B528A">
        <w:rPr>
          <w:rFonts w:eastAsia="Times New Roman" w:cstheme="minorHAnsi"/>
          <w:color w:val="21242C"/>
          <w:kern w:val="0"/>
          <w:sz w:val="22"/>
          <w:szCs w:val="22"/>
          <w:lang w:eastAsia="es-MX"/>
          <w14:ligatures w14:val="none"/>
        </w:rPr>
        <w:fldChar w:fldCharType="end"/>
      </w:r>
    </w:p>
    <w:p w14:paraId="220F7108" w14:textId="77777777" w:rsidR="008B528A" w:rsidRPr="008B528A" w:rsidRDefault="008B528A" w:rsidP="008B528A">
      <w:pPr>
        <w:spacing w:line="450" w:lineRule="atLeast"/>
        <w:ind w:left="-15" w:right="-15"/>
        <w:jc w:val="center"/>
        <w:textAlignment w:val="baseline"/>
        <w:rPr>
          <w:rFonts w:eastAsia="Times New Roman" w:cstheme="minorHAnsi"/>
          <w:color w:val="21242C"/>
          <w:kern w:val="0"/>
          <w:sz w:val="22"/>
          <w:szCs w:val="22"/>
          <w:bdr w:val="none" w:sz="0" w:space="0" w:color="auto" w:frame="1"/>
          <w:lang w:eastAsia="es-MX"/>
          <w14:ligatures w14:val="none"/>
        </w:rPr>
      </w:pPr>
      <w:r w:rsidRPr="008B528A">
        <w:rPr>
          <w:rFonts w:eastAsia="Times New Roman" w:cstheme="minorHAnsi"/>
          <w:color w:val="21242C"/>
          <w:kern w:val="0"/>
          <w:sz w:val="22"/>
          <w:szCs w:val="22"/>
          <w:bdr w:val="none" w:sz="0" w:space="0" w:color="auto" w:frame="1"/>
          <w:lang w:eastAsia="es-MX"/>
          <w14:ligatures w14:val="none"/>
        </w:rPr>
        <w:t>Imagen que muestra lo que sucede cuando el potencial de acción llega a la terminal axónica, y se provoca un flujo de iones y la despolarización de la célula objetivo. Paso a paso: 1. El potencial de acción alcanza la terminal axónica y despolariza la membrana. 2. Se abren los canales de calcio activados por voltaje y los iones de calcio entran. 3. El ingreso de iones de calcio hace que las vesículas sinápticas liberen el neurotransmisor. 4. El neurotransmisor se une a los receptores en la célula objetivo (lo que provoca en este caso, la entrada de iones positivos). </w:t>
      </w:r>
    </w:p>
    <w:p w14:paraId="457014A6"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lastRenderedPageBreak/>
        <w:t>Las moléculas de neurotransmisor se difunden por el espacio sináptico y se unen a las proteínas receptoras en la célula postsináptica. La activación de los receptores postsinápticos provoca la apertura o cierre de canales iónicos en la membrana celular. Esto puede ser </w:t>
      </w:r>
      <w:r w:rsidRPr="008B528A">
        <w:rPr>
          <w:rFonts w:eastAsia="Times New Roman" w:cstheme="minorHAnsi"/>
          <w:b/>
          <w:bCs/>
          <w:color w:val="21242C"/>
          <w:kern w:val="0"/>
          <w:sz w:val="22"/>
          <w:szCs w:val="22"/>
          <w:bdr w:val="none" w:sz="0" w:space="0" w:color="auto" w:frame="1"/>
          <w:lang w:eastAsia="es-MX"/>
          <w14:ligatures w14:val="none"/>
        </w:rPr>
        <w:t>despolarizante</w:t>
      </w:r>
      <w:r w:rsidRPr="008B528A">
        <w:rPr>
          <w:rFonts w:eastAsia="Times New Roman" w:cstheme="minorHAnsi"/>
          <w:color w:val="21242C"/>
          <w:kern w:val="0"/>
          <w:sz w:val="22"/>
          <w:szCs w:val="22"/>
          <w:lang w:eastAsia="es-MX"/>
          <w14:ligatures w14:val="none"/>
        </w:rPr>
        <w:t> —el interior de la célula se vuelve más positivo— o </w:t>
      </w:r>
      <w:r w:rsidRPr="008B528A">
        <w:rPr>
          <w:rFonts w:eastAsia="Times New Roman" w:cstheme="minorHAnsi"/>
          <w:b/>
          <w:bCs/>
          <w:color w:val="21242C"/>
          <w:kern w:val="0"/>
          <w:sz w:val="22"/>
          <w:szCs w:val="22"/>
          <w:bdr w:val="none" w:sz="0" w:space="0" w:color="auto" w:frame="1"/>
          <w:lang w:eastAsia="es-MX"/>
          <w14:ligatures w14:val="none"/>
        </w:rPr>
        <w:t>hiperpolarizante</w:t>
      </w:r>
      <w:r w:rsidRPr="008B528A">
        <w:rPr>
          <w:rFonts w:eastAsia="Times New Roman" w:cstheme="minorHAnsi"/>
          <w:color w:val="21242C"/>
          <w:kern w:val="0"/>
          <w:sz w:val="22"/>
          <w:szCs w:val="22"/>
          <w:lang w:eastAsia="es-MX"/>
          <w14:ligatures w14:val="none"/>
        </w:rPr>
        <w:t> —el interior de la célula se vuelve más negativo— según qué iones participen.</w:t>
      </w:r>
    </w:p>
    <w:p w14:paraId="77D50EDA"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En algunos casos, estos efectos sobre el comportamiento del canal son directos: el receptor es un canal iónico activado por iones, como en el diagrama anterior. En otros casos, el receptor no es un canal iónico, pero activa canales iónicos mediante una vía de señalización. Revisa el artículo sobre </w:t>
      </w:r>
      <w:hyperlink r:id="rId47" w:tgtFrame="_blank" w:history="1">
        <w:r w:rsidRPr="008B528A">
          <w:rPr>
            <w:rFonts w:eastAsia="Times New Roman" w:cstheme="minorHAnsi"/>
            <w:color w:val="7D00AD"/>
            <w:kern w:val="0"/>
            <w:sz w:val="22"/>
            <w:szCs w:val="22"/>
            <w:u w:val="single"/>
            <w:bdr w:val="none" w:sz="0" w:space="0" w:color="auto" w:frame="1"/>
            <w:lang w:eastAsia="es-MX"/>
            <w14:ligatures w14:val="none"/>
          </w:rPr>
          <w:t>neurotransmisores y receptores</w:t>
        </w:r>
      </w:hyperlink>
      <w:r w:rsidRPr="008B528A">
        <w:rPr>
          <w:rFonts w:eastAsia="Times New Roman" w:cstheme="minorHAnsi"/>
          <w:color w:val="21242C"/>
          <w:kern w:val="0"/>
          <w:sz w:val="22"/>
          <w:szCs w:val="22"/>
          <w:lang w:eastAsia="es-MX"/>
          <w14:ligatures w14:val="none"/>
        </w:rPr>
        <w:t> para obtener más información.</w:t>
      </w:r>
    </w:p>
    <w:p w14:paraId="43A7A646" w14:textId="77777777" w:rsidR="008B528A" w:rsidRPr="008B528A" w:rsidRDefault="008B528A"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8B528A">
        <w:rPr>
          <w:rFonts w:eastAsia="Times New Roman" w:cstheme="minorHAnsi"/>
          <w:b/>
          <w:bCs/>
          <w:color w:val="21242C"/>
          <w:kern w:val="0"/>
          <w:sz w:val="22"/>
          <w:szCs w:val="22"/>
          <w:lang w:eastAsia="es-MX"/>
          <w14:ligatures w14:val="none"/>
        </w:rPr>
        <w:t>Potenciales postsinápticos excitatorios e inhibitorios</w:t>
      </w:r>
    </w:p>
    <w:p w14:paraId="11A2A69F"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Cuando un neurotransmisor se une a su receptor en una célula receptora, causa la apertura o cierre de canales iónicos. Esto puede producir un cambio localizado en el potencial de membrana, o voltaje a través de la membrana, de la célula receptora.</w:t>
      </w:r>
    </w:p>
    <w:p w14:paraId="27DED76A" w14:textId="77777777" w:rsidR="008B528A" w:rsidRPr="008B528A" w:rsidRDefault="008B528A" w:rsidP="008B528A">
      <w:pPr>
        <w:numPr>
          <w:ilvl w:val="0"/>
          <w:numId w:val="11"/>
        </w:num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En algunos casos, el cambio provoca que la célula blanco sea </w:t>
      </w:r>
      <w:r w:rsidRPr="008B528A">
        <w:rPr>
          <w:rFonts w:eastAsia="Times New Roman" w:cstheme="minorHAnsi"/>
          <w:i/>
          <w:iCs/>
          <w:color w:val="21242C"/>
          <w:kern w:val="0"/>
          <w:sz w:val="22"/>
          <w:szCs w:val="22"/>
          <w:bdr w:val="none" w:sz="0" w:space="0" w:color="auto" w:frame="1"/>
          <w:lang w:eastAsia="es-MX"/>
          <w14:ligatures w14:val="none"/>
        </w:rPr>
        <w:t>más</w:t>
      </w:r>
      <w:r w:rsidRPr="008B528A">
        <w:rPr>
          <w:rFonts w:eastAsia="Times New Roman" w:cstheme="minorHAnsi"/>
          <w:color w:val="21242C"/>
          <w:kern w:val="0"/>
          <w:sz w:val="22"/>
          <w:szCs w:val="22"/>
          <w:lang w:eastAsia="es-MX"/>
          <w14:ligatures w14:val="none"/>
        </w:rPr>
        <w:t> propensa a disparar su propio potencial de acción. En este caso, el cambio en el potencial de membrana se llama </w:t>
      </w:r>
      <w:r w:rsidRPr="008B528A">
        <w:rPr>
          <w:rFonts w:eastAsia="Times New Roman" w:cstheme="minorHAnsi"/>
          <w:b/>
          <w:bCs/>
          <w:color w:val="21242C"/>
          <w:kern w:val="0"/>
          <w:sz w:val="22"/>
          <w:szCs w:val="22"/>
          <w:bdr w:val="none" w:sz="0" w:space="0" w:color="auto" w:frame="1"/>
          <w:lang w:eastAsia="es-MX"/>
          <w14:ligatures w14:val="none"/>
        </w:rPr>
        <w:t>potencial excitatorio postsináptico</w:t>
      </w:r>
      <w:r w:rsidRPr="008B528A">
        <w:rPr>
          <w:rFonts w:eastAsia="Times New Roman" w:cstheme="minorHAnsi"/>
          <w:color w:val="21242C"/>
          <w:kern w:val="0"/>
          <w:sz w:val="22"/>
          <w:szCs w:val="22"/>
          <w:lang w:eastAsia="es-MX"/>
          <w14:ligatures w14:val="none"/>
        </w:rPr>
        <w:t> o </w:t>
      </w:r>
      <w:r w:rsidRPr="008B528A">
        <w:rPr>
          <w:rFonts w:eastAsia="Times New Roman" w:cstheme="minorHAnsi"/>
          <w:b/>
          <w:bCs/>
          <w:color w:val="21242C"/>
          <w:kern w:val="0"/>
          <w:sz w:val="22"/>
          <w:szCs w:val="22"/>
          <w:bdr w:val="none" w:sz="0" w:space="0" w:color="auto" w:frame="1"/>
          <w:lang w:eastAsia="es-MX"/>
          <w14:ligatures w14:val="none"/>
        </w:rPr>
        <w:t>PEPS</w:t>
      </w:r>
      <w:r w:rsidRPr="008B528A">
        <w:rPr>
          <w:rFonts w:eastAsia="Times New Roman" w:cstheme="minorHAnsi"/>
          <w:color w:val="21242C"/>
          <w:kern w:val="0"/>
          <w:sz w:val="22"/>
          <w:szCs w:val="22"/>
          <w:lang w:eastAsia="es-MX"/>
          <w14:ligatures w14:val="none"/>
        </w:rPr>
        <w:t>.</w:t>
      </w:r>
    </w:p>
    <w:p w14:paraId="2AFAB315" w14:textId="77777777" w:rsidR="008B528A" w:rsidRPr="008B528A" w:rsidRDefault="008B528A" w:rsidP="008B528A">
      <w:pPr>
        <w:numPr>
          <w:ilvl w:val="0"/>
          <w:numId w:val="11"/>
        </w:num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En otros casos, el cambio provoca que la célula blanco sea </w:t>
      </w:r>
      <w:r w:rsidRPr="008B528A">
        <w:rPr>
          <w:rFonts w:eastAsia="Times New Roman" w:cstheme="minorHAnsi"/>
          <w:i/>
          <w:iCs/>
          <w:color w:val="21242C"/>
          <w:kern w:val="0"/>
          <w:sz w:val="22"/>
          <w:szCs w:val="22"/>
          <w:bdr w:val="none" w:sz="0" w:space="0" w:color="auto" w:frame="1"/>
          <w:lang w:eastAsia="es-MX"/>
          <w14:ligatures w14:val="none"/>
        </w:rPr>
        <w:t>menos</w:t>
      </w:r>
      <w:r w:rsidRPr="008B528A">
        <w:rPr>
          <w:rFonts w:eastAsia="Times New Roman" w:cstheme="minorHAnsi"/>
          <w:color w:val="21242C"/>
          <w:kern w:val="0"/>
          <w:sz w:val="22"/>
          <w:szCs w:val="22"/>
          <w:lang w:eastAsia="es-MX"/>
          <w14:ligatures w14:val="none"/>
        </w:rPr>
        <w:t> propensa a disparar su propio potencial de acción y se llama </w:t>
      </w:r>
      <w:r w:rsidRPr="008B528A">
        <w:rPr>
          <w:rFonts w:eastAsia="Times New Roman" w:cstheme="minorHAnsi"/>
          <w:b/>
          <w:bCs/>
          <w:color w:val="21242C"/>
          <w:kern w:val="0"/>
          <w:sz w:val="22"/>
          <w:szCs w:val="22"/>
          <w:bdr w:val="none" w:sz="0" w:space="0" w:color="auto" w:frame="1"/>
          <w:lang w:eastAsia="es-MX"/>
          <w14:ligatures w14:val="none"/>
        </w:rPr>
        <w:t>potencial inhibitorio postsináptico</w:t>
      </w:r>
      <w:r w:rsidRPr="008B528A">
        <w:rPr>
          <w:rFonts w:eastAsia="Times New Roman" w:cstheme="minorHAnsi"/>
          <w:color w:val="21242C"/>
          <w:kern w:val="0"/>
          <w:sz w:val="22"/>
          <w:szCs w:val="22"/>
          <w:lang w:eastAsia="es-MX"/>
          <w14:ligatures w14:val="none"/>
        </w:rPr>
        <w:t> o </w:t>
      </w:r>
      <w:r w:rsidRPr="008B528A">
        <w:rPr>
          <w:rFonts w:eastAsia="Times New Roman" w:cstheme="minorHAnsi"/>
          <w:b/>
          <w:bCs/>
          <w:color w:val="21242C"/>
          <w:kern w:val="0"/>
          <w:sz w:val="22"/>
          <w:szCs w:val="22"/>
          <w:bdr w:val="none" w:sz="0" w:space="0" w:color="auto" w:frame="1"/>
          <w:lang w:eastAsia="es-MX"/>
          <w14:ligatures w14:val="none"/>
        </w:rPr>
        <w:t>PIPS</w:t>
      </w:r>
      <w:r w:rsidRPr="008B528A">
        <w:rPr>
          <w:rFonts w:eastAsia="Times New Roman" w:cstheme="minorHAnsi"/>
          <w:color w:val="21242C"/>
          <w:kern w:val="0"/>
          <w:sz w:val="22"/>
          <w:szCs w:val="22"/>
          <w:lang w:eastAsia="es-MX"/>
          <w14:ligatures w14:val="none"/>
        </w:rPr>
        <w:t>.</w:t>
      </w:r>
    </w:p>
    <w:p w14:paraId="6EB50198"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Un PEPS es despolarizante: hace que el interior de la célula sea más positivo, y acerca el potencial de membrana a su umbral de disparo de un potencial de acción. A veces, no es suficiente un PEPS aislado para llevar a la neurona al umbral, pero puede sumarse junto con otros PEPS para desencadenar un potencial de acción.</w:t>
      </w:r>
    </w:p>
    <w:p w14:paraId="310B23AC"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Los PIPS tienen el efecto contrario. Es decir, tienden a mantener el potencial de membrana de la neurona postsináptica por debajo del umbral de disparo de un potencial de acción. Los PIPS son importantes porque pueden contrarrestar, o cancelar, el efecto excitatorio de los PEPS.</w:t>
      </w:r>
    </w:p>
    <w:p w14:paraId="13645647" w14:textId="77777777" w:rsidR="008B528A" w:rsidRPr="008B528A" w:rsidRDefault="008B528A"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8B528A">
        <w:rPr>
          <w:rFonts w:eastAsia="Times New Roman" w:cstheme="minorHAnsi"/>
          <w:b/>
          <w:bCs/>
          <w:color w:val="21242C"/>
          <w:kern w:val="0"/>
          <w:sz w:val="22"/>
          <w:szCs w:val="22"/>
          <w:lang w:eastAsia="es-MX"/>
          <w14:ligatures w14:val="none"/>
        </w:rPr>
        <w:lastRenderedPageBreak/>
        <w:t>Suma espacial y temporal</w:t>
      </w:r>
    </w:p>
    <w:p w14:paraId="0B4E9EA3"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¿Cómo interactúan los PEPS y los PIPS? Básicamente, una neurona postsináptica suma, o integra, todas las señales inhibitorias y excitatorias que recibe y "decide" si disparar o no un potencial de acción.</w:t>
      </w:r>
    </w:p>
    <w:p w14:paraId="62289992" w14:textId="77777777" w:rsidR="008B528A" w:rsidRPr="008B528A" w:rsidRDefault="008B528A" w:rsidP="008B528A">
      <w:pPr>
        <w:numPr>
          <w:ilvl w:val="0"/>
          <w:numId w:val="12"/>
        </w:num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La integración de potenciales postsinápticos que ocurren en diferentes lugares pero casi al mismo tiempo se conoce como </w:t>
      </w:r>
      <w:r w:rsidRPr="008B528A">
        <w:rPr>
          <w:rFonts w:eastAsia="Times New Roman" w:cstheme="minorHAnsi"/>
          <w:b/>
          <w:bCs/>
          <w:color w:val="21242C"/>
          <w:kern w:val="0"/>
          <w:sz w:val="22"/>
          <w:szCs w:val="22"/>
          <w:bdr w:val="none" w:sz="0" w:space="0" w:color="auto" w:frame="1"/>
          <w:lang w:eastAsia="es-MX"/>
          <w14:ligatures w14:val="none"/>
        </w:rPr>
        <w:t>suma espacial</w:t>
      </w:r>
      <w:r w:rsidRPr="008B528A">
        <w:rPr>
          <w:rFonts w:eastAsia="Times New Roman" w:cstheme="minorHAnsi"/>
          <w:color w:val="21242C"/>
          <w:kern w:val="0"/>
          <w:sz w:val="22"/>
          <w:szCs w:val="22"/>
          <w:lang w:eastAsia="es-MX"/>
          <w14:ligatures w14:val="none"/>
        </w:rPr>
        <w:t>.</w:t>
      </w:r>
    </w:p>
    <w:p w14:paraId="4A986562" w14:textId="77777777" w:rsidR="008B528A" w:rsidRPr="008B528A" w:rsidRDefault="008B528A" w:rsidP="008B528A">
      <w:pPr>
        <w:numPr>
          <w:ilvl w:val="0"/>
          <w:numId w:val="12"/>
        </w:num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La integración de potenciales postsinápticos que ocurren en el mismo lugar pero en momentos ligeramente diferentes se llama </w:t>
      </w:r>
      <w:r w:rsidRPr="008B528A">
        <w:rPr>
          <w:rFonts w:eastAsia="Times New Roman" w:cstheme="minorHAnsi"/>
          <w:b/>
          <w:bCs/>
          <w:color w:val="21242C"/>
          <w:kern w:val="0"/>
          <w:sz w:val="22"/>
          <w:szCs w:val="22"/>
          <w:bdr w:val="none" w:sz="0" w:space="0" w:color="auto" w:frame="1"/>
          <w:lang w:eastAsia="es-MX"/>
          <w14:ligatures w14:val="none"/>
        </w:rPr>
        <w:t>suma temporal</w:t>
      </w:r>
      <w:r w:rsidRPr="008B528A">
        <w:rPr>
          <w:rFonts w:eastAsia="Times New Roman" w:cstheme="minorHAnsi"/>
          <w:color w:val="21242C"/>
          <w:kern w:val="0"/>
          <w:sz w:val="22"/>
          <w:szCs w:val="22"/>
          <w:lang w:eastAsia="es-MX"/>
          <w14:ligatures w14:val="none"/>
        </w:rPr>
        <w:t>.</w:t>
      </w:r>
    </w:p>
    <w:p w14:paraId="5376374B"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Por ejemplo, supongamos que en dos diferentes dendritas de la misma neurona postsináptica se producen sinapsis excitatorias, como se muestra a continuación. Ninguna de las dos sinapsis puede producir un PEPS lo suficientemente grande como para llevar el potencial de membrana al umbral en el cono axónico o lugar donde se dispara el potencial de acción (dentro de un recuadro en la siguiente figura). Sin embargo, si ambos PEPS se produjeron al mismo tiempo, podrían sumarse, para llevar el potencial de membrana hacia el umbral.</w:t>
      </w:r>
    </w:p>
    <w:p w14:paraId="79341827" w14:textId="3E8CE472" w:rsidR="008B528A" w:rsidRPr="008B528A" w:rsidRDefault="008B528A" w:rsidP="008B528A">
      <w:pPr>
        <w:spacing w:line="294" w:lineRule="atLeast"/>
        <w:jc w:val="center"/>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fldChar w:fldCharType="begin"/>
      </w:r>
      <w:r w:rsidRPr="008B528A">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Containers/UBF8T346G9.ms/WebArchiveCopyPasteTempFiles/com.microsoft.Word/b08636a4d3aa698e7d8051602e4f748e185301b8.png" \* MERGEFORMATINET </w:instrText>
      </w:r>
      <w:r w:rsidRPr="008B528A">
        <w:rPr>
          <w:rFonts w:eastAsia="Times New Roman" w:cstheme="minorHAnsi"/>
          <w:color w:val="21242C"/>
          <w:kern w:val="0"/>
          <w:sz w:val="22"/>
          <w:szCs w:val="22"/>
          <w:lang w:eastAsia="es-MX"/>
          <w14:ligatures w14:val="none"/>
        </w:rPr>
        <w:fldChar w:fldCharType="separate"/>
      </w:r>
      <w:r w:rsidRPr="008B528A">
        <w:rPr>
          <w:rFonts w:eastAsia="Times New Roman" w:cstheme="minorHAnsi"/>
          <w:noProof/>
          <w:color w:val="21242C"/>
          <w:kern w:val="0"/>
          <w:sz w:val="22"/>
          <w:szCs w:val="22"/>
          <w:lang w:eastAsia="es-MX"/>
          <w14:ligatures w14:val="none"/>
        </w:rPr>
        <w:drawing>
          <wp:inline distT="0" distB="0" distL="0" distR="0" wp14:anchorId="19CCE6F1" wp14:editId="428F7C29">
            <wp:extent cx="5612130" cy="3219450"/>
            <wp:effectExtent l="0" t="0" r="1270" b="6350"/>
            <wp:docPr id="1631931811" name="Imagen 17" descr="Ilustración de la suma espacial. Una neurona tiene dos sinapsis en dos diferentes dendritas, ambas excitatorias. Ninguna de las dos sinapsis produce una potencial excitatorio postsináptico, PEPS, lo suficientemente grande para llegar al umbral en el cono, el lugar donde el axón se une al cuerpo celular y donde se inicia el potencial de acción. Sin embargo, cuando las sinapsis se disparan casi al mismo tiempo, los PEPS se suman para producir una despolarización por arriba del umbral, lo que desencadena un potencial de acción.&#10;&#10;Este proceso se muestra en una gráfica de voltaje en milivolts vs tiempo en milisegundos. La gráfica sigue el potencial de membrana o voltaje en el cono axónico. Inicialmente, se encuentra a –70 mV, el potencial de reposo. Luego, una sinapsis dispara y produce una pequeña despolarización de aproximadamente –60 mV. Esto no es suficiente para alcanzar el umbral de –55 mV. Sin embargo, solo un instante después, se dispara la otra sinapsis, y se &quot;suma&quot; a la primera despolarización, lo que resulta en una despolarización total que llega a –55 mV y se desencadena un potencial de acción (despolarización a + 40 mV), seguido de una repolarización e hiperpolarización por debajo de –90 mV, y luego una recuperación gradual a –70 mV, el potencial de membrana de rep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lustración de la suma espacial. Una neurona tiene dos sinapsis en dos diferentes dendritas, ambas excitatorias. Ninguna de las dos sinapsis produce una potencial excitatorio postsináptico, PEPS, lo suficientemente grande para llegar al umbral en el cono, el lugar donde el axón se une al cuerpo celular y donde se inicia el potencial de acción. Sin embargo, cuando las sinapsis se disparan casi al mismo tiempo, los PEPS se suman para producir una despolarización por arriba del umbral, lo que desencadena un potencial de acción.&#10;&#10;Este proceso se muestra en una gráfica de voltaje en milivolts vs tiempo en milisegundos. La gráfica sigue el potencial de membrana o voltaje en el cono axónico. Inicialmente, se encuentra a –70 mV, el potencial de reposo. Luego, una sinapsis dispara y produce una pequeña despolarización de aproximadamente –60 mV. Esto no es suficiente para alcanzar el umbral de –55 mV. Sin embargo, solo un instante después, se dispara la otra sinapsis, y se &quot;suma&quot; a la primera despolarización, lo que resulta en una despolarización total que llega a –55 mV y se desencadena un potencial de acción (despolarización a + 40 mV), seguido de una repolarización e hiperpolarización por debajo de –90 mV, y luego una recuperación gradual a –70 mV, el potencial de membrana de repos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2130" cy="3219450"/>
                    </a:xfrm>
                    <a:prstGeom prst="rect">
                      <a:avLst/>
                    </a:prstGeom>
                    <a:noFill/>
                    <a:ln>
                      <a:noFill/>
                    </a:ln>
                  </pic:spPr>
                </pic:pic>
              </a:graphicData>
            </a:graphic>
          </wp:inline>
        </w:drawing>
      </w:r>
      <w:r w:rsidRPr="008B528A">
        <w:rPr>
          <w:rFonts w:eastAsia="Times New Roman" w:cstheme="minorHAnsi"/>
          <w:color w:val="21242C"/>
          <w:kern w:val="0"/>
          <w:sz w:val="22"/>
          <w:szCs w:val="22"/>
          <w:lang w:eastAsia="es-MX"/>
          <w14:ligatures w14:val="none"/>
        </w:rPr>
        <w:fldChar w:fldCharType="end"/>
      </w:r>
    </w:p>
    <w:p w14:paraId="5E8F7D30" w14:textId="77777777" w:rsidR="008B528A" w:rsidRPr="008B528A" w:rsidRDefault="008B528A" w:rsidP="008B528A">
      <w:pPr>
        <w:spacing w:line="450" w:lineRule="atLeast"/>
        <w:ind w:left="-15" w:right="-15"/>
        <w:jc w:val="center"/>
        <w:textAlignment w:val="baseline"/>
        <w:rPr>
          <w:rFonts w:eastAsia="Times New Roman" w:cstheme="minorHAnsi"/>
          <w:color w:val="21242C"/>
          <w:kern w:val="0"/>
          <w:sz w:val="22"/>
          <w:szCs w:val="22"/>
          <w:bdr w:val="none" w:sz="0" w:space="0" w:color="auto" w:frame="1"/>
          <w:lang w:eastAsia="es-MX"/>
          <w14:ligatures w14:val="none"/>
        </w:rPr>
      </w:pPr>
      <w:r w:rsidRPr="008B528A">
        <w:rPr>
          <w:rFonts w:eastAsia="Times New Roman" w:cstheme="minorHAnsi"/>
          <w:color w:val="21242C"/>
          <w:kern w:val="0"/>
          <w:sz w:val="22"/>
          <w:szCs w:val="22"/>
          <w:bdr w:val="none" w:sz="0" w:space="0" w:color="auto" w:frame="1"/>
          <w:lang w:eastAsia="es-MX"/>
          <w14:ligatures w14:val="none"/>
        </w:rPr>
        <w:t xml:space="preserve">Ilustración de la suma espacial. Una neurona tiene dos sinapsis en dos diferentes dendritas, ambas excitatorias. Ninguna de las dos sinapsis produce una potencial excitatorio postsináptico, PEPS, lo suficientemente grande para llegar al umbral en el cono, el lugar donde el axón se une al cuerpo </w:t>
      </w:r>
      <w:r w:rsidRPr="008B528A">
        <w:rPr>
          <w:rFonts w:eastAsia="Times New Roman" w:cstheme="minorHAnsi"/>
          <w:color w:val="21242C"/>
          <w:kern w:val="0"/>
          <w:sz w:val="22"/>
          <w:szCs w:val="22"/>
          <w:bdr w:val="none" w:sz="0" w:space="0" w:color="auto" w:frame="1"/>
          <w:lang w:eastAsia="es-MX"/>
          <w14:ligatures w14:val="none"/>
        </w:rPr>
        <w:lastRenderedPageBreak/>
        <w:t>celular y donde se inicia el potencial de acción. Sin embargo, cuando las sinapsis se disparan casi al mismo tiempo, los PEPS se suman para producir una despolarización por arriba del umbral, lo que desencadena un potencial de acción.</w:t>
      </w:r>
    </w:p>
    <w:p w14:paraId="41C27F5E" w14:textId="77777777" w:rsidR="008B528A" w:rsidRPr="008B528A" w:rsidRDefault="008B528A" w:rsidP="008B528A">
      <w:pPr>
        <w:spacing w:line="450" w:lineRule="atLeast"/>
        <w:ind w:left="-15" w:right="-15"/>
        <w:jc w:val="center"/>
        <w:textAlignment w:val="baseline"/>
        <w:rPr>
          <w:rFonts w:eastAsia="Times New Roman" w:cstheme="minorHAnsi"/>
          <w:color w:val="21242C"/>
          <w:kern w:val="0"/>
          <w:sz w:val="22"/>
          <w:szCs w:val="22"/>
          <w:bdr w:val="none" w:sz="0" w:space="0" w:color="auto" w:frame="1"/>
          <w:lang w:eastAsia="es-MX"/>
          <w14:ligatures w14:val="none"/>
        </w:rPr>
      </w:pPr>
      <w:r w:rsidRPr="008B528A">
        <w:rPr>
          <w:rFonts w:eastAsia="Times New Roman" w:cstheme="minorHAnsi"/>
          <w:color w:val="21242C"/>
          <w:kern w:val="0"/>
          <w:sz w:val="22"/>
          <w:szCs w:val="22"/>
          <w:bdr w:val="none" w:sz="0" w:space="0" w:color="auto" w:frame="1"/>
          <w:lang w:eastAsia="es-MX"/>
          <w14:ligatures w14:val="none"/>
        </w:rPr>
        <w:t xml:space="preserve">Este proceso se muestra en una gráfica de voltaje en milivolts vs tiempo en milisegundos. La gráfica sigue el potencial de membrana o voltaje en el cono axónico. Inicialmente, se encuentra a –70 </w:t>
      </w:r>
      <w:proofErr w:type="spellStart"/>
      <w:r w:rsidRPr="008B528A">
        <w:rPr>
          <w:rFonts w:eastAsia="Times New Roman" w:cstheme="minorHAnsi"/>
          <w:color w:val="21242C"/>
          <w:kern w:val="0"/>
          <w:sz w:val="22"/>
          <w:szCs w:val="22"/>
          <w:bdr w:val="none" w:sz="0" w:space="0" w:color="auto" w:frame="1"/>
          <w:lang w:eastAsia="es-MX"/>
          <w14:ligatures w14:val="none"/>
        </w:rPr>
        <w:t>mV</w:t>
      </w:r>
      <w:proofErr w:type="spellEnd"/>
      <w:r w:rsidRPr="008B528A">
        <w:rPr>
          <w:rFonts w:eastAsia="Times New Roman" w:cstheme="minorHAnsi"/>
          <w:color w:val="21242C"/>
          <w:kern w:val="0"/>
          <w:sz w:val="22"/>
          <w:szCs w:val="22"/>
          <w:bdr w:val="none" w:sz="0" w:space="0" w:color="auto" w:frame="1"/>
          <w:lang w:eastAsia="es-MX"/>
          <w14:ligatures w14:val="none"/>
        </w:rPr>
        <w:t xml:space="preserve">, el potencial de reposo. Luego, una sinapsis dispara y produce una pequeña despolarización de aproximadamente –60 </w:t>
      </w:r>
      <w:proofErr w:type="spellStart"/>
      <w:r w:rsidRPr="008B528A">
        <w:rPr>
          <w:rFonts w:eastAsia="Times New Roman" w:cstheme="minorHAnsi"/>
          <w:color w:val="21242C"/>
          <w:kern w:val="0"/>
          <w:sz w:val="22"/>
          <w:szCs w:val="22"/>
          <w:bdr w:val="none" w:sz="0" w:space="0" w:color="auto" w:frame="1"/>
          <w:lang w:eastAsia="es-MX"/>
          <w14:ligatures w14:val="none"/>
        </w:rPr>
        <w:t>mV</w:t>
      </w:r>
      <w:proofErr w:type="spellEnd"/>
      <w:r w:rsidRPr="008B528A">
        <w:rPr>
          <w:rFonts w:eastAsia="Times New Roman" w:cstheme="minorHAnsi"/>
          <w:color w:val="21242C"/>
          <w:kern w:val="0"/>
          <w:sz w:val="22"/>
          <w:szCs w:val="22"/>
          <w:bdr w:val="none" w:sz="0" w:space="0" w:color="auto" w:frame="1"/>
          <w:lang w:eastAsia="es-MX"/>
          <w14:ligatures w14:val="none"/>
        </w:rPr>
        <w:t xml:space="preserve">. Esto no es suficiente para alcanzar el umbral de –55 </w:t>
      </w:r>
      <w:proofErr w:type="spellStart"/>
      <w:r w:rsidRPr="008B528A">
        <w:rPr>
          <w:rFonts w:eastAsia="Times New Roman" w:cstheme="minorHAnsi"/>
          <w:color w:val="21242C"/>
          <w:kern w:val="0"/>
          <w:sz w:val="22"/>
          <w:szCs w:val="22"/>
          <w:bdr w:val="none" w:sz="0" w:space="0" w:color="auto" w:frame="1"/>
          <w:lang w:eastAsia="es-MX"/>
          <w14:ligatures w14:val="none"/>
        </w:rPr>
        <w:t>mV</w:t>
      </w:r>
      <w:proofErr w:type="spellEnd"/>
      <w:r w:rsidRPr="008B528A">
        <w:rPr>
          <w:rFonts w:eastAsia="Times New Roman" w:cstheme="minorHAnsi"/>
          <w:color w:val="21242C"/>
          <w:kern w:val="0"/>
          <w:sz w:val="22"/>
          <w:szCs w:val="22"/>
          <w:bdr w:val="none" w:sz="0" w:space="0" w:color="auto" w:frame="1"/>
          <w:lang w:eastAsia="es-MX"/>
          <w14:ligatures w14:val="none"/>
        </w:rPr>
        <w:t xml:space="preserve">. Sin embargo, solo un instante después, se dispara la otra sinapsis, y se "suma" a la primera despolarización, lo que resulta en una despolarización total que llega a –55 </w:t>
      </w:r>
      <w:proofErr w:type="spellStart"/>
      <w:r w:rsidRPr="008B528A">
        <w:rPr>
          <w:rFonts w:eastAsia="Times New Roman" w:cstheme="minorHAnsi"/>
          <w:color w:val="21242C"/>
          <w:kern w:val="0"/>
          <w:sz w:val="22"/>
          <w:szCs w:val="22"/>
          <w:bdr w:val="none" w:sz="0" w:space="0" w:color="auto" w:frame="1"/>
          <w:lang w:eastAsia="es-MX"/>
          <w14:ligatures w14:val="none"/>
        </w:rPr>
        <w:t>mV</w:t>
      </w:r>
      <w:proofErr w:type="spellEnd"/>
      <w:r w:rsidRPr="008B528A">
        <w:rPr>
          <w:rFonts w:eastAsia="Times New Roman" w:cstheme="minorHAnsi"/>
          <w:color w:val="21242C"/>
          <w:kern w:val="0"/>
          <w:sz w:val="22"/>
          <w:szCs w:val="22"/>
          <w:bdr w:val="none" w:sz="0" w:space="0" w:color="auto" w:frame="1"/>
          <w:lang w:eastAsia="es-MX"/>
          <w14:ligatures w14:val="none"/>
        </w:rPr>
        <w:t xml:space="preserve"> y se desencadena un potencial de acción (despolarización a + 40 </w:t>
      </w:r>
      <w:proofErr w:type="spellStart"/>
      <w:r w:rsidRPr="008B528A">
        <w:rPr>
          <w:rFonts w:eastAsia="Times New Roman" w:cstheme="minorHAnsi"/>
          <w:color w:val="21242C"/>
          <w:kern w:val="0"/>
          <w:sz w:val="22"/>
          <w:szCs w:val="22"/>
          <w:bdr w:val="none" w:sz="0" w:space="0" w:color="auto" w:frame="1"/>
          <w:lang w:eastAsia="es-MX"/>
          <w14:ligatures w14:val="none"/>
        </w:rPr>
        <w:t>mV</w:t>
      </w:r>
      <w:proofErr w:type="spellEnd"/>
      <w:r w:rsidRPr="008B528A">
        <w:rPr>
          <w:rFonts w:eastAsia="Times New Roman" w:cstheme="minorHAnsi"/>
          <w:color w:val="21242C"/>
          <w:kern w:val="0"/>
          <w:sz w:val="22"/>
          <w:szCs w:val="22"/>
          <w:bdr w:val="none" w:sz="0" w:space="0" w:color="auto" w:frame="1"/>
          <w:lang w:eastAsia="es-MX"/>
          <w14:ligatures w14:val="none"/>
        </w:rPr>
        <w:t xml:space="preserve">), seguido de una repolarización e hiperpolarización por debajo de –90 </w:t>
      </w:r>
      <w:proofErr w:type="spellStart"/>
      <w:r w:rsidRPr="008B528A">
        <w:rPr>
          <w:rFonts w:eastAsia="Times New Roman" w:cstheme="minorHAnsi"/>
          <w:color w:val="21242C"/>
          <w:kern w:val="0"/>
          <w:sz w:val="22"/>
          <w:szCs w:val="22"/>
          <w:bdr w:val="none" w:sz="0" w:space="0" w:color="auto" w:frame="1"/>
          <w:lang w:eastAsia="es-MX"/>
          <w14:ligatures w14:val="none"/>
        </w:rPr>
        <w:t>mV</w:t>
      </w:r>
      <w:proofErr w:type="spellEnd"/>
      <w:r w:rsidRPr="008B528A">
        <w:rPr>
          <w:rFonts w:eastAsia="Times New Roman" w:cstheme="minorHAnsi"/>
          <w:color w:val="21242C"/>
          <w:kern w:val="0"/>
          <w:sz w:val="22"/>
          <w:szCs w:val="22"/>
          <w:bdr w:val="none" w:sz="0" w:space="0" w:color="auto" w:frame="1"/>
          <w:lang w:eastAsia="es-MX"/>
          <w14:ligatures w14:val="none"/>
        </w:rPr>
        <w:t xml:space="preserve">, y luego una recuperación gradual a –70 </w:t>
      </w:r>
      <w:proofErr w:type="spellStart"/>
      <w:r w:rsidRPr="008B528A">
        <w:rPr>
          <w:rFonts w:eastAsia="Times New Roman" w:cstheme="minorHAnsi"/>
          <w:color w:val="21242C"/>
          <w:kern w:val="0"/>
          <w:sz w:val="22"/>
          <w:szCs w:val="22"/>
          <w:bdr w:val="none" w:sz="0" w:space="0" w:color="auto" w:frame="1"/>
          <w:lang w:eastAsia="es-MX"/>
          <w14:ligatures w14:val="none"/>
        </w:rPr>
        <w:t>mV</w:t>
      </w:r>
      <w:proofErr w:type="spellEnd"/>
      <w:r w:rsidRPr="008B528A">
        <w:rPr>
          <w:rFonts w:eastAsia="Times New Roman" w:cstheme="minorHAnsi"/>
          <w:color w:val="21242C"/>
          <w:kern w:val="0"/>
          <w:sz w:val="22"/>
          <w:szCs w:val="22"/>
          <w:bdr w:val="none" w:sz="0" w:space="0" w:color="auto" w:frame="1"/>
          <w:lang w:eastAsia="es-MX"/>
          <w14:ligatures w14:val="none"/>
        </w:rPr>
        <w:t>, el potencial de membrana de reposo.</w:t>
      </w:r>
    </w:p>
    <w:p w14:paraId="5D9D0653" w14:textId="77777777" w:rsidR="008B528A" w:rsidRPr="008B528A" w:rsidRDefault="008B528A" w:rsidP="008B528A">
      <w:pPr>
        <w:spacing w:line="285"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Crédito de la imagen: versión modificada de </w:t>
      </w:r>
      <w:hyperlink r:id="rId49" w:tgtFrame="_blank" w:history="1">
        <w:r w:rsidRPr="008B528A">
          <w:rPr>
            <w:rFonts w:eastAsia="Times New Roman" w:cstheme="minorHAnsi"/>
            <w:i/>
            <w:iCs/>
            <w:color w:val="7D00AD"/>
            <w:kern w:val="0"/>
            <w:sz w:val="22"/>
            <w:szCs w:val="22"/>
            <w:u w:val="single"/>
            <w:bdr w:val="none" w:sz="0" w:space="0" w:color="auto" w:frame="1"/>
            <w:lang w:eastAsia="es-MX"/>
            <w14:ligatures w14:val="none"/>
          </w:rPr>
          <w:t>Comunicación entre neuronas: Figura 2</w:t>
        </w:r>
      </w:hyperlink>
      <w:r w:rsidRPr="008B528A">
        <w:rPr>
          <w:rFonts w:eastAsia="Times New Roman" w:cstheme="minorHAnsi"/>
          <w:color w:val="21242C"/>
          <w:kern w:val="0"/>
          <w:sz w:val="22"/>
          <w:szCs w:val="22"/>
          <w:lang w:eastAsia="es-MX"/>
          <w14:ligatures w14:val="none"/>
        </w:rPr>
        <w:t xml:space="preserve"> de </w:t>
      </w:r>
      <w:proofErr w:type="spellStart"/>
      <w:r w:rsidRPr="008B528A">
        <w:rPr>
          <w:rFonts w:eastAsia="Times New Roman" w:cstheme="minorHAnsi"/>
          <w:color w:val="21242C"/>
          <w:kern w:val="0"/>
          <w:sz w:val="22"/>
          <w:szCs w:val="22"/>
          <w:lang w:eastAsia="es-MX"/>
          <w14:ligatures w14:val="none"/>
        </w:rPr>
        <w:t>OpenStax</w:t>
      </w:r>
      <w:proofErr w:type="spellEnd"/>
      <w:r w:rsidRPr="008B528A">
        <w:rPr>
          <w:rFonts w:eastAsia="Times New Roman" w:cstheme="minorHAnsi"/>
          <w:color w:val="21242C"/>
          <w:kern w:val="0"/>
          <w:sz w:val="22"/>
          <w:szCs w:val="22"/>
          <w:lang w:eastAsia="es-MX"/>
          <w14:ligatures w14:val="none"/>
        </w:rPr>
        <w:t xml:space="preserve"> </w:t>
      </w:r>
      <w:proofErr w:type="spellStart"/>
      <w:r w:rsidRPr="008B528A">
        <w:rPr>
          <w:rFonts w:eastAsia="Times New Roman" w:cstheme="minorHAnsi"/>
          <w:color w:val="21242C"/>
          <w:kern w:val="0"/>
          <w:sz w:val="22"/>
          <w:szCs w:val="22"/>
          <w:lang w:eastAsia="es-MX"/>
          <w14:ligatures w14:val="none"/>
        </w:rPr>
        <w:t>College</w:t>
      </w:r>
      <w:proofErr w:type="spellEnd"/>
      <w:r w:rsidRPr="008B528A">
        <w:rPr>
          <w:rFonts w:eastAsia="Times New Roman" w:cstheme="minorHAnsi"/>
          <w:color w:val="21242C"/>
          <w:kern w:val="0"/>
          <w:sz w:val="22"/>
          <w:szCs w:val="22"/>
          <w:lang w:eastAsia="es-MX"/>
          <w14:ligatures w14:val="none"/>
        </w:rPr>
        <w:t xml:space="preserve">, </w:t>
      </w:r>
      <w:proofErr w:type="spellStart"/>
      <w:r w:rsidRPr="008B528A">
        <w:rPr>
          <w:rFonts w:eastAsia="Times New Roman" w:cstheme="minorHAnsi"/>
          <w:color w:val="21242C"/>
          <w:kern w:val="0"/>
          <w:sz w:val="22"/>
          <w:szCs w:val="22"/>
          <w:lang w:eastAsia="es-MX"/>
          <w14:ligatures w14:val="none"/>
        </w:rPr>
        <w:t>Anatomy</w:t>
      </w:r>
      <w:proofErr w:type="spellEnd"/>
      <w:r w:rsidRPr="008B528A">
        <w:rPr>
          <w:rFonts w:eastAsia="Times New Roman" w:cstheme="minorHAnsi"/>
          <w:color w:val="21242C"/>
          <w:kern w:val="0"/>
          <w:sz w:val="22"/>
          <w:szCs w:val="22"/>
          <w:lang w:eastAsia="es-MX"/>
          <w14:ligatures w14:val="none"/>
        </w:rPr>
        <w:t xml:space="preserve"> &amp; </w:t>
      </w:r>
      <w:proofErr w:type="spellStart"/>
      <w:r w:rsidRPr="008B528A">
        <w:rPr>
          <w:rFonts w:eastAsia="Times New Roman" w:cstheme="minorHAnsi"/>
          <w:color w:val="21242C"/>
          <w:kern w:val="0"/>
          <w:sz w:val="22"/>
          <w:szCs w:val="22"/>
          <w:lang w:eastAsia="es-MX"/>
          <w14:ligatures w14:val="none"/>
        </w:rPr>
        <w:t>Physiology</w:t>
      </w:r>
      <w:proofErr w:type="spellEnd"/>
      <w:r w:rsidRPr="008B528A">
        <w:rPr>
          <w:rFonts w:eastAsia="Times New Roman" w:cstheme="minorHAnsi"/>
          <w:color w:val="21242C"/>
          <w:kern w:val="0"/>
          <w:sz w:val="22"/>
          <w:szCs w:val="22"/>
          <w:lang w:eastAsia="es-MX"/>
          <w14:ligatures w14:val="none"/>
        </w:rPr>
        <w:t>, </w:t>
      </w:r>
      <w:hyperlink r:id="rId50" w:tgtFrame="_blank" w:history="1">
        <w:r w:rsidRPr="008B528A">
          <w:rPr>
            <w:rFonts w:eastAsia="Times New Roman" w:cstheme="minorHAnsi"/>
            <w:color w:val="7D00AD"/>
            <w:kern w:val="0"/>
            <w:sz w:val="22"/>
            <w:szCs w:val="22"/>
            <w:u w:val="single"/>
            <w:bdr w:val="none" w:sz="0" w:space="0" w:color="auto" w:frame="1"/>
            <w:lang w:eastAsia="es-MX"/>
            <w14:ligatures w14:val="none"/>
          </w:rPr>
          <w:t>CC BY 3.0</w:t>
        </w:r>
      </w:hyperlink>
      <w:r w:rsidRPr="008B528A">
        <w:rPr>
          <w:rFonts w:eastAsia="Times New Roman" w:cstheme="minorHAnsi"/>
          <w:color w:val="21242C"/>
          <w:kern w:val="0"/>
          <w:sz w:val="22"/>
          <w:szCs w:val="22"/>
          <w:lang w:eastAsia="es-MX"/>
          <w14:ligatures w14:val="none"/>
        </w:rPr>
        <w:t> y de </w:t>
      </w:r>
      <w:hyperlink r:id="rId51" w:tgtFrame="_blank" w:history="1">
        <w:r w:rsidRPr="008B528A">
          <w:rPr>
            <w:rFonts w:eastAsia="Times New Roman" w:cstheme="minorHAnsi"/>
            <w:i/>
            <w:iCs/>
            <w:color w:val="7D00AD"/>
            <w:kern w:val="0"/>
            <w:sz w:val="22"/>
            <w:szCs w:val="22"/>
            <w:u w:val="single"/>
            <w:bdr w:val="none" w:sz="0" w:space="0" w:color="auto" w:frame="1"/>
            <w:lang w:eastAsia="es-MX"/>
            <w14:ligatures w14:val="none"/>
          </w:rPr>
          <w:t>El potencial de acción</w:t>
        </w:r>
      </w:hyperlink>
      <w:r w:rsidRPr="008B528A">
        <w:rPr>
          <w:rFonts w:eastAsia="Times New Roman" w:cstheme="minorHAnsi"/>
          <w:color w:val="21242C"/>
          <w:kern w:val="0"/>
          <w:sz w:val="22"/>
          <w:szCs w:val="22"/>
          <w:lang w:eastAsia="es-MX"/>
          <w14:ligatures w14:val="none"/>
        </w:rPr>
        <w:t xml:space="preserve"> de </w:t>
      </w:r>
      <w:proofErr w:type="spellStart"/>
      <w:r w:rsidRPr="008B528A">
        <w:rPr>
          <w:rFonts w:eastAsia="Times New Roman" w:cstheme="minorHAnsi"/>
          <w:color w:val="21242C"/>
          <w:kern w:val="0"/>
          <w:sz w:val="22"/>
          <w:szCs w:val="22"/>
          <w:lang w:eastAsia="es-MX"/>
          <w14:ligatures w14:val="none"/>
        </w:rPr>
        <w:t>tiZom</w:t>
      </w:r>
      <w:proofErr w:type="spellEnd"/>
      <w:r w:rsidRPr="008B528A">
        <w:rPr>
          <w:rFonts w:eastAsia="Times New Roman" w:cstheme="minorHAnsi"/>
          <w:color w:val="21242C"/>
          <w:kern w:val="0"/>
          <w:sz w:val="22"/>
          <w:szCs w:val="22"/>
          <w:lang w:eastAsia="es-MX"/>
          <w14:ligatures w14:val="none"/>
        </w:rPr>
        <w:t>, </w:t>
      </w:r>
      <w:hyperlink r:id="rId52" w:tgtFrame="_blank" w:history="1">
        <w:r w:rsidRPr="008B528A">
          <w:rPr>
            <w:rFonts w:eastAsia="Times New Roman" w:cstheme="minorHAnsi"/>
            <w:color w:val="7D00AD"/>
            <w:kern w:val="0"/>
            <w:sz w:val="22"/>
            <w:szCs w:val="22"/>
            <w:u w:val="single"/>
            <w:bdr w:val="none" w:sz="0" w:space="0" w:color="auto" w:frame="1"/>
            <w:lang w:eastAsia="es-MX"/>
            <w14:ligatures w14:val="none"/>
          </w:rPr>
          <w:t>CC BY-SA 3.0</w:t>
        </w:r>
      </w:hyperlink>
      <w:r w:rsidRPr="008B528A">
        <w:rPr>
          <w:rFonts w:eastAsia="Times New Roman" w:cstheme="minorHAnsi"/>
          <w:color w:val="21242C"/>
          <w:kern w:val="0"/>
          <w:sz w:val="22"/>
          <w:szCs w:val="22"/>
          <w:lang w:eastAsia="es-MX"/>
          <w14:ligatures w14:val="none"/>
        </w:rPr>
        <w:t>; la imagen modificada se encuentra bajo una licencia </w:t>
      </w:r>
      <w:hyperlink r:id="rId53" w:tgtFrame="_blank" w:history="1">
        <w:r w:rsidRPr="008B528A">
          <w:rPr>
            <w:rFonts w:eastAsia="Times New Roman" w:cstheme="minorHAnsi"/>
            <w:color w:val="7D00AD"/>
            <w:kern w:val="0"/>
            <w:sz w:val="22"/>
            <w:szCs w:val="22"/>
            <w:u w:val="single"/>
            <w:bdr w:val="none" w:sz="0" w:space="0" w:color="auto" w:frame="1"/>
            <w:lang w:eastAsia="es-MX"/>
            <w14:ligatures w14:val="none"/>
          </w:rPr>
          <w:t>CC BY-SA 3.0</w:t>
        </w:r>
      </w:hyperlink>
    </w:p>
    <w:p w14:paraId="6C087B70"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Por otro lado, si ocurrió un PIPS junto con los dos PEPS, el primero podría impedir que el potencial de membrana alcanzara el umbral y evitaría que la neurona disparara un potencial de acción. Estos son ejemplos de suma espacial.</w:t>
      </w:r>
    </w:p>
    <w:p w14:paraId="1C745700"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¿Qué sucede con la suma temporal? Un punto clave es que los potenciales postsinápticos no son instantáneos; por el contrario, duran un ratito antes de disiparse. Si una neurona presináptica se dispara rápidamente dos veces seguidas, y causa dos PEPS, el segundo PEPS puede llegar antes de que el primero se disipe, lo que lleva el potencial hacia el umbral de membrana. Este es un ejemplo de suma temporal.</w:t>
      </w:r>
    </w:p>
    <w:p w14:paraId="363A5046" w14:textId="77777777" w:rsidR="008B528A" w:rsidRPr="008B528A" w:rsidRDefault="008B528A"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8B528A">
        <w:rPr>
          <w:rFonts w:eastAsia="Times New Roman" w:cstheme="minorHAnsi"/>
          <w:b/>
          <w:bCs/>
          <w:color w:val="21242C"/>
          <w:kern w:val="0"/>
          <w:sz w:val="22"/>
          <w:szCs w:val="22"/>
          <w:lang w:eastAsia="es-MX"/>
          <w14:ligatures w14:val="none"/>
        </w:rPr>
        <w:t>Terminación de la señal</w:t>
      </w:r>
    </w:p>
    <w:p w14:paraId="76266CE3"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Una sinapsis solo puede funcionar con eficacia si hay alguna manera de "apagar" la señal una vez que se envió. La terminación de la señal permite a la célula postsináptica regresar a su potencial de reposo normal, lista para recibir nuevas señales.</w:t>
      </w:r>
    </w:p>
    <w:p w14:paraId="3B2C2A0A"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lastRenderedPageBreak/>
        <w:t>Para poder terminar la señal, el espacio sináptico debe limpiarse del neurotransmisor. Hay varias maneras diferentes de lograr esto. El neurotransmisor puede ser degradado por una enzima, la neurona presináptica lo puede reabsorber, o simplemente puede difundirse hacia otro lado. En algunos casos, las células gliales cercanas también pueden "limpiar" el neurotransmisor (no se muestra en el siguiente diagrama).</w:t>
      </w:r>
    </w:p>
    <w:p w14:paraId="285598ED" w14:textId="2552204C" w:rsidR="008B528A" w:rsidRPr="008B528A" w:rsidRDefault="008B528A" w:rsidP="008B528A">
      <w:pPr>
        <w:spacing w:line="294" w:lineRule="atLeast"/>
        <w:jc w:val="center"/>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fldChar w:fldCharType="begin"/>
      </w:r>
      <w:r w:rsidRPr="008B528A">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Containers/UBF8T346G9.ms/WebArchiveCopyPasteTempFiles/com.microsoft.Word/3d973e95b3a9e89d4428841f3f485c26229f2d08.png" \* MERGEFORMATINET </w:instrText>
      </w:r>
      <w:r w:rsidRPr="008B528A">
        <w:rPr>
          <w:rFonts w:eastAsia="Times New Roman" w:cstheme="minorHAnsi"/>
          <w:color w:val="21242C"/>
          <w:kern w:val="0"/>
          <w:sz w:val="22"/>
          <w:szCs w:val="22"/>
          <w:lang w:eastAsia="es-MX"/>
          <w14:ligatures w14:val="none"/>
        </w:rPr>
        <w:fldChar w:fldCharType="separate"/>
      </w:r>
      <w:r w:rsidRPr="008B528A">
        <w:rPr>
          <w:rFonts w:eastAsia="Times New Roman" w:cstheme="minorHAnsi"/>
          <w:noProof/>
          <w:color w:val="21242C"/>
          <w:kern w:val="0"/>
          <w:sz w:val="22"/>
          <w:szCs w:val="22"/>
          <w:lang w:eastAsia="es-MX"/>
          <w14:ligatures w14:val="none"/>
        </w:rPr>
        <w:drawing>
          <wp:inline distT="0" distB="0" distL="0" distR="0" wp14:anchorId="64C46C96" wp14:editId="38FB8CB7">
            <wp:extent cx="5612130" cy="4625340"/>
            <wp:effectExtent l="0" t="0" r="1270" b="0"/>
            <wp:docPr id="1944260063" name="Imagen 16" descr="La recaptura por la neurona presináptica, la degradación enzimática y la difusión, disminuyen los niveles de neurotransmisores, y finalizan la señ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 recaptura por la neurona presináptica, la degradación enzimática y la difusión, disminuyen los niveles de neurotransmisores, y finalizan la seña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4625340"/>
                    </a:xfrm>
                    <a:prstGeom prst="rect">
                      <a:avLst/>
                    </a:prstGeom>
                    <a:noFill/>
                    <a:ln>
                      <a:noFill/>
                    </a:ln>
                  </pic:spPr>
                </pic:pic>
              </a:graphicData>
            </a:graphic>
          </wp:inline>
        </w:drawing>
      </w:r>
      <w:r w:rsidRPr="008B528A">
        <w:rPr>
          <w:rFonts w:eastAsia="Times New Roman" w:cstheme="minorHAnsi"/>
          <w:color w:val="21242C"/>
          <w:kern w:val="0"/>
          <w:sz w:val="22"/>
          <w:szCs w:val="22"/>
          <w:lang w:eastAsia="es-MX"/>
          <w14:ligatures w14:val="none"/>
        </w:rPr>
        <w:fldChar w:fldCharType="end"/>
      </w:r>
    </w:p>
    <w:p w14:paraId="76D88706" w14:textId="77777777" w:rsidR="008B528A" w:rsidRPr="008B528A" w:rsidRDefault="008B528A" w:rsidP="008B528A">
      <w:pPr>
        <w:spacing w:line="450" w:lineRule="atLeast"/>
        <w:ind w:left="-15" w:right="-15"/>
        <w:jc w:val="center"/>
        <w:textAlignment w:val="baseline"/>
        <w:rPr>
          <w:rFonts w:eastAsia="Times New Roman" w:cstheme="minorHAnsi"/>
          <w:color w:val="21242C"/>
          <w:kern w:val="0"/>
          <w:sz w:val="22"/>
          <w:szCs w:val="22"/>
          <w:bdr w:val="none" w:sz="0" w:space="0" w:color="auto" w:frame="1"/>
          <w:lang w:eastAsia="es-MX"/>
          <w14:ligatures w14:val="none"/>
        </w:rPr>
      </w:pPr>
      <w:r w:rsidRPr="008B528A">
        <w:rPr>
          <w:rFonts w:eastAsia="Times New Roman" w:cstheme="minorHAnsi"/>
          <w:color w:val="21242C"/>
          <w:kern w:val="0"/>
          <w:sz w:val="22"/>
          <w:szCs w:val="22"/>
          <w:bdr w:val="none" w:sz="0" w:space="0" w:color="auto" w:frame="1"/>
          <w:lang w:eastAsia="es-MX"/>
          <w14:ligatures w14:val="none"/>
        </w:rPr>
        <w:t>La recaptura por la neurona presináptica, la degradación enzimática y la difusión, disminuyen los niveles de neurotransmisores, y finalizan la señal.</w:t>
      </w:r>
    </w:p>
    <w:p w14:paraId="6BC0E398" w14:textId="77777777" w:rsidR="008B528A" w:rsidRPr="008B528A" w:rsidRDefault="008B528A" w:rsidP="008B528A">
      <w:pPr>
        <w:spacing w:line="285"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Crédito de la imagen: versión modificada de </w:t>
      </w:r>
      <w:hyperlink r:id="rId55" w:tgtFrame="_blank" w:history="1">
        <w:r w:rsidRPr="008B528A">
          <w:rPr>
            <w:rFonts w:eastAsia="Times New Roman" w:cstheme="minorHAnsi"/>
            <w:i/>
            <w:iCs/>
            <w:color w:val="7D00AD"/>
            <w:kern w:val="0"/>
            <w:sz w:val="22"/>
            <w:szCs w:val="22"/>
            <w:u w:val="single"/>
            <w:bdr w:val="none" w:sz="0" w:space="0" w:color="auto" w:frame="1"/>
            <w:lang w:eastAsia="es-MX"/>
            <w14:ligatures w14:val="none"/>
          </w:rPr>
          <w:t>Sistema nervioso: Figura 9</w:t>
        </w:r>
      </w:hyperlink>
      <w:r w:rsidRPr="008B528A">
        <w:rPr>
          <w:rFonts w:eastAsia="Times New Roman" w:cstheme="minorHAnsi"/>
          <w:color w:val="21242C"/>
          <w:kern w:val="0"/>
          <w:sz w:val="22"/>
          <w:szCs w:val="22"/>
          <w:lang w:eastAsia="es-MX"/>
          <w14:ligatures w14:val="none"/>
        </w:rPr>
        <w:t xml:space="preserve"> de </w:t>
      </w:r>
      <w:proofErr w:type="spellStart"/>
      <w:r w:rsidRPr="008B528A">
        <w:rPr>
          <w:rFonts w:eastAsia="Times New Roman" w:cstheme="minorHAnsi"/>
          <w:color w:val="21242C"/>
          <w:kern w:val="0"/>
          <w:sz w:val="22"/>
          <w:szCs w:val="22"/>
          <w:lang w:eastAsia="es-MX"/>
          <w14:ligatures w14:val="none"/>
        </w:rPr>
        <w:t>OpenStax</w:t>
      </w:r>
      <w:proofErr w:type="spellEnd"/>
      <w:r w:rsidRPr="008B528A">
        <w:rPr>
          <w:rFonts w:eastAsia="Times New Roman" w:cstheme="minorHAnsi"/>
          <w:color w:val="21242C"/>
          <w:kern w:val="0"/>
          <w:sz w:val="22"/>
          <w:szCs w:val="22"/>
          <w:lang w:eastAsia="es-MX"/>
          <w14:ligatures w14:val="none"/>
        </w:rPr>
        <w:t xml:space="preserve"> </w:t>
      </w:r>
      <w:proofErr w:type="spellStart"/>
      <w:r w:rsidRPr="008B528A">
        <w:rPr>
          <w:rFonts w:eastAsia="Times New Roman" w:cstheme="minorHAnsi"/>
          <w:color w:val="21242C"/>
          <w:kern w:val="0"/>
          <w:sz w:val="22"/>
          <w:szCs w:val="22"/>
          <w:lang w:eastAsia="es-MX"/>
          <w14:ligatures w14:val="none"/>
        </w:rPr>
        <w:t>College</w:t>
      </w:r>
      <w:proofErr w:type="spellEnd"/>
      <w:r w:rsidRPr="008B528A">
        <w:rPr>
          <w:rFonts w:eastAsia="Times New Roman" w:cstheme="minorHAnsi"/>
          <w:color w:val="21242C"/>
          <w:kern w:val="0"/>
          <w:sz w:val="22"/>
          <w:szCs w:val="22"/>
          <w:lang w:eastAsia="es-MX"/>
          <w14:ligatures w14:val="none"/>
        </w:rPr>
        <w:t xml:space="preserve">, </w:t>
      </w:r>
      <w:proofErr w:type="spellStart"/>
      <w:r w:rsidRPr="008B528A">
        <w:rPr>
          <w:rFonts w:eastAsia="Times New Roman" w:cstheme="minorHAnsi"/>
          <w:color w:val="21242C"/>
          <w:kern w:val="0"/>
          <w:sz w:val="22"/>
          <w:szCs w:val="22"/>
          <w:lang w:eastAsia="es-MX"/>
          <w14:ligatures w14:val="none"/>
        </w:rPr>
        <w:t>Biology</w:t>
      </w:r>
      <w:proofErr w:type="spellEnd"/>
      <w:r w:rsidRPr="008B528A">
        <w:rPr>
          <w:rFonts w:eastAsia="Times New Roman" w:cstheme="minorHAnsi"/>
          <w:color w:val="21242C"/>
          <w:kern w:val="0"/>
          <w:sz w:val="22"/>
          <w:szCs w:val="22"/>
          <w:lang w:eastAsia="es-MX"/>
          <w14:ligatures w14:val="none"/>
        </w:rPr>
        <w:t xml:space="preserve">, adaptada por Robert Bear y David </w:t>
      </w:r>
      <w:proofErr w:type="spellStart"/>
      <w:r w:rsidRPr="008B528A">
        <w:rPr>
          <w:rFonts w:eastAsia="Times New Roman" w:cstheme="minorHAnsi"/>
          <w:color w:val="21242C"/>
          <w:kern w:val="0"/>
          <w:sz w:val="22"/>
          <w:szCs w:val="22"/>
          <w:lang w:eastAsia="es-MX"/>
          <w14:ligatures w14:val="none"/>
        </w:rPr>
        <w:t>Rintoul</w:t>
      </w:r>
      <w:proofErr w:type="spellEnd"/>
      <w:r w:rsidRPr="008B528A">
        <w:rPr>
          <w:rFonts w:eastAsia="Times New Roman" w:cstheme="minorHAnsi"/>
          <w:color w:val="21242C"/>
          <w:kern w:val="0"/>
          <w:sz w:val="22"/>
          <w:szCs w:val="22"/>
          <w:lang w:eastAsia="es-MX"/>
          <w14:ligatures w14:val="none"/>
        </w:rPr>
        <w:t>, </w:t>
      </w:r>
      <w:hyperlink r:id="rId56" w:tgtFrame="_blank" w:history="1">
        <w:r w:rsidRPr="008B528A">
          <w:rPr>
            <w:rFonts w:eastAsia="Times New Roman" w:cstheme="minorHAnsi"/>
            <w:color w:val="7D00AD"/>
            <w:kern w:val="0"/>
            <w:sz w:val="22"/>
            <w:szCs w:val="22"/>
            <w:u w:val="single"/>
            <w:bdr w:val="none" w:sz="0" w:space="0" w:color="auto" w:frame="1"/>
            <w:lang w:eastAsia="es-MX"/>
            <w14:ligatures w14:val="none"/>
          </w:rPr>
          <w:t>CC BY 4.0</w:t>
        </w:r>
      </w:hyperlink>
    </w:p>
    <w:p w14:paraId="61E82624"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 xml:space="preserve">Cualquier cosa que interfiera con los procesos que terminan la señal sináptica puede tener importantes efectos fisiológicos. Por ejemplo, algunos insecticidas matan a los insectos mediante la inhibición de una enzima que degrada el neurotransmisor acetilcolina. En una nota más positiva, se utilizan fármacos que interfieren con la recaptación del neurotransmisor serotonina en el </w:t>
      </w:r>
      <w:r w:rsidRPr="008B528A">
        <w:rPr>
          <w:rFonts w:eastAsia="Times New Roman" w:cstheme="minorHAnsi"/>
          <w:color w:val="21242C"/>
          <w:kern w:val="0"/>
          <w:sz w:val="22"/>
          <w:szCs w:val="22"/>
          <w:lang w:eastAsia="es-MX"/>
          <w14:ligatures w14:val="none"/>
        </w:rPr>
        <w:lastRenderedPageBreak/>
        <w:t>cerebro humano como antidepresivos, como el Prozac por ejemplo.</w:t>
      </w:r>
      <w:r w:rsidRPr="008B528A">
        <w:rPr>
          <w:rFonts w:eastAsia="Times New Roman" w:cstheme="minorHAnsi"/>
          <w:color w:val="21242C"/>
          <w:kern w:val="0"/>
          <w:sz w:val="22"/>
          <w:szCs w:val="22"/>
          <w:bdr w:val="none" w:sz="0" w:space="0" w:color="auto" w:frame="1"/>
          <w:lang w:eastAsia="es-MX"/>
          <w14:ligatures w14:val="none"/>
        </w:rPr>
        <w:t xml:space="preserve">11start </w:t>
      </w:r>
      <w:proofErr w:type="spellStart"/>
      <w:r w:rsidRPr="008B528A">
        <w:rPr>
          <w:rFonts w:eastAsia="Times New Roman" w:cstheme="minorHAnsi"/>
          <w:color w:val="21242C"/>
          <w:kern w:val="0"/>
          <w:sz w:val="22"/>
          <w:szCs w:val="22"/>
          <w:bdr w:val="none" w:sz="0" w:space="0" w:color="auto" w:frame="1"/>
          <w:lang w:eastAsia="es-MX"/>
          <w14:ligatures w14:val="none"/>
        </w:rPr>
        <w:t>superscript</w:t>
      </w:r>
      <w:proofErr w:type="spellEnd"/>
      <w:r w:rsidRPr="008B528A">
        <w:rPr>
          <w:rFonts w:eastAsia="Times New Roman" w:cstheme="minorHAnsi"/>
          <w:color w:val="21242C"/>
          <w:kern w:val="0"/>
          <w:sz w:val="22"/>
          <w:szCs w:val="22"/>
          <w:bdr w:val="none" w:sz="0" w:space="0" w:color="auto" w:frame="1"/>
          <w:lang w:eastAsia="es-MX"/>
          <w14:ligatures w14:val="none"/>
        </w:rPr>
        <w:t xml:space="preserve">, 1, </w:t>
      </w:r>
      <w:proofErr w:type="spellStart"/>
      <w:r w:rsidRPr="008B528A">
        <w:rPr>
          <w:rFonts w:eastAsia="Times New Roman" w:cstheme="minorHAnsi"/>
          <w:color w:val="21242C"/>
          <w:kern w:val="0"/>
          <w:sz w:val="22"/>
          <w:szCs w:val="22"/>
          <w:bdr w:val="none" w:sz="0" w:space="0" w:color="auto" w:frame="1"/>
          <w:lang w:eastAsia="es-MX"/>
          <w14:ligatures w14:val="none"/>
        </w:rPr>
        <w:t>end</w:t>
      </w:r>
      <w:proofErr w:type="spellEnd"/>
      <w:r w:rsidRPr="008B528A">
        <w:rPr>
          <w:rFonts w:eastAsia="Times New Roman" w:cstheme="minorHAnsi"/>
          <w:color w:val="21242C"/>
          <w:kern w:val="0"/>
          <w:sz w:val="22"/>
          <w:szCs w:val="22"/>
          <w:bdr w:val="none" w:sz="0" w:space="0" w:color="auto" w:frame="1"/>
          <w:lang w:eastAsia="es-MX"/>
          <w14:ligatures w14:val="none"/>
        </w:rPr>
        <w:t xml:space="preserve"> </w:t>
      </w:r>
      <w:proofErr w:type="spellStart"/>
      <w:r w:rsidRPr="008B528A">
        <w:rPr>
          <w:rFonts w:eastAsia="Times New Roman" w:cstheme="minorHAnsi"/>
          <w:color w:val="21242C"/>
          <w:kern w:val="0"/>
          <w:sz w:val="22"/>
          <w:szCs w:val="22"/>
          <w:bdr w:val="none" w:sz="0" w:space="0" w:color="auto" w:frame="1"/>
          <w:lang w:eastAsia="es-MX"/>
          <w14:ligatures w14:val="none"/>
        </w:rPr>
        <w:t>superscript</w:t>
      </w:r>
      <w:proofErr w:type="spellEnd"/>
    </w:p>
    <w:p w14:paraId="220C30E3" w14:textId="77777777" w:rsidR="008B528A" w:rsidRPr="008B528A" w:rsidRDefault="008B528A"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8B528A">
        <w:rPr>
          <w:rFonts w:eastAsia="Times New Roman" w:cstheme="minorHAnsi"/>
          <w:b/>
          <w:bCs/>
          <w:color w:val="21242C"/>
          <w:kern w:val="0"/>
          <w:sz w:val="22"/>
          <w:szCs w:val="22"/>
          <w:lang w:eastAsia="es-MX"/>
          <w14:ligatures w14:val="none"/>
        </w:rPr>
        <w:t>Las sinapsis químicas son flexibles</w:t>
      </w:r>
    </w:p>
    <w:p w14:paraId="48BC26F7"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Si ya sabes acerca de los potenciales de acción, tal vez recuerdes que el potencial de acción es una respuesta de todo o nada. Es decir, o sucede con toda su fuerza, o no sucede en lo absoluto.</w:t>
      </w:r>
    </w:p>
    <w:p w14:paraId="752FBBE7"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La señalización sináptica, por el contrario, es mucho más flexible. Por ejemplo, una neurona emisora puede "subir" o "bajar" la cantidad de neurotransmisor que libera en respuesta a la llegada de un potencial de acción. Del mismo modo, una célula receptora puede alterar el número de receptores que pone en su membrana y la facilidad con que responde a la activación de los receptores. Estos cambios pueden fortalecer o debilitar la comunicación en una sinapsis particular.</w:t>
      </w:r>
    </w:p>
    <w:p w14:paraId="43487585"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Las células presinápticas y postsinápticas pueden cambiar dinámicamente su comportamiento de señalización según su estado interno o por señales que reciben de otras células. Este tipo de plasticidad, o capacidad de cambio, hace que la sinapsis sea un sitio clave en la modificación de la intensidad de los circuitos neurales y desempeña un papel en el aprendizaje y la memoria. La plasticidad sináptica también participa en la adicción.</w:t>
      </w:r>
    </w:p>
    <w:p w14:paraId="4DD138AC"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Además, las distintas células presinápticas y postsinápticas producen diferentes neurotransmisores y receptores de neurotransmisores, con diferentes interacciones y efectos en la célula postsináptica. Para más información, revisa el artículo sobre </w:t>
      </w:r>
      <w:hyperlink r:id="rId57" w:tgtFrame="_blank" w:history="1">
        <w:r w:rsidRPr="008B528A">
          <w:rPr>
            <w:rFonts w:eastAsia="Times New Roman" w:cstheme="minorHAnsi"/>
            <w:color w:val="7D00AD"/>
            <w:kern w:val="0"/>
            <w:sz w:val="22"/>
            <w:szCs w:val="22"/>
            <w:u w:val="single"/>
            <w:bdr w:val="none" w:sz="0" w:space="0" w:color="auto" w:frame="1"/>
            <w:lang w:eastAsia="es-MX"/>
            <w14:ligatures w14:val="none"/>
          </w:rPr>
          <w:t>neurotransmisores y receptores</w:t>
        </w:r>
      </w:hyperlink>
      <w:r w:rsidRPr="008B528A">
        <w:rPr>
          <w:rFonts w:eastAsia="Times New Roman" w:cstheme="minorHAnsi"/>
          <w:color w:val="21242C"/>
          <w:kern w:val="0"/>
          <w:sz w:val="22"/>
          <w:szCs w:val="22"/>
          <w:lang w:eastAsia="es-MX"/>
          <w14:ligatures w14:val="none"/>
        </w:rPr>
        <w:t>.</w:t>
      </w:r>
    </w:p>
    <w:p w14:paraId="6E77F1A7" w14:textId="77777777" w:rsidR="008B528A" w:rsidRPr="008B528A" w:rsidRDefault="008B528A" w:rsidP="008B528A">
      <w:pPr>
        <w:spacing w:before="720" w:after="240"/>
        <w:textAlignment w:val="baseline"/>
        <w:outlineLvl w:val="1"/>
        <w:rPr>
          <w:rFonts w:eastAsia="Times New Roman" w:cstheme="minorHAnsi"/>
          <w:b/>
          <w:bCs/>
          <w:color w:val="21242C"/>
          <w:kern w:val="0"/>
          <w:sz w:val="22"/>
          <w:szCs w:val="22"/>
          <w:lang w:eastAsia="es-MX"/>
          <w14:ligatures w14:val="none"/>
        </w:rPr>
      </w:pPr>
      <w:r w:rsidRPr="008B528A">
        <w:rPr>
          <w:rFonts w:eastAsia="Times New Roman" w:cstheme="minorHAnsi"/>
          <w:b/>
          <w:bCs/>
          <w:color w:val="21242C"/>
          <w:kern w:val="0"/>
          <w:sz w:val="22"/>
          <w:szCs w:val="22"/>
          <w:lang w:eastAsia="es-MX"/>
          <w14:ligatures w14:val="none"/>
        </w:rPr>
        <w:t>Sinapsis eléctricas</w:t>
      </w:r>
    </w:p>
    <w:p w14:paraId="0A7E8556"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En las </w:t>
      </w:r>
      <w:r w:rsidRPr="008B528A">
        <w:rPr>
          <w:rFonts w:eastAsia="Times New Roman" w:cstheme="minorHAnsi"/>
          <w:b/>
          <w:bCs/>
          <w:color w:val="21242C"/>
          <w:kern w:val="0"/>
          <w:sz w:val="22"/>
          <w:szCs w:val="22"/>
          <w:bdr w:val="none" w:sz="0" w:space="0" w:color="auto" w:frame="1"/>
          <w:lang w:eastAsia="es-MX"/>
          <w14:ligatures w14:val="none"/>
        </w:rPr>
        <w:t>sinapsis eléctricas</w:t>
      </w:r>
      <w:r w:rsidRPr="008B528A">
        <w:rPr>
          <w:rFonts w:eastAsia="Times New Roman" w:cstheme="minorHAnsi"/>
          <w:color w:val="21242C"/>
          <w:kern w:val="0"/>
          <w:sz w:val="22"/>
          <w:szCs w:val="22"/>
          <w:lang w:eastAsia="es-MX"/>
          <w14:ligatures w14:val="none"/>
        </w:rPr>
        <w:t>, a diferencia de las sinapsis químicas, existe una conexión física directa entre la neurona presináptica y la neurona postsináptica. Esta conexión toma la forma de un canal llamado </w:t>
      </w:r>
      <w:r w:rsidRPr="008B528A">
        <w:rPr>
          <w:rFonts w:eastAsia="Times New Roman" w:cstheme="minorHAnsi"/>
          <w:b/>
          <w:bCs/>
          <w:color w:val="21242C"/>
          <w:kern w:val="0"/>
          <w:sz w:val="22"/>
          <w:szCs w:val="22"/>
          <w:bdr w:val="none" w:sz="0" w:space="0" w:color="auto" w:frame="1"/>
          <w:lang w:eastAsia="es-MX"/>
          <w14:ligatures w14:val="none"/>
        </w:rPr>
        <w:t>unión en hendidura</w:t>
      </w:r>
      <w:r w:rsidRPr="008B528A">
        <w:rPr>
          <w:rFonts w:eastAsia="Times New Roman" w:cstheme="minorHAnsi"/>
          <w:color w:val="21242C"/>
          <w:kern w:val="0"/>
          <w:sz w:val="22"/>
          <w:szCs w:val="22"/>
          <w:lang w:eastAsia="es-MX"/>
          <w14:ligatures w14:val="none"/>
        </w:rPr>
        <w:t>, que permite que la corriente —los iones— fluyan directamente de una célula a otra.</w:t>
      </w:r>
    </w:p>
    <w:p w14:paraId="32CDFCD9" w14:textId="5A1007EF" w:rsidR="008B528A" w:rsidRPr="008B528A" w:rsidRDefault="008B528A" w:rsidP="008B528A">
      <w:pPr>
        <w:spacing w:line="294" w:lineRule="atLeast"/>
        <w:jc w:val="center"/>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lastRenderedPageBreak/>
        <w:fldChar w:fldCharType="begin"/>
      </w:r>
      <w:r w:rsidRPr="008B528A">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Containers/UBF8T346G9.ms/WebArchiveCopyPasteTempFiles/com.microsoft.Word/e37defb2670f0fa2a5cfa8fdbe5a84c652ae2f9e.png" \* MERGEFORMATINET </w:instrText>
      </w:r>
      <w:r w:rsidRPr="008B528A">
        <w:rPr>
          <w:rFonts w:eastAsia="Times New Roman" w:cstheme="minorHAnsi"/>
          <w:color w:val="21242C"/>
          <w:kern w:val="0"/>
          <w:sz w:val="22"/>
          <w:szCs w:val="22"/>
          <w:lang w:eastAsia="es-MX"/>
          <w14:ligatures w14:val="none"/>
        </w:rPr>
        <w:fldChar w:fldCharType="separate"/>
      </w:r>
      <w:r w:rsidRPr="008B528A">
        <w:rPr>
          <w:rFonts w:eastAsia="Times New Roman" w:cstheme="minorHAnsi"/>
          <w:noProof/>
          <w:color w:val="21242C"/>
          <w:kern w:val="0"/>
          <w:sz w:val="22"/>
          <w:szCs w:val="22"/>
          <w:lang w:eastAsia="es-MX"/>
          <w14:ligatures w14:val="none"/>
        </w:rPr>
        <w:drawing>
          <wp:inline distT="0" distB="0" distL="0" distR="0" wp14:anchorId="5E86A9CE" wp14:editId="07621D70">
            <wp:extent cx="5612130" cy="3182620"/>
            <wp:effectExtent l="0" t="0" r="0" b="5080"/>
            <wp:docPr id="1270666157" name="Imagen 15" descr="Sinapsis eléctrica que muestra célula presináptica, unión en hendidura, célula postsináptica y movimiento de iones positivos de la célula presináptica hacia la célula postsináp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napsis eléctrica que muestra célula presináptica, unión en hendidura, célula postsináptica y movimiento de iones positivos de la célula presináptica hacia la célula postsináptic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3182620"/>
                    </a:xfrm>
                    <a:prstGeom prst="rect">
                      <a:avLst/>
                    </a:prstGeom>
                    <a:noFill/>
                    <a:ln>
                      <a:noFill/>
                    </a:ln>
                  </pic:spPr>
                </pic:pic>
              </a:graphicData>
            </a:graphic>
          </wp:inline>
        </w:drawing>
      </w:r>
      <w:r w:rsidRPr="008B528A">
        <w:rPr>
          <w:rFonts w:eastAsia="Times New Roman" w:cstheme="minorHAnsi"/>
          <w:color w:val="21242C"/>
          <w:kern w:val="0"/>
          <w:sz w:val="22"/>
          <w:szCs w:val="22"/>
          <w:lang w:eastAsia="es-MX"/>
          <w14:ligatures w14:val="none"/>
        </w:rPr>
        <w:fldChar w:fldCharType="end"/>
      </w:r>
    </w:p>
    <w:p w14:paraId="2369EB0C" w14:textId="77777777" w:rsidR="008B528A" w:rsidRPr="008B528A" w:rsidRDefault="008B528A" w:rsidP="008B528A">
      <w:pPr>
        <w:spacing w:line="450" w:lineRule="atLeast"/>
        <w:ind w:left="-15" w:right="-15"/>
        <w:jc w:val="center"/>
        <w:textAlignment w:val="baseline"/>
        <w:rPr>
          <w:rFonts w:eastAsia="Times New Roman" w:cstheme="minorHAnsi"/>
          <w:color w:val="21242C"/>
          <w:kern w:val="0"/>
          <w:sz w:val="22"/>
          <w:szCs w:val="22"/>
          <w:bdr w:val="none" w:sz="0" w:space="0" w:color="auto" w:frame="1"/>
          <w:lang w:eastAsia="es-MX"/>
          <w14:ligatures w14:val="none"/>
        </w:rPr>
      </w:pPr>
      <w:r w:rsidRPr="008B528A">
        <w:rPr>
          <w:rFonts w:eastAsia="Times New Roman" w:cstheme="minorHAnsi"/>
          <w:color w:val="21242C"/>
          <w:kern w:val="0"/>
          <w:sz w:val="22"/>
          <w:szCs w:val="22"/>
          <w:bdr w:val="none" w:sz="0" w:space="0" w:color="auto" w:frame="1"/>
          <w:lang w:eastAsia="es-MX"/>
          <w14:ligatures w14:val="none"/>
        </w:rPr>
        <w:t>Sinapsis eléctrica que muestra célula presináptica, unión en hendidura, célula postsináptica y movimiento de iones positivos de la célula presináptica hacia la célula postsináptica.</w:t>
      </w:r>
    </w:p>
    <w:p w14:paraId="316AF983" w14:textId="77777777" w:rsidR="008B528A" w:rsidRPr="008B528A" w:rsidRDefault="008B528A" w:rsidP="008B528A">
      <w:pPr>
        <w:spacing w:line="285"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Crédito de la imagen: basada en una imagen similar de Pereda</w:t>
      </w:r>
      <w:r w:rsidRPr="008B528A">
        <w:rPr>
          <w:rFonts w:eastAsia="Times New Roman" w:cstheme="minorHAnsi"/>
          <w:color w:val="21242C"/>
          <w:kern w:val="0"/>
          <w:sz w:val="22"/>
          <w:szCs w:val="22"/>
          <w:bdr w:val="none" w:sz="0" w:space="0" w:color="auto" w:frame="1"/>
          <w:lang w:eastAsia="es-MX"/>
          <w14:ligatures w14:val="none"/>
        </w:rPr>
        <w:t>22squared</w:t>
      </w:r>
      <w:r w:rsidRPr="008B528A">
        <w:rPr>
          <w:rFonts w:eastAsia="Times New Roman" w:cstheme="minorHAnsi"/>
          <w:color w:val="21242C"/>
          <w:kern w:val="0"/>
          <w:sz w:val="22"/>
          <w:szCs w:val="22"/>
          <w:lang w:eastAsia="es-MX"/>
          <w14:ligatures w14:val="none"/>
        </w:rPr>
        <w:t>, Figura 1</w:t>
      </w:r>
    </w:p>
    <w:p w14:paraId="6FF2DB5F"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Las sinapsis eléctricas transmiten señales con mayor velocidad que las sinapsis químicas. Algunas sinapsis son eléctricas y químicas. En estas sinapsis, la respuesta eléctrica ocurre antes que la respuesta química. </w:t>
      </w:r>
    </w:p>
    <w:p w14:paraId="52D6C1F9"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¿Cuáles son los beneficios de las sinapsis eléctricas? Por un lado, son rápidas, lo que podría ser importante, por decir algo, en un circuito que ayuda a un organismo a escapar de un depredador. Además, las sinapsis eléctricas permiten la actividad sincronizada de grupos de células. En muchos casos, pueden llevar corriente en ambas direcciones, de forma que la despolarización de la neurona postsináptica producirá la despolarización de la neurona presináptica. ¡Esto parece que modifica un poco las definiciones de pre- y postsináptico!</w:t>
      </w:r>
    </w:p>
    <w:p w14:paraId="13DC4E0B" w14:textId="77777777" w:rsidR="008B528A" w:rsidRPr="008B528A" w:rsidRDefault="008B528A" w:rsidP="008B528A">
      <w:pPr>
        <w:spacing w:line="450" w:lineRule="atLeast"/>
        <w:textAlignment w:val="baseline"/>
        <w:rPr>
          <w:rFonts w:eastAsia="Times New Roman" w:cstheme="minorHAnsi"/>
          <w:color w:val="21242C"/>
          <w:kern w:val="0"/>
          <w:sz w:val="22"/>
          <w:szCs w:val="22"/>
          <w:lang w:eastAsia="es-MX"/>
          <w14:ligatures w14:val="none"/>
        </w:rPr>
      </w:pPr>
      <w:r w:rsidRPr="008B528A">
        <w:rPr>
          <w:rFonts w:eastAsia="Times New Roman" w:cstheme="minorHAnsi"/>
          <w:color w:val="21242C"/>
          <w:kern w:val="0"/>
          <w:sz w:val="22"/>
          <w:szCs w:val="22"/>
          <w:lang w:eastAsia="es-MX"/>
          <w14:ligatures w14:val="none"/>
        </w:rPr>
        <w:t>¿Cuáles son las desventajas de las sinapsis eléctricas? A diferencia de las sinapsis químicas, las sinapsis eléctricas no pueden convertir una señal excitatoria de una neurona en una señal inhibitoria en otra. En términos más generales, carecen de la versatilidad, flexibilidad y capacidad de modulación de señales que vemos en las sinapsis químicas.</w:t>
      </w:r>
    </w:p>
    <w:p w14:paraId="51128B78" w14:textId="77777777" w:rsidR="008B528A" w:rsidRDefault="008B528A" w:rsidP="00584B63">
      <w:pPr>
        <w:pStyle w:val="NormalWeb"/>
        <w:rPr>
          <w:rFonts w:ascii="Leelawadee" w:hAnsi="Leelawadee" w:cs="Leelawadee"/>
          <w:sz w:val="22"/>
          <w:szCs w:val="22"/>
        </w:rPr>
      </w:pPr>
    </w:p>
    <w:p w14:paraId="720A5436" w14:textId="6246CC25" w:rsidR="00916F32" w:rsidRDefault="00916F32" w:rsidP="00584B63">
      <w:pPr>
        <w:pStyle w:val="NormalWeb"/>
      </w:pPr>
      <w:r>
        <w:rPr>
          <w:rFonts w:ascii="Leelawadee" w:hAnsi="Leelawadee" w:cs="Leelawadee" w:hint="cs"/>
          <w:sz w:val="22"/>
          <w:szCs w:val="22"/>
        </w:rPr>
        <w:lastRenderedPageBreak/>
        <w:br/>
      </w:r>
      <w:r w:rsidR="00584B63">
        <w:t xml:space="preserve">VIDEOS: </w:t>
      </w:r>
    </w:p>
    <w:p w14:paraId="2C88CC10" w14:textId="6A16EEB4" w:rsidR="008B528A" w:rsidRDefault="008B528A" w:rsidP="00584B63">
      <w:pPr>
        <w:pStyle w:val="NormalWeb"/>
      </w:pPr>
      <w:r>
        <w:t xml:space="preserve">Potencial de acción: </w:t>
      </w:r>
      <w:hyperlink r:id="rId59" w:history="1">
        <w:r w:rsidRPr="00695D7D">
          <w:rPr>
            <w:rStyle w:val="Hipervnculo"/>
          </w:rPr>
          <w:t>https://www.youtube.com/watch?v=Mfl6I7Jm_00&amp;embeds_referring_euri=https%3A%2F%2Fes.khanacademy.org%2F&amp;embeds_referring_origin=https%3A%2F%2Fes.khanacademy.org&amp;feature=emb_logo</w:t>
        </w:r>
      </w:hyperlink>
    </w:p>
    <w:p w14:paraId="684560B9" w14:textId="3CFD2B16" w:rsidR="008B528A" w:rsidRDefault="008B528A" w:rsidP="00584B63">
      <w:pPr>
        <w:pStyle w:val="NormalWeb"/>
      </w:pPr>
      <w:r>
        <w:t xml:space="preserve">Conducción saltatoria entre neuronas:  </w:t>
      </w:r>
      <w:hyperlink r:id="rId60" w:history="1">
        <w:r w:rsidRPr="00695D7D">
          <w:rPr>
            <w:rStyle w:val="Hipervnculo"/>
          </w:rPr>
          <w:t>https://www.youtube.com/watch?v=zm3FLW_tdd4</w:t>
        </w:r>
      </w:hyperlink>
    </w:p>
    <w:p w14:paraId="485681BA" w14:textId="7D9E7B85" w:rsidR="00916F32" w:rsidRDefault="008B528A" w:rsidP="00916F32">
      <w:pPr>
        <w:pStyle w:val="NormalWeb"/>
      </w:pPr>
      <w:r>
        <w:t xml:space="preserve">Sinapsis: </w:t>
      </w:r>
      <w:hyperlink r:id="rId61" w:history="1">
        <w:r w:rsidRPr="00695D7D">
          <w:rPr>
            <w:rStyle w:val="Hipervnculo"/>
          </w:rPr>
          <w:t>https://www.youtube.com/watch?v=Rac_oI9DJ3Y</w:t>
        </w:r>
      </w:hyperlink>
      <w:r>
        <w:t xml:space="preserve"> </w:t>
      </w:r>
    </w:p>
    <w:p w14:paraId="312A24D0" w14:textId="410EA2D4" w:rsidR="008B528A" w:rsidRDefault="008B528A" w:rsidP="00916F32">
      <w:pPr>
        <w:pStyle w:val="NormalWeb"/>
      </w:pPr>
      <w:r>
        <w:t xml:space="preserve">Descripción general del funcionamiento de la corteza cerebral: </w:t>
      </w:r>
    </w:p>
    <w:p w14:paraId="5ACE7124" w14:textId="0FDFA34E" w:rsidR="008B528A" w:rsidRDefault="00000000" w:rsidP="00916F32">
      <w:pPr>
        <w:pStyle w:val="NormalWeb"/>
      </w:pPr>
      <w:hyperlink r:id="rId62" w:history="1">
        <w:r w:rsidR="008B528A" w:rsidRPr="00695D7D">
          <w:rPr>
            <w:rStyle w:val="Hipervnculo"/>
          </w:rPr>
          <w:t>https://www.youtube.com/watch?v=SvZjWjgnzgE</w:t>
        </w:r>
      </w:hyperlink>
    </w:p>
    <w:p w14:paraId="6D62E8F5" w14:textId="77777777" w:rsidR="008B528A" w:rsidRDefault="008B528A" w:rsidP="00916F32">
      <w:pPr>
        <w:pStyle w:val="NormalWeb"/>
      </w:pPr>
    </w:p>
    <w:p w14:paraId="5D8362E5" w14:textId="40FEAF55" w:rsidR="008B528A" w:rsidRDefault="008B528A" w:rsidP="00916F32">
      <w:pPr>
        <w:pStyle w:val="NormalWeb"/>
        <w:rPr>
          <w:sz w:val="36"/>
          <w:szCs w:val="36"/>
        </w:rPr>
      </w:pPr>
      <w:r>
        <w:rPr>
          <w:sz w:val="36"/>
          <w:szCs w:val="36"/>
        </w:rPr>
        <w:t xml:space="preserve">PROCESAMIENTO SENSORIAL </w:t>
      </w:r>
      <w:r w:rsidR="00487E12">
        <w:rPr>
          <w:sz w:val="36"/>
          <w:szCs w:val="36"/>
        </w:rPr>
        <w:t xml:space="preserve">DEL CEREBRO </w:t>
      </w:r>
    </w:p>
    <w:p w14:paraId="355C9C91" w14:textId="77777777" w:rsidR="00487E12" w:rsidRPr="00487E12" w:rsidRDefault="00487E12" w:rsidP="00487E12">
      <w:pPr>
        <w:numPr>
          <w:ilvl w:val="0"/>
          <w:numId w:val="13"/>
        </w:numPr>
        <w:spacing w:line="450" w:lineRule="atLeast"/>
        <w:textAlignment w:val="baseline"/>
        <w:rPr>
          <w:rFonts w:eastAsia="Times New Roman" w:cstheme="minorHAnsi"/>
          <w:color w:val="21242C"/>
          <w:kern w:val="0"/>
          <w:sz w:val="22"/>
          <w:szCs w:val="22"/>
          <w:lang w:eastAsia="es-MX"/>
          <w14:ligatures w14:val="none"/>
        </w:rPr>
      </w:pPr>
      <w:r w:rsidRPr="00487E12">
        <w:rPr>
          <w:rFonts w:eastAsia="Times New Roman" w:cstheme="minorHAnsi"/>
          <w:color w:val="21242C"/>
          <w:kern w:val="0"/>
          <w:sz w:val="22"/>
          <w:szCs w:val="22"/>
          <w:lang w:eastAsia="es-MX"/>
          <w14:ligatures w14:val="none"/>
        </w:rPr>
        <w:t>El </w:t>
      </w:r>
      <w:r w:rsidRPr="00487E12">
        <w:rPr>
          <w:rFonts w:eastAsia="Times New Roman" w:cstheme="minorHAnsi"/>
          <w:b/>
          <w:bCs/>
          <w:color w:val="21242C"/>
          <w:kern w:val="0"/>
          <w:sz w:val="22"/>
          <w:szCs w:val="22"/>
          <w:bdr w:val="none" w:sz="0" w:space="0" w:color="auto" w:frame="1"/>
          <w:lang w:eastAsia="es-MX"/>
          <w14:ligatures w14:val="none"/>
        </w:rPr>
        <w:t>sistema nervioso</w:t>
      </w:r>
      <w:r w:rsidRPr="00487E12">
        <w:rPr>
          <w:rFonts w:eastAsia="Times New Roman" w:cstheme="minorHAnsi"/>
          <w:color w:val="21242C"/>
          <w:kern w:val="0"/>
          <w:sz w:val="22"/>
          <w:szCs w:val="22"/>
          <w:lang w:eastAsia="es-MX"/>
          <w14:ligatures w14:val="none"/>
        </w:rPr>
        <w:t> ayuda a los seres humanos y otros animales a sentir y responder a su entorno.</w:t>
      </w:r>
    </w:p>
    <w:p w14:paraId="3CEF43BD" w14:textId="77777777" w:rsidR="00487E12" w:rsidRPr="00487E12" w:rsidRDefault="00487E12" w:rsidP="00487E12">
      <w:pPr>
        <w:numPr>
          <w:ilvl w:val="0"/>
          <w:numId w:val="13"/>
        </w:numPr>
        <w:spacing w:line="450" w:lineRule="atLeast"/>
        <w:textAlignment w:val="baseline"/>
        <w:rPr>
          <w:rFonts w:eastAsia="Times New Roman" w:cstheme="minorHAnsi"/>
          <w:color w:val="21242C"/>
          <w:kern w:val="0"/>
          <w:sz w:val="22"/>
          <w:szCs w:val="22"/>
          <w:lang w:eastAsia="es-MX"/>
          <w14:ligatures w14:val="none"/>
        </w:rPr>
      </w:pPr>
      <w:r w:rsidRPr="00487E12">
        <w:rPr>
          <w:rFonts w:eastAsia="Times New Roman" w:cstheme="minorHAnsi"/>
          <w:color w:val="21242C"/>
          <w:kern w:val="0"/>
          <w:sz w:val="22"/>
          <w:szCs w:val="22"/>
          <w:lang w:eastAsia="es-MX"/>
          <w14:ligatures w14:val="none"/>
        </w:rPr>
        <w:t>Los </w:t>
      </w:r>
      <w:r w:rsidRPr="00487E12">
        <w:rPr>
          <w:rFonts w:eastAsia="Times New Roman" w:cstheme="minorHAnsi"/>
          <w:b/>
          <w:bCs/>
          <w:color w:val="21242C"/>
          <w:kern w:val="0"/>
          <w:sz w:val="22"/>
          <w:szCs w:val="22"/>
          <w:bdr w:val="none" w:sz="0" w:space="0" w:color="auto" w:frame="1"/>
          <w:lang w:eastAsia="es-MX"/>
          <w14:ligatures w14:val="none"/>
        </w:rPr>
        <w:t>receptores sensoriales</w:t>
      </w:r>
      <w:r w:rsidRPr="00487E12">
        <w:rPr>
          <w:rFonts w:eastAsia="Times New Roman" w:cstheme="minorHAnsi"/>
          <w:color w:val="21242C"/>
          <w:kern w:val="0"/>
          <w:sz w:val="22"/>
          <w:szCs w:val="22"/>
          <w:lang w:eastAsia="es-MX"/>
          <w14:ligatures w14:val="none"/>
        </w:rPr>
        <w:t> son células o partes de células que detectan señales del entorno. Estas señales se llaman </w:t>
      </w:r>
      <w:r w:rsidRPr="00487E12">
        <w:rPr>
          <w:rFonts w:eastAsia="Times New Roman" w:cstheme="minorHAnsi"/>
          <w:b/>
          <w:bCs/>
          <w:color w:val="21242C"/>
          <w:kern w:val="0"/>
          <w:sz w:val="22"/>
          <w:szCs w:val="22"/>
          <w:bdr w:val="none" w:sz="0" w:space="0" w:color="auto" w:frame="1"/>
          <w:lang w:eastAsia="es-MX"/>
          <w14:ligatures w14:val="none"/>
        </w:rPr>
        <w:t>estímulos</w:t>
      </w:r>
      <w:r w:rsidRPr="00487E12">
        <w:rPr>
          <w:rFonts w:eastAsia="Times New Roman" w:cstheme="minorHAnsi"/>
          <w:color w:val="21242C"/>
          <w:kern w:val="0"/>
          <w:sz w:val="22"/>
          <w:szCs w:val="22"/>
          <w:lang w:eastAsia="es-MX"/>
          <w14:ligatures w14:val="none"/>
        </w:rPr>
        <w:t>.</w:t>
      </w:r>
    </w:p>
    <w:p w14:paraId="42067410" w14:textId="77777777" w:rsidR="00487E12" w:rsidRPr="00487E12" w:rsidRDefault="00487E12" w:rsidP="00487E12">
      <w:pPr>
        <w:numPr>
          <w:ilvl w:val="1"/>
          <w:numId w:val="13"/>
        </w:numPr>
        <w:spacing w:line="450" w:lineRule="atLeast"/>
        <w:textAlignment w:val="baseline"/>
        <w:rPr>
          <w:rFonts w:eastAsia="Times New Roman" w:cstheme="minorHAnsi"/>
          <w:color w:val="21242C"/>
          <w:kern w:val="0"/>
          <w:sz w:val="22"/>
          <w:szCs w:val="22"/>
          <w:lang w:eastAsia="es-MX"/>
          <w14:ligatures w14:val="none"/>
        </w:rPr>
      </w:pPr>
      <w:r w:rsidRPr="00487E12">
        <w:rPr>
          <w:rFonts w:eastAsia="Times New Roman" w:cstheme="minorHAnsi"/>
          <w:color w:val="21242C"/>
          <w:kern w:val="0"/>
          <w:sz w:val="22"/>
          <w:szCs w:val="22"/>
          <w:lang w:eastAsia="es-MX"/>
          <w14:ligatures w14:val="none"/>
        </w:rPr>
        <w:t>Algunos receptores sensoriales detectan </w:t>
      </w:r>
      <w:r w:rsidRPr="00487E12">
        <w:rPr>
          <w:rFonts w:eastAsia="Times New Roman" w:cstheme="minorHAnsi"/>
          <w:b/>
          <w:bCs/>
          <w:color w:val="21242C"/>
          <w:kern w:val="0"/>
          <w:sz w:val="22"/>
          <w:szCs w:val="22"/>
          <w:bdr w:val="none" w:sz="0" w:space="0" w:color="auto" w:frame="1"/>
          <w:lang w:eastAsia="es-MX"/>
          <w14:ligatures w14:val="none"/>
        </w:rPr>
        <w:t>estímulos mecánicos</w:t>
      </w:r>
      <w:r w:rsidRPr="00487E12">
        <w:rPr>
          <w:rFonts w:eastAsia="Times New Roman" w:cstheme="minorHAnsi"/>
          <w:color w:val="21242C"/>
          <w:kern w:val="0"/>
          <w:sz w:val="22"/>
          <w:szCs w:val="22"/>
          <w:lang w:eastAsia="es-MX"/>
          <w14:ligatures w14:val="none"/>
        </w:rPr>
        <w:t>. Estos incluyen los receptores relacionados con nuestro sentido del tacto.</w:t>
      </w:r>
    </w:p>
    <w:p w14:paraId="0C9F71D1" w14:textId="77777777" w:rsidR="00487E12" w:rsidRPr="00487E12" w:rsidRDefault="00487E12" w:rsidP="00487E12">
      <w:pPr>
        <w:numPr>
          <w:ilvl w:val="1"/>
          <w:numId w:val="13"/>
        </w:numPr>
        <w:spacing w:line="450" w:lineRule="atLeast"/>
        <w:textAlignment w:val="baseline"/>
        <w:rPr>
          <w:rFonts w:eastAsia="Times New Roman" w:cstheme="minorHAnsi"/>
          <w:color w:val="21242C"/>
          <w:kern w:val="0"/>
          <w:sz w:val="22"/>
          <w:szCs w:val="22"/>
          <w:lang w:eastAsia="es-MX"/>
          <w14:ligatures w14:val="none"/>
        </w:rPr>
      </w:pPr>
      <w:r w:rsidRPr="00487E12">
        <w:rPr>
          <w:rFonts w:eastAsia="Times New Roman" w:cstheme="minorHAnsi"/>
          <w:color w:val="21242C"/>
          <w:kern w:val="0"/>
          <w:sz w:val="22"/>
          <w:szCs w:val="22"/>
          <w:lang w:eastAsia="es-MX"/>
          <w14:ligatures w14:val="none"/>
        </w:rPr>
        <w:t>Otros receptores sensoriales detectan </w:t>
      </w:r>
      <w:r w:rsidRPr="00487E12">
        <w:rPr>
          <w:rFonts w:eastAsia="Times New Roman" w:cstheme="minorHAnsi"/>
          <w:b/>
          <w:bCs/>
          <w:color w:val="21242C"/>
          <w:kern w:val="0"/>
          <w:sz w:val="22"/>
          <w:szCs w:val="22"/>
          <w:bdr w:val="none" w:sz="0" w:space="0" w:color="auto" w:frame="1"/>
          <w:lang w:eastAsia="es-MX"/>
          <w14:ligatures w14:val="none"/>
        </w:rPr>
        <w:t>estímulos químicos</w:t>
      </w:r>
      <w:r w:rsidRPr="00487E12">
        <w:rPr>
          <w:rFonts w:eastAsia="Times New Roman" w:cstheme="minorHAnsi"/>
          <w:color w:val="21242C"/>
          <w:kern w:val="0"/>
          <w:sz w:val="22"/>
          <w:szCs w:val="22"/>
          <w:lang w:eastAsia="es-MX"/>
          <w14:ligatures w14:val="none"/>
        </w:rPr>
        <w:t>. Estos incluyen los receptores relacionados con nuestros sentidos del gusto y el olfato.</w:t>
      </w:r>
    </w:p>
    <w:p w14:paraId="5BDE16E5" w14:textId="77777777" w:rsidR="00487E12" w:rsidRPr="00487E12" w:rsidRDefault="00487E12" w:rsidP="00487E12">
      <w:pPr>
        <w:numPr>
          <w:ilvl w:val="1"/>
          <w:numId w:val="13"/>
        </w:numPr>
        <w:spacing w:line="450" w:lineRule="atLeast"/>
        <w:textAlignment w:val="baseline"/>
        <w:rPr>
          <w:rFonts w:eastAsia="Times New Roman" w:cstheme="minorHAnsi"/>
          <w:color w:val="21242C"/>
          <w:kern w:val="0"/>
          <w:sz w:val="22"/>
          <w:szCs w:val="22"/>
          <w:lang w:eastAsia="es-MX"/>
          <w14:ligatures w14:val="none"/>
        </w:rPr>
      </w:pPr>
      <w:r w:rsidRPr="00487E12">
        <w:rPr>
          <w:rFonts w:eastAsia="Times New Roman" w:cstheme="minorHAnsi"/>
          <w:color w:val="21242C"/>
          <w:kern w:val="0"/>
          <w:sz w:val="22"/>
          <w:szCs w:val="22"/>
          <w:lang w:eastAsia="es-MX"/>
          <w14:ligatures w14:val="none"/>
        </w:rPr>
        <w:t>Otros detectan </w:t>
      </w:r>
      <w:r w:rsidRPr="00487E12">
        <w:rPr>
          <w:rFonts w:eastAsia="Times New Roman" w:cstheme="minorHAnsi"/>
          <w:b/>
          <w:bCs/>
          <w:color w:val="21242C"/>
          <w:kern w:val="0"/>
          <w:sz w:val="22"/>
          <w:szCs w:val="22"/>
          <w:bdr w:val="none" w:sz="0" w:space="0" w:color="auto" w:frame="1"/>
          <w:lang w:eastAsia="es-MX"/>
          <w14:ligatures w14:val="none"/>
        </w:rPr>
        <w:t>estímulos electromagnéticos</w:t>
      </w:r>
      <w:r w:rsidRPr="00487E12">
        <w:rPr>
          <w:rFonts w:eastAsia="Times New Roman" w:cstheme="minorHAnsi"/>
          <w:color w:val="21242C"/>
          <w:kern w:val="0"/>
          <w:sz w:val="22"/>
          <w:szCs w:val="22"/>
          <w:lang w:eastAsia="es-MX"/>
          <w14:ligatures w14:val="none"/>
        </w:rPr>
        <w:t>. Estos incluyen los receptores relacionados con nuestro sentido de la vista.</w:t>
      </w:r>
    </w:p>
    <w:p w14:paraId="72214354" w14:textId="77777777" w:rsidR="00487E12" w:rsidRPr="00487E12" w:rsidRDefault="00487E12" w:rsidP="00487E12">
      <w:pPr>
        <w:numPr>
          <w:ilvl w:val="0"/>
          <w:numId w:val="13"/>
        </w:numPr>
        <w:spacing w:line="450" w:lineRule="atLeast"/>
        <w:textAlignment w:val="baseline"/>
        <w:rPr>
          <w:rFonts w:eastAsia="Times New Roman" w:cstheme="minorHAnsi"/>
          <w:color w:val="21242C"/>
          <w:kern w:val="0"/>
          <w:sz w:val="22"/>
          <w:szCs w:val="22"/>
          <w:lang w:eastAsia="es-MX"/>
          <w14:ligatures w14:val="none"/>
        </w:rPr>
      </w:pPr>
      <w:r w:rsidRPr="00487E12">
        <w:rPr>
          <w:rFonts w:eastAsia="Times New Roman" w:cstheme="minorHAnsi"/>
          <w:color w:val="21242C"/>
          <w:kern w:val="0"/>
          <w:sz w:val="22"/>
          <w:szCs w:val="22"/>
          <w:lang w:eastAsia="es-MX"/>
          <w14:ligatures w14:val="none"/>
        </w:rPr>
        <w:t>La información de los receptores sensoriales se </w:t>
      </w:r>
      <w:r w:rsidRPr="00487E12">
        <w:rPr>
          <w:rFonts w:eastAsia="Times New Roman" w:cstheme="minorHAnsi"/>
          <w:b/>
          <w:bCs/>
          <w:color w:val="21242C"/>
          <w:kern w:val="0"/>
          <w:sz w:val="22"/>
          <w:szCs w:val="22"/>
          <w:bdr w:val="none" w:sz="0" w:space="0" w:color="auto" w:frame="1"/>
          <w:lang w:eastAsia="es-MX"/>
          <w14:ligatures w14:val="none"/>
        </w:rPr>
        <w:t>transmite</w:t>
      </w:r>
      <w:r w:rsidRPr="00487E12">
        <w:rPr>
          <w:rFonts w:eastAsia="Times New Roman" w:cstheme="minorHAnsi"/>
          <w:color w:val="21242C"/>
          <w:kern w:val="0"/>
          <w:sz w:val="22"/>
          <w:szCs w:val="22"/>
          <w:lang w:eastAsia="es-MX"/>
          <w14:ligatures w14:val="none"/>
        </w:rPr>
        <w:t>, o pasa, a través de las neuronas al </w:t>
      </w:r>
      <w:r w:rsidRPr="00487E12">
        <w:rPr>
          <w:rFonts w:eastAsia="Times New Roman" w:cstheme="minorHAnsi"/>
          <w:b/>
          <w:bCs/>
          <w:color w:val="21242C"/>
          <w:kern w:val="0"/>
          <w:sz w:val="22"/>
          <w:szCs w:val="22"/>
          <w:bdr w:val="none" w:sz="0" w:space="0" w:color="auto" w:frame="1"/>
          <w:lang w:eastAsia="es-MX"/>
          <w14:ligatures w14:val="none"/>
        </w:rPr>
        <w:t>cerebro</w:t>
      </w:r>
      <w:r w:rsidRPr="00487E12">
        <w:rPr>
          <w:rFonts w:eastAsia="Times New Roman" w:cstheme="minorHAnsi"/>
          <w:color w:val="21242C"/>
          <w:kern w:val="0"/>
          <w:sz w:val="22"/>
          <w:szCs w:val="22"/>
          <w:lang w:eastAsia="es-MX"/>
          <w14:ligatures w14:val="none"/>
        </w:rPr>
        <w:t>.</w:t>
      </w:r>
    </w:p>
    <w:p w14:paraId="0120DC30" w14:textId="77777777" w:rsidR="00487E12" w:rsidRPr="00487E12" w:rsidRDefault="00487E12" w:rsidP="00487E12">
      <w:pPr>
        <w:numPr>
          <w:ilvl w:val="0"/>
          <w:numId w:val="13"/>
        </w:numPr>
        <w:spacing w:line="450" w:lineRule="atLeast"/>
        <w:textAlignment w:val="baseline"/>
        <w:rPr>
          <w:rFonts w:eastAsia="Times New Roman" w:cstheme="minorHAnsi"/>
          <w:color w:val="21242C"/>
          <w:kern w:val="0"/>
          <w:sz w:val="22"/>
          <w:szCs w:val="22"/>
          <w:lang w:eastAsia="es-MX"/>
          <w14:ligatures w14:val="none"/>
        </w:rPr>
      </w:pPr>
      <w:r w:rsidRPr="00487E12">
        <w:rPr>
          <w:rFonts w:eastAsia="Times New Roman" w:cstheme="minorHAnsi"/>
          <w:color w:val="21242C"/>
          <w:kern w:val="0"/>
          <w:sz w:val="22"/>
          <w:szCs w:val="22"/>
          <w:lang w:eastAsia="es-MX"/>
          <w14:ligatures w14:val="none"/>
        </w:rPr>
        <w:t>El cerebro </w:t>
      </w:r>
      <w:r w:rsidRPr="00487E12">
        <w:rPr>
          <w:rFonts w:eastAsia="Times New Roman" w:cstheme="minorHAnsi"/>
          <w:i/>
          <w:iCs/>
          <w:color w:val="21242C"/>
          <w:kern w:val="0"/>
          <w:sz w:val="22"/>
          <w:szCs w:val="22"/>
          <w:bdr w:val="none" w:sz="0" w:space="0" w:color="auto" w:frame="1"/>
          <w:lang w:eastAsia="es-MX"/>
          <w14:ligatures w14:val="none"/>
        </w:rPr>
        <w:t>procesa</w:t>
      </w:r>
      <w:r w:rsidRPr="00487E12">
        <w:rPr>
          <w:rFonts w:eastAsia="Times New Roman" w:cstheme="minorHAnsi"/>
          <w:color w:val="21242C"/>
          <w:kern w:val="0"/>
          <w:sz w:val="22"/>
          <w:szCs w:val="22"/>
          <w:lang w:eastAsia="es-MX"/>
          <w14:ligatures w14:val="none"/>
        </w:rPr>
        <w:t>, u organiza la información de diferentes receptores sensoriales. Luego el cerebro puede desencadenar una respuesta o almacenar la información como un recuerdo.</w:t>
      </w:r>
    </w:p>
    <w:p w14:paraId="64ABDBDA" w14:textId="1B22F65C" w:rsidR="00487E12" w:rsidRPr="00487E12" w:rsidRDefault="00487E12" w:rsidP="00487E12">
      <w:pPr>
        <w:spacing w:line="294" w:lineRule="atLeast"/>
        <w:jc w:val="center"/>
        <w:textAlignment w:val="baseline"/>
        <w:rPr>
          <w:rFonts w:eastAsia="Times New Roman" w:cstheme="minorHAnsi"/>
          <w:color w:val="21242C"/>
          <w:kern w:val="0"/>
          <w:sz w:val="22"/>
          <w:szCs w:val="22"/>
          <w:lang w:eastAsia="es-MX"/>
          <w14:ligatures w14:val="none"/>
        </w:rPr>
      </w:pPr>
      <w:r w:rsidRPr="00487E12">
        <w:rPr>
          <w:rFonts w:eastAsia="Times New Roman" w:cstheme="minorHAnsi"/>
          <w:color w:val="21242C"/>
          <w:kern w:val="0"/>
          <w:sz w:val="22"/>
          <w:szCs w:val="22"/>
          <w:lang w:eastAsia="es-MX"/>
          <w14:ligatures w14:val="none"/>
        </w:rPr>
        <w:lastRenderedPageBreak/>
        <w:fldChar w:fldCharType="begin"/>
      </w:r>
      <w:r w:rsidRPr="00487E12">
        <w:rPr>
          <w:rFonts w:eastAsia="Times New Roman" w:cstheme="minorHAnsi"/>
          <w:color w:val="21242C"/>
          <w:kern w:val="0"/>
          <w:sz w:val="22"/>
          <w:szCs w:val="22"/>
          <w:lang w:eastAsia="es-MX"/>
          <w14:ligatures w14:val="none"/>
        </w:rPr>
        <w:instrText xml:space="preserve"> INCLUDEPICTURE "/Users/panchonoguera/Library/Group Containers/UBF8T346G9.ms/WebArchiveCopyPasteTempFiles/com.microsoft.Word/31db17ec24316007d509936cd264b6ddd6b60ba3.png" \* MERGEFORMATINET </w:instrText>
      </w:r>
      <w:r w:rsidRPr="00487E12">
        <w:rPr>
          <w:rFonts w:eastAsia="Times New Roman" w:cstheme="minorHAnsi"/>
          <w:color w:val="21242C"/>
          <w:kern w:val="0"/>
          <w:sz w:val="22"/>
          <w:szCs w:val="22"/>
          <w:lang w:eastAsia="es-MX"/>
          <w14:ligatures w14:val="none"/>
        </w:rPr>
        <w:fldChar w:fldCharType="separate"/>
      </w:r>
      <w:r w:rsidRPr="00487E12">
        <w:rPr>
          <w:rFonts w:eastAsia="Times New Roman" w:cstheme="minorHAnsi"/>
          <w:noProof/>
          <w:color w:val="21242C"/>
          <w:kern w:val="0"/>
          <w:sz w:val="22"/>
          <w:szCs w:val="22"/>
          <w:lang w:eastAsia="es-MX"/>
          <w14:ligatures w14:val="none"/>
        </w:rPr>
        <w:drawing>
          <wp:inline distT="0" distB="0" distL="0" distR="0" wp14:anchorId="5DD0FBE6" wp14:editId="4274EFDE">
            <wp:extent cx="5612130" cy="1945640"/>
            <wp:effectExtent l="0" t="0" r="1270" b="0"/>
            <wp:docPr id="30806896" name="Imagen 22" descr="Un diagrama muestra los pasos del procesamiento sensorial en los seres humanos con flechas apuntando de un paso a otro. El primer paso esta etiquetado estímulo y muestra que las ondas de luz se mueven hacia un ojo. El segundo paso está etiquetado como detección y transmisión y muestra las células del receptor sensorial con un rayo que proviene de ellas. El tercer paso está etiquetado como procesamiento y muestra un cerebro. El último paso esta etiquetado respuesta y muestra una persona que escribe con un lá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 diagrama muestra los pasos del procesamiento sensorial en los seres humanos con flechas apuntando de un paso a otro. El primer paso esta etiquetado estímulo y muestra que las ondas de luz se mueven hacia un ojo. El segundo paso está etiquetado como detección y transmisión y muestra las células del receptor sensorial con un rayo que proviene de ellas. El tercer paso está etiquetado como procesamiento y muestra un cerebro. El último paso esta etiquetado respuesta y muestra una persona que escribe con un lápiz."/>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130" cy="1945640"/>
                    </a:xfrm>
                    <a:prstGeom prst="rect">
                      <a:avLst/>
                    </a:prstGeom>
                    <a:noFill/>
                    <a:ln>
                      <a:noFill/>
                    </a:ln>
                  </pic:spPr>
                </pic:pic>
              </a:graphicData>
            </a:graphic>
          </wp:inline>
        </w:drawing>
      </w:r>
      <w:r w:rsidRPr="00487E12">
        <w:rPr>
          <w:rFonts w:eastAsia="Times New Roman" w:cstheme="minorHAnsi"/>
          <w:color w:val="21242C"/>
          <w:kern w:val="0"/>
          <w:sz w:val="22"/>
          <w:szCs w:val="22"/>
          <w:lang w:eastAsia="es-MX"/>
          <w14:ligatures w14:val="none"/>
        </w:rPr>
        <w:fldChar w:fldCharType="end"/>
      </w:r>
    </w:p>
    <w:p w14:paraId="301E1FCD" w14:textId="77777777" w:rsidR="00487E12" w:rsidRPr="00487E12" w:rsidRDefault="00487E12" w:rsidP="00487E12">
      <w:pPr>
        <w:spacing w:line="450" w:lineRule="atLeast"/>
        <w:ind w:left="-15" w:right="-15"/>
        <w:jc w:val="center"/>
        <w:textAlignment w:val="baseline"/>
        <w:rPr>
          <w:rFonts w:eastAsia="Times New Roman" w:cstheme="minorHAnsi"/>
          <w:color w:val="21242C"/>
          <w:kern w:val="0"/>
          <w:sz w:val="22"/>
          <w:szCs w:val="22"/>
          <w:bdr w:val="none" w:sz="0" w:space="0" w:color="auto" w:frame="1"/>
          <w:lang w:eastAsia="es-MX"/>
          <w14:ligatures w14:val="none"/>
        </w:rPr>
      </w:pPr>
      <w:r w:rsidRPr="00487E12">
        <w:rPr>
          <w:rFonts w:eastAsia="Times New Roman" w:cstheme="minorHAnsi"/>
          <w:color w:val="21242C"/>
          <w:kern w:val="0"/>
          <w:sz w:val="22"/>
          <w:szCs w:val="22"/>
          <w:bdr w:val="none" w:sz="0" w:space="0" w:color="auto" w:frame="1"/>
          <w:lang w:eastAsia="es-MX"/>
          <w14:ligatures w14:val="none"/>
        </w:rPr>
        <w:t>Un diagrama muestra los pasos del procesamiento sensorial en los seres humanos con flechas apuntando de un paso a otro. El primer paso esta etiquetado estímulo y muestra que las ondas de luz se mueven hacia un ojo. El segundo paso está etiquetado como detección y transmisión y muestra las células del receptor sensorial con un rayo que proviene de ellas. El tercer paso está etiquetado como procesamiento y muestra un cerebro. El último paso esta etiquetado respuesta y muestra una persona que escribe con un lápiz.</w:t>
      </w:r>
    </w:p>
    <w:p w14:paraId="0EB6C61B" w14:textId="77777777" w:rsidR="00487E12" w:rsidRPr="00487E12" w:rsidRDefault="00487E12" w:rsidP="00487E12">
      <w:pPr>
        <w:spacing w:line="285" w:lineRule="atLeast"/>
        <w:textAlignment w:val="baseline"/>
        <w:rPr>
          <w:rFonts w:eastAsia="Times New Roman" w:cstheme="minorHAnsi"/>
          <w:color w:val="21242C"/>
          <w:kern w:val="0"/>
          <w:sz w:val="22"/>
          <w:szCs w:val="22"/>
          <w:lang w:eastAsia="es-MX"/>
          <w14:ligatures w14:val="none"/>
        </w:rPr>
      </w:pPr>
      <w:r w:rsidRPr="00487E12">
        <w:rPr>
          <w:rFonts w:eastAsia="Times New Roman" w:cstheme="minorHAnsi"/>
          <w:i/>
          <w:iCs/>
          <w:color w:val="21242C"/>
          <w:kern w:val="0"/>
          <w:sz w:val="22"/>
          <w:szCs w:val="22"/>
          <w:bdr w:val="none" w:sz="0" w:space="0" w:color="auto" w:frame="1"/>
          <w:lang w:eastAsia="es-MX"/>
          <w14:ligatures w14:val="none"/>
        </w:rPr>
        <w:t>Se muestra un diagrama que representa el procesamiento sensorial en los seres humanos. Imagen creada con </w:t>
      </w:r>
      <w:hyperlink r:id="rId64" w:tgtFrame="_blank" w:history="1">
        <w:r w:rsidRPr="00487E12">
          <w:rPr>
            <w:rFonts w:eastAsia="Times New Roman" w:cstheme="minorHAnsi"/>
            <w:i/>
            <w:iCs/>
            <w:color w:val="7D00AD"/>
            <w:kern w:val="0"/>
            <w:sz w:val="22"/>
            <w:szCs w:val="22"/>
            <w:u w:val="single"/>
            <w:bdr w:val="none" w:sz="0" w:space="0" w:color="auto" w:frame="1"/>
            <w:lang w:eastAsia="es-MX"/>
            <w14:ligatures w14:val="none"/>
          </w:rPr>
          <w:t>Biorender.com</w:t>
        </w:r>
      </w:hyperlink>
      <w:r w:rsidRPr="00487E12">
        <w:rPr>
          <w:rFonts w:eastAsia="Times New Roman" w:cstheme="minorHAnsi"/>
          <w:i/>
          <w:iCs/>
          <w:color w:val="21242C"/>
          <w:kern w:val="0"/>
          <w:sz w:val="22"/>
          <w:szCs w:val="22"/>
          <w:bdr w:val="none" w:sz="0" w:space="0" w:color="auto" w:frame="1"/>
          <w:lang w:eastAsia="es-MX"/>
          <w14:ligatures w14:val="none"/>
        </w:rPr>
        <w:t>.</w:t>
      </w:r>
    </w:p>
    <w:p w14:paraId="5D784552" w14:textId="77777777" w:rsidR="00487E12" w:rsidRDefault="00487E12" w:rsidP="00916F32">
      <w:pPr>
        <w:pStyle w:val="NormalWeb"/>
        <w:rPr>
          <w:sz w:val="36"/>
          <w:szCs w:val="36"/>
        </w:rPr>
      </w:pPr>
    </w:p>
    <w:p w14:paraId="3324701D" w14:textId="77777777" w:rsidR="008677F9" w:rsidRPr="008B528A" w:rsidRDefault="008677F9" w:rsidP="00916F32">
      <w:pPr>
        <w:pStyle w:val="NormalWeb"/>
        <w:rPr>
          <w:sz w:val="36"/>
          <w:szCs w:val="36"/>
        </w:rPr>
      </w:pPr>
    </w:p>
    <w:p w14:paraId="4DE1A8F6" w14:textId="77777777" w:rsidR="008B528A" w:rsidRDefault="008B528A" w:rsidP="00916F32">
      <w:pPr>
        <w:pStyle w:val="NormalWeb"/>
      </w:pPr>
    </w:p>
    <w:p w14:paraId="7529DE6C" w14:textId="77777777" w:rsidR="008B528A" w:rsidRDefault="008B528A" w:rsidP="00916F32">
      <w:pPr>
        <w:pStyle w:val="NormalWeb"/>
      </w:pPr>
    </w:p>
    <w:p w14:paraId="7A8B51AD" w14:textId="77777777" w:rsidR="008B528A" w:rsidRDefault="008B528A" w:rsidP="00916F32">
      <w:pPr>
        <w:pStyle w:val="NormalWeb"/>
      </w:pPr>
    </w:p>
    <w:p w14:paraId="01BDC5A5" w14:textId="77777777" w:rsidR="008B528A" w:rsidRDefault="008B528A" w:rsidP="00916F32">
      <w:pPr>
        <w:pStyle w:val="NormalWeb"/>
      </w:pPr>
    </w:p>
    <w:p w14:paraId="542D72FD" w14:textId="77777777" w:rsidR="00916F32" w:rsidRPr="00916F32" w:rsidRDefault="00916F32" w:rsidP="00916F32">
      <w:pPr>
        <w:pStyle w:val="NormalWeb"/>
        <w:rPr>
          <w:rFonts w:asciiTheme="minorHAnsi" w:hAnsiTheme="minorHAnsi" w:cstheme="minorHAnsi"/>
          <w:sz w:val="22"/>
          <w:szCs w:val="22"/>
        </w:rPr>
      </w:pPr>
    </w:p>
    <w:p w14:paraId="620A4D86" w14:textId="77777777" w:rsidR="00916F32" w:rsidRPr="00916F32" w:rsidRDefault="00916F32" w:rsidP="00916F32">
      <w:pPr>
        <w:rPr>
          <w:rFonts w:cstheme="minorHAnsi"/>
          <w:sz w:val="52"/>
          <w:szCs w:val="52"/>
        </w:rPr>
      </w:pPr>
    </w:p>
    <w:sectPr w:rsidR="00916F32" w:rsidRPr="00916F32" w:rsidSect="00F40EDD">
      <w:headerReference w:type="even" r:id="rId65"/>
      <w:headerReference w:type="default" r:id="rId66"/>
      <w:footerReference w:type="even" r:id="rId67"/>
      <w:footerReference w:type="default" r:id="rId68"/>
      <w:headerReference w:type="first" r:id="rId69"/>
      <w:footerReference w:type="first" r:id="rId7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AF54B" w14:textId="77777777" w:rsidR="00DA1152" w:rsidRDefault="00DA1152" w:rsidP="00845C74">
      <w:r>
        <w:separator/>
      </w:r>
    </w:p>
  </w:endnote>
  <w:endnote w:type="continuationSeparator" w:id="0">
    <w:p w14:paraId="6A439787" w14:textId="77777777" w:rsidR="00DA1152" w:rsidRDefault="00DA1152" w:rsidP="00845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eelawadee">
    <w:panose1 w:val="020B0502040204020203"/>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95768690"/>
      <w:docPartObj>
        <w:docPartGallery w:val="Page Numbers (Bottom of Page)"/>
        <w:docPartUnique/>
      </w:docPartObj>
    </w:sdtPr>
    <w:sdtContent>
      <w:p w14:paraId="4736040E" w14:textId="6BE7BACA" w:rsidR="00F40EDD" w:rsidRDefault="00F40EDD" w:rsidP="00F026E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1A25DF2" w14:textId="77777777" w:rsidR="00845C74" w:rsidRDefault="00845C74" w:rsidP="00F40ED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64370262"/>
      <w:docPartObj>
        <w:docPartGallery w:val="Page Numbers (Bottom of Page)"/>
        <w:docPartUnique/>
      </w:docPartObj>
    </w:sdtPr>
    <w:sdtContent>
      <w:p w14:paraId="60069DAF" w14:textId="61CE8141" w:rsidR="00F40EDD" w:rsidRDefault="00F40EDD" w:rsidP="00F026E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noProof/>
          </w:rPr>
          <w:t>1</w:t>
        </w:r>
        <w:r>
          <w:rPr>
            <w:rStyle w:val="Nmerodepgina"/>
          </w:rPr>
          <w:fldChar w:fldCharType="end"/>
        </w:r>
      </w:p>
    </w:sdtContent>
  </w:sdt>
  <w:p w14:paraId="127014E6" w14:textId="77777777" w:rsidR="00845C74" w:rsidRDefault="00845C74" w:rsidP="00F40EDD">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73FF" w14:textId="77777777" w:rsidR="00845C74" w:rsidRDefault="00845C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7B061" w14:textId="77777777" w:rsidR="00DA1152" w:rsidRDefault="00DA1152" w:rsidP="00845C74">
      <w:r>
        <w:separator/>
      </w:r>
    </w:p>
  </w:footnote>
  <w:footnote w:type="continuationSeparator" w:id="0">
    <w:p w14:paraId="0EAA65C7" w14:textId="77777777" w:rsidR="00DA1152" w:rsidRDefault="00DA1152" w:rsidP="00845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3276" w14:textId="77777777" w:rsidR="00845C74" w:rsidRDefault="00845C7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DED9" w14:textId="77777777" w:rsidR="00845C74" w:rsidRDefault="00845C7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F943" w14:textId="77777777" w:rsidR="00845C74" w:rsidRDefault="00845C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94161"/>
    <w:multiLevelType w:val="multilevel"/>
    <w:tmpl w:val="AA22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61E6C"/>
    <w:multiLevelType w:val="multilevel"/>
    <w:tmpl w:val="87680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065E46"/>
    <w:multiLevelType w:val="multilevel"/>
    <w:tmpl w:val="C234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34BF7"/>
    <w:multiLevelType w:val="multilevel"/>
    <w:tmpl w:val="2FB0B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406EC"/>
    <w:multiLevelType w:val="multilevel"/>
    <w:tmpl w:val="86A6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47CE3"/>
    <w:multiLevelType w:val="multilevel"/>
    <w:tmpl w:val="C0BC6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E4B4A96"/>
    <w:multiLevelType w:val="multilevel"/>
    <w:tmpl w:val="358C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D46024"/>
    <w:multiLevelType w:val="multilevel"/>
    <w:tmpl w:val="2B66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4C46C5"/>
    <w:multiLevelType w:val="multilevel"/>
    <w:tmpl w:val="8712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256485"/>
    <w:multiLevelType w:val="multilevel"/>
    <w:tmpl w:val="0124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1F56AC"/>
    <w:multiLevelType w:val="multilevel"/>
    <w:tmpl w:val="AFE2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FB2683"/>
    <w:multiLevelType w:val="multilevel"/>
    <w:tmpl w:val="2DD4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7D7889"/>
    <w:multiLevelType w:val="multilevel"/>
    <w:tmpl w:val="F2A6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2367940">
    <w:abstractNumId w:val="8"/>
  </w:num>
  <w:num w:numId="2" w16cid:durableId="1695956731">
    <w:abstractNumId w:val="1"/>
  </w:num>
  <w:num w:numId="3" w16cid:durableId="1706130731">
    <w:abstractNumId w:val="0"/>
  </w:num>
  <w:num w:numId="4" w16cid:durableId="491337946">
    <w:abstractNumId w:val="5"/>
  </w:num>
  <w:num w:numId="5" w16cid:durableId="968625809">
    <w:abstractNumId w:val="9"/>
  </w:num>
  <w:num w:numId="6" w16cid:durableId="168059718">
    <w:abstractNumId w:val="7"/>
  </w:num>
  <w:num w:numId="7" w16cid:durableId="852183191">
    <w:abstractNumId w:val="4"/>
  </w:num>
  <w:num w:numId="8" w16cid:durableId="522744086">
    <w:abstractNumId w:val="6"/>
  </w:num>
  <w:num w:numId="9" w16cid:durableId="792596129">
    <w:abstractNumId w:val="11"/>
  </w:num>
  <w:num w:numId="10" w16cid:durableId="2134863873">
    <w:abstractNumId w:val="2"/>
  </w:num>
  <w:num w:numId="11" w16cid:durableId="325088630">
    <w:abstractNumId w:val="10"/>
  </w:num>
  <w:num w:numId="12" w16cid:durableId="278028993">
    <w:abstractNumId w:val="12"/>
  </w:num>
  <w:num w:numId="13" w16cid:durableId="21317015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74"/>
    <w:rsid w:val="00487E12"/>
    <w:rsid w:val="00550641"/>
    <w:rsid w:val="00584B63"/>
    <w:rsid w:val="00845C74"/>
    <w:rsid w:val="008677F9"/>
    <w:rsid w:val="008B528A"/>
    <w:rsid w:val="00916F32"/>
    <w:rsid w:val="009A3A26"/>
    <w:rsid w:val="00B57F97"/>
    <w:rsid w:val="00DA1152"/>
    <w:rsid w:val="00F40ED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6353D"/>
  <w15:docId w15:val="{6F99C100-89F9-9E4F-9E7D-D78A9C371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A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584B63"/>
    <w:pPr>
      <w:spacing w:before="100" w:beforeAutospacing="1" w:after="100" w:afterAutospacing="1"/>
      <w:outlineLvl w:val="1"/>
    </w:pPr>
    <w:rPr>
      <w:rFonts w:ascii="Times New Roman" w:eastAsia="Times New Roman" w:hAnsi="Times New Roman" w:cs="Times New Roman"/>
      <w:b/>
      <w:bCs/>
      <w:kern w:val="0"/>
      <w:sz w:val="36"/>
      <w:szCs w:val="36"/>
      <w:lang w:eastAsia="es-MX"/>
      <w14:ligatures w14:val="none"/>
    </w:rPr>
  </w:style>
  <w:style w:type="paragraph" w:styleId="Ttulo3">
    <w:name w:val="heading 3"/>
    <w:basedOn w:val="Normal"/>
    <w:link w:val="Ttulo3Car"/>
    <w:uiPriority w:val="9"/>
    <w:qFormat/>
    <w:rsid w:val="00584B63"/>
    <w:pPr>
      <w:spacing w:before="100" w:beforeAutospacing="1" w:after="100" w:afterAutospacing="1"/>
      <w:outlineLvl w:val="2"/>
    </w:pPr>
    <w:rPr>
      <w:rFonts w:ascii="Times New Roman" w:eastAsia="Times New Roman" w:hAnsi="Times New Roman" w:cs="Times New Roman"/>
      <w:b/>
      <w:bCs/>
      <w:kern w:val="0"/>
      <w:sz w:val="27"/>
      <w:szCs w:val="27"/>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5C74"/>
    <w:pPr>
      <w:tabs>
        <w:tab w:val="center" w:pos="4419"/>
        <w:tab w:val="right" w:pos="8838"/>
      </w:tabs>
    </w:pPr>
  </w:style>
  <w:style w:type="character" w:customStyle="1" w:styleId="EncabezadoCar">
    <w:name w:val="Encabezado Car"/>
    <w:basedOn w:val="Fuentedeprrafopredeter"/>
    <w:link w:val="Encabezado"/>
    <w:uiPriority w:val="99"/>
    <w:rsid w:val="00845C74"/>
  </w:style>
  <w:style w:type="paragraph" w:styleId="Piedepgina">
    <w:name w:val="footer"/>
    <w:basedOn w:val="Normal"/>
    <w:link w:val="PiedepginaCar"/>
    <w:uiPriority w:val="99"/>
    <w:unhideWhenUsed/>
    <w:rsid w:val="00845C74"/>
    <w:pPr>
      <w:tabs>
        <w:tab w:val="center" w:pos="4419"/>
        <w:tab w:val="right" w:pos="8838"/>
      </w:tabs>
    </w:pPr>
  </w:style>
  <w:style w:type="character" w:customStyle="1" w:styleId="PiedepginaCar">
    <w:name w:val="Pie de página Car"/>
    <w:basedOn w:val="Fuentedeprrafopredeter"/>
    <w:link w:val="Piedepgina"/>
    <w:uiPriority w:val="99"/>
    <w:rsid w:val="00845C74"/>
  </w:style>
  <w:style w:type="character" w:customStyle="1" w:styleId="Ninguno">
    <w:name w:val="Ninguno"/>
    <w:rsid w:val="00845C74"/>
    <w:rPr>
      <w:lang w:val="es-ES_tradnl"/>
    </w:rPr>
  </w:style>
  <w:style w:type="paragraph" w:customStyle="1" w:styleId="CuerpoA">
    <w:name w:val="Cuerpo A"/>
    <w:rsid w:val="00916F32"/>
    <w:pPr>
      <w:widowControl w:val="0"/>
      <w:pBdr>
        <w:top w:val="nil"/>
        <w:left w:val="nil"/>
        <w:bottom w:val="nil"/>
        <w:right w:val="nil"/>
        <w:between w:val="nil"/>
        <w:bar w:val="nil"/>
      </w:pBdr>
      <w:suppressAutoHyphens/>
    </w:pPr>
    <w:rPr>
      <w:rFonts w:ascii="Arial" w:eastAsia="Arial Unicode MS" w:hAnsi="Arial" w:cs="Arial Unicode MS"/>
      <w:color w:val="000000"/>
      <w:kern w:val="0"/>
      <w:u w:color="000000"/>
      <w:bdr w:val="nil"/>
      <w:lang w:val="es-ES_tradnl" w:eastAsia="es-MX"/>
      <w14:textOutline w14:w="12700" w14:cap="flat" w14:cmpd="sng" w14:algn="ctr">
        <w14:noFill/>
        <w14:prstDash w14:val="solid"/>
        <w14:miter w14:lim="400000"/>
      </w14:textOutline>
      <w14:ligatures w14:val="none"/>
    </w:rPr>
  </w:style>
  <w:style w:type="paragraph" w:customStyle="1" w:styleId="Cuerpo">
    <w:name w:val="Cuerpo"/>
    <w:rsid w:val="00916F32"/>
    <w:pPr>
      <w:pBdr>
        <w:top w:val="nil"/>
        <w:left w:val="nil"/>
        <w:bottom w:val="nil"/>
        <w:right w:val="nil"/>
        <w:between w:val="nil"/>
        <w:bar w:val="nil"/>
      </w:pBdr>
    </w:pPr>
    <w:rPr>
      <w:rFonts w:ascii="Times New Roman" w:eastAsia="Arial Unicode MS" w:hAnsi="Times New Roman" w:cs="Arial Unicode MS"/>
      <w:color w:val="000000"/>
      <w:kern w:val="0"/>
      <w:u w:color="000000"/>
      <w:bdr w:val="nil"/>
      <w:lang w:val="es-ES_tradnl" w:eastAsia="es-MX"/>
      <w14:textOutline w14:w="0" w14:cap="flat" w14:cmpd="sng" w14:algn="ctr">
        <w14:noFill/>
        <w14:prstDash w14:val="solid"/>
        <w14:bevel/>
      </w14:textOutline>
      <w14:ligatures w14:val="none"/>
    </w:rPr>
  </w:style>
  <w:style w:type="paragraph" w:styleId="NormalWeb">
    <w:name w:val="Normal (Web)"/>
    <w:basedOn w:val="Normal"/>
    <w:uiPriority w:val="99"/>
    <w:unhideWhenUsed/>
    <w:rsid w:val="00916F32"/>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Ttulo2Car">
    <w:name w:val="Título 2 Car"/>
    <w:basedOn w:val="Fuentedeprrafopredeter"/>
    <w:link w:val="Ttulo2"/>
    <w:uiPriority w:val="9"/>
    <w:rsid w:val="00584B63"/>
    <w:rPr>
      <w:rFonts w:ascii="Times New Roman" w:eastAsia="Times New Roman" w:hAnsi="Times New Roman" w:cs="Times New Roman"/>
      <w:b/>
      <w:bCs/>
      <w:kern w:val="0"/>
      <w:sz w:val="36"/>
      <w:szCs w:val="36"/>
      <w:lang w:eastAsia="es-MX"/>
      <w14:ligatures w14:val="none"/>
    </w:rPr>
  </w:style>
  <w:style w:type="character" w:customStyle="1" w:styleId="Ttulo3Car">
    <w:name w:val="Título 3 Car"/>
    <w:basedOn w:val="Fuentedeprrafopredeter"/>
    <w:link w:val="Ttulo3"/>
    <w:uiPriority w:val="9"/>
    <w:rsid w:val="00584B63"/>
    <w:rPr>
      <w:rFonts w:ascii="Times New Roman" w:eastAsia="Times New Roman" w:hAnsi="Times New Roman" w:cs="Times New Roman"/>
      <w:b/>
      <w:bCs/>
      <w:kern w:val="0"/>
      <w:sz w:val="27"/>
      <w:szCs w:val="27"/>
      <w:lang w:eastAsia="es-MX"/>
      <w14:ligatures w14:val="none"/>
    </w:rPr>
  </w:style>
  <w:style w:type="character" w:customStyle="1" w:styleId="apple-converted-space">
    <w:name w:val="apple-converted-space"/>
    <w:basedOn w:val="Fuentedeprrafopredeter"/>
    <w:rsid w:val="00584B63"/>
  </w:style>
  <w:style w:type="character" w:styleId="nfasis">
    <w:name w:val="Emphasis"/>
    <w:basedOn w:val="Fuentedeprrafopredeter"/>
    <w:uiPriority w:val="20"/>
    <w:qFormat/>
    <w:rsid w:val="00584B63"/>
    <w:rPr>
      <w:i/>
      <w:iCs/>
    </w:rPr>
  </w:style>
  <w:style w:type="character" w:styleId="Textoennegrita">
    <w:name w:val="Strong"/>
    <w:basedOn w:val="Fuentedeprrafopredeter"/>
    <w:uiPriority w:val="22"/>
    <w:qFormat/>
    <w:rsid w:val="00584B63"/>
    <w:rPr>
      <w:b/>
      <w:bCs/>
    </w:rPr>
  </w:style>
  <w:style w:type="character" w:styleId="Hipervnculo">
    <w:name w:val="Hyperlink"/>
    <w:basedOn w:val="Fuentedeprrafopredeter"/>
    <w:uiPriority w:val="99"/>
    <w:unhideWhenUsed/>
    <w:rsid w:val="00584B63"/>
    <w:rPr>
      <w:color w:val="0000FF"/>
      <w:u w:val="single"/>
    </w:rPr>
  </w:style>
  <w:style w:type="character" w:customStyle="1" w:styleId="katex-mathml">
    <w:name w:val="katex-mathml"/>
    <w:basedOn w:val="Fuentedeprrafopredeter"/>
    <w:rsid w:val="00584B63"/>
  </w:style>
  <w:style w:type="character" w:customStyle="1" w:styleId="mord">
    <w:name w:val="mord"/>
    <w:basedOn w:val="Fuentedeprrafopredeter"/>
    <w:rsid w:val="00584B63"/>
  </w:style>
  <w:style w:type="character" w:styleId="Mencinsinresolver">
    <w:name w:val="Unresolved Mention"/>
    <w:basedOn w:val="Fuentedeprrafopredeter"/>
    <w:uiPriority w:val="99"/>
    <w:semiHidden/>
    <w:unhideWhenUsed/>
    <w:rsid w:val="008B528A"/>
    <w:rPr>
      <w:color w:val="605E5C"/>
      <w:shd w:val="clear" w:color="auto" w:fill="E1DFDD"/>
    </w:rPr>
  </w:style>
  <w:style w:type="character" w:styleId="Nmerodepgina">
    <w:name w:val="page number"/>
    <w:basedOn w:val="Fuentedeprrafopredeter"/>
    <w:uiPriority w:val="99"/>
    <w:semiHidden/>
    <w:unhideWhenUsed/>
    <w:rsid w:val="00F40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3095">
      <w:bodyDiv w:val="1"/>
      <w:marLeft w:val="0"/>
      <w:marRight w:val="0"/>
      <w:marTop w:val="0"/>
      <w:marBottom w:val="0"/>
      <w:divBdr>
        <w:top w:val="none" w:sz="0" w:space="0" w:color="auto"/>
        <w:left w:val="none" w:sz="0" w:space="0" w:color="auto"/>
        <w:bottom w:val="none" w:sz="0" w:space="0" w:color="auto"/>
        <w:right w:val="none" w:sz="0" w:space="0" w:color="auto"/>
      </w:divBdr>
      <w:divsChild>
        <w:div w:id="11423829">
          <w:marLeft w:val="0"/>
          <w:marRight w:val="0"/>
          <w:marTop w:val="0"/>
          <w:marBottom w:val="0"/>
          <w:divBdr>
            <w:top w:val="none" w:sz="0" w:space="0" w:color="auto"/>
            <w:left w:val="none" w:sz="0" w:space="0" w:color="auto"/>
            <w:bottom w:val="none" w:sz="0" w:space="0" w:color="auto"/>
            <w:right w:val="none" w:sz="0" w:space="0" w:color="auto"/>
          </w:divBdr>
          <w:divsChild>
            <w:div w:id="2051687262">
              <w:marLeft w:val="0"/>
              <w:marRight w:val="0"/>
              <w:marTop w:val="0"/>
              <w:marBottom w:val="0"/>
              <w:divBdr>
                <w:top w:val="none" w:sz="0" w:space="0" w:color="auto"/>
                <w:left w:val="none" w:sz="0" w:space="0" w:color="auto"/>
                <w:bottom w:val="none" w:sz="0" w:space="0" w:color="auto"/>
                <w:right w:val="none" w:sz="0" w:space="0" w:color="auto"/>
              </w:divBdr>
              <w:divsChild>
                <w:div w:id="270549524">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480"/>
                      <w:divBdr>
                        <w:top w:val="none" w:sz="0" w:space="0" w:color="auto"/>
                        <w:left w:val="none" w:sz="0" w:space="0" w:color="auto"/>
                        <w:bottom w:val="none" w:sz="0" w:space="0" w:color="auto"/>
                        <w:right w:val="none" w:sz="0" w:space="0" w:color="auto"/>
                      </w:divBdr>
                    </w:div>
                  </w:divsChild>
                </w:div>
                <w:div w:id="376858365">
                  <w:marLeft w:val="0"/>
                  <w:marRight w:val="0"/>
                  <w:marTop w:val="0"/>
                  <w:marBottom w:val="0"/>
                  <w:divBdr>
                    <w:top w:val="none" w:sz="0" w:space="0" w:color="auto"/>
                    <w:left w:val="none" w:sz="0" w:space="0" w:color="auto"/>
                    <w:bottom w:val="none" w:sz="0" w:space="0" w:color="auto"/>
                    <w:right w:val="none" w:sz="0" w:space="0" w:color="auto"/>
                  </w:divBdr>
                  <w:divsChild>
                    <w:div w:id="287975574">
                      <w:marLeft w:val="0"/>
                      <w:marRight w:val="0"/>
                      <w:marTop w:val="0"/>
                      <w:marBottom w:val="480"/>
                      <w:divBdr>
                        <w:top w:val="none" w:sz="0" w:space="0" w:color="auto"/>
                        <w:left w:val="none" w:sz="0" w:space="0" w:color="auto"/>
                        <w:bottom w:val="none" w:sz="0" w:space="0" w:color="auto"/>
                        <w:right w:val="none" w:sz="0" w:space="0" w:color="auto"/>
                      </w:divBdr>
                    </w:div>
                  </w:divsChild>
                </w:div>
                <w:div w:id="500700928">
                  <w:marLeft w:val="0"/>
                  <w:marRight w:val="0"/>
                  <w:marTop w:val="0"/>
                  <w:marBottom w:val="0"/>
                  <w:divBdr>
                    <w:top w:val="none" w:sz="0" w:space="0" w:color="auto"/>
                    <w:left w:val="none" w:sz="0" w:space="0" w:color="auto"/>
                    <w:bottom w:val="none" w:sz="0" w:space="0" w:color="auto"/>
                    <w:right w:val="none" w:sz="0" w:space="0" w:color="auto"/>
                  </w:divBdr>
                  <w:divsChild>
                    <w:div w:id="282419371">
                      <w:marLeft w:val="0"/>
                      <w:marRight w:val="0"/>
                      <w:marTop w:val="0"/>
                      <w:marBottom w:val="480"/>
                      <w:divBdr>
                        <w:top w:val="none" w:sz="0" w:space="0" w:color="auto"/>
                        <w:left w:val="none" w:sz="0" w:space="0" w:color="auto"/>
                        <w:bottom w:val="none" w:sz="0" w:space="0" w:color="auto"/>
                        <w:right w:val="none" w:sz="0" w:space="0" w:color="auto"/>
                      </w:divBdr>
                    </w:div>
                  </w:divsChild>
                </w:div>
                <w:div w:id="742024491">
                  <w:marLeft w:val="0"/>
                  <w:marRight w:val="0"/>
                  <w:marTop w:val="0"/>
                  <w:marBottom w:val="0"/>
                  <w:divBdr>
                    <w:top w:val="none" w:sz="0" w:space="0" w:color="auto"/>
                    <w:left w:val="none" w:sz="0" w:space="0" w:color="auto"/>
                    <w:bottom w:val="none" w:sz="0" w:space="0" w:color="auto"/>
                    <w:right w:val="none" w:sz="0" w:space="0" w:color="auto"/>
                  </w:divBdr>
                  <w:divsChild>
                    <w:div w:id="993492575">
                      <w:marLeft w:val="0"/>
                      <w:marRight w:val="0"/>
                      <w:marTop w:val="0"/>
                      <w:marBottom w:val="480"/>
                      <w:divBdr>
                        <w:top w:val="none" w:sz="0" w:space="0" w:color="auto"/>
                        <w:left w:val="none" w:sz="0" w:space="0" w:color="auto"/>
                        <w:bottom w:val="none" w:sz="0" w:space="0" w:color="auto"/>
                        <w:right w:val="none" w:sz="0" w:space="0" w:color="auto"/>
                      </w:divBdr>
                    </w:div>
                  </w:divsChild>
                </w:div>
                <w:div w:id="742072641">
                  <w:marLeft w:val="0"/>
                  <w:marRight w:val="0"/>
                  <w:marTop w:val="0"/>
                  <w:marBottom w:val="0"/>
                  <w:divBdr>
                    <w:top w:val="none" w:sz="0" w:space="0" w:color="auto"/>
                    <w:left w:val="none" w:sz="0" w:space="0" w:color="auto"/>
                    <w:bottom w:val="none" w:sz="0" w:space="0" w:color="auto"/>
                    <w:right w:val="none" w:sz="0" w:space="0" w:color="auto"/>
                  </w:divBdr>
                  <w:divsChild>
                    <w:div w:id="1609778242">
                      <w:marLeft w:val="0"/>
                      <w:marRight w:val="0"/>
                      <w:marTop w:val="0"/>
                      <w:marBottom w:val="480"/>
                      <w:divBdr>
                        <w:top w:val="none" w:sz="0" w:space="0" w:color="auto"/>
                        <w:left w:val="none" w:sz="0" w:space="0" w:color="auto"/>
                        <w:bottom w:val="none" w:sz="0" w:space="0" w:color="auto"/>
                        <w:right w:val="none" w:sz="0" w:space="0" w:color="auto"/>
                      </w:divBdr>
                    </w:div>
                  </w:divsChild>
                </w:div>
                <w:div w:id="799616805">
                  <w:marLeft w:val="0"/>
                  <w:marRight w:val="0"/>
                  <w:marTop w:val="0"/>
                  <w:marBottom w:val="0"/>
                  <w:divBdr>
                    <w:top w:val="none" w:sz="0" w:space="0" w:color="auto"/>
                    <w:left w:val="none" w:sz="0" w:space="0" w:color="auto"/>
                    <w:bottom w:val="none" w:sz="0" w:space="0" w:color="auto"/>
                    <w:right w:val="none" w:sz="0" w:space="0" w:color="auto"/>
                  </w:divBdr>
                  <w:divsChild>
                    <w:div w:id="1144203074">
                      <w:marLeft w:val="0"/>
                      <w:marRight w:val="0"/>
                      <w:marTop w:val="0"/>
                      <w:marBottom w:val="480"/>
                      <w:divBdr>
                        <w:top w:val="none" w:sz="0" w:space="0" w:color="auto"/>
                        <w:left w:val="none" w:sz="0" w:space="0" w:color="auto"/>
                        <w:bottom w:val="none" w:sz="0" w:space="0" w:color="auto"/>
                        <w:right w:val="none" w:sz="0" w:space="0" w:color="auto"/>
                      </w:divBdr>
                      <w:divsChild>
                        <w:div w:id="1818720870">
                          <w:marLeft w:val="0"/>
                          <w:marRight w:val="0"/>
                          <w:marTop w:val="0"/>
                          <w:marBottom w:val="0"/>
                          <w:divBdr>
                            <w:top w:val="none" w:sz="0" w:space="0" w:color="auto"/>
                            <w:left w:val="none" w:sz="0" w:space="0" w:color="auto"/>
                            <w:bottom w:val="none" w:sz="0" w:space="0" w:color="auto"/>
                            <w:right w:val="none" w:sz="0" w:space="0" w:color="auto"/>
                          </w:divBdr>
                          <w:divsChild>
                            <w:div w:id="644820691">
                              <w:marLeft w:val="0"/>
                              <w:marRight w:val="0"/>
                              <w:marTop w:val="0"/>
                              <w:marBottom w:val="0"/>
                              <w:divBdr>
                                <w:top w:val="none" w:sz="0" w:space="0" w:color="auto"/>
                                <w:left w:val="none" w:sz="0" w:space="0" w:color="auto"/>
                                <w:bottom w:val="none" w:sz="0" w:space="0" w:color="auto"/>
                                <w:right w:val="none" w:sz="0" w:space="0" w:color="auto"/>
                              </w:divBdr>
                              <w:divsChild>
                                <w:div w:id="350961970">
                                  <w:marLeft w:val="0"/>
                                  <w:marRight w:val="0"/>
                                  <w:marTop w:val="0"/>
                                  <w:marBottom w:val="480"/>
                                  <w:divBdr>
                                    <w:top w:val="none" w:sz="0" w:space="0" w:color="auto"/>
                                    <w:left w:val="none" w:sz="0" w:space="0" w:color="auto"/>
                                    <w:bottom w:val="none" w:sz="0" w:space="0" w:color="auto"/>
                                    <w:right w:val="none" w:sz="0" w:space="0" w:color="auto"/>
                                  </w:divBdr>
                                  <w:divsChild>
                                    <w:div w:id="212129761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1440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601587">
                  <w:marLeft w:val="0"/>
                  <w:marRight w:val="0"/>
                  <w:marTop w:val="0"/>
                  <w:marBottom w:val="0"/>
                  <w:divBdr>
                    <w:top w:val="none" w:sz="0" w:space="0" w:color="auto"/>
                    <w:left w:val="none" w:sz="0" w:space="0" w:color="auto"/>
                    <w:bottom w:val="none" w:sz="0" w:space="0" w:color="auto"/>
                    <w:right w:val="none" w:sz="0" w:space="0" w:color="auto"/>
                  </w:divBdr>
                  <w:divsChild>
                    <w:div w:id="1387532661">
                      <w:marLeft w:val="0"/>
                      <w:marRight w:val="0"/>
                      <w:marTop w:val="0"/>
                      <w:marBottom w:val="480"/>
                      <w:divBdr>
                        <w:top w:val="none" w:sz="0" w:space="0" w:color="auto"/>
                        <w:left w:val="none" w:sz="0" w:space="0" w:color="auto"/>
                        <w:bottom w:val="none" w:sz="0" w:space="0" w:color="auto"/>
                        <w:right w:val="none" w:sz="0" w:space="0" w:color="auto"/>
                      </w:divBdr>
                    </w:div>
                  </w:divsChild>
                </w:div>
                <w:div w:id="1419718152">
                  <w:marLeft w:val="0"/>
                  <w:marRight w:val="0"/>
                  <w:marTop w:val="0"/>
                  <w:marBottom w:val="0"/>
                  <w:divBdr>
                    <w:top w:val="none" w:sz="0" w:space="0" w:color="auto"/>
                    <w:left w:val="none" w:sz="0" w:space="0" w:color="auto"/>
                    <w:bottom w:val="none" w:sz="0" w:space="0" w:color="auto"/>
                    <w:right w:val="none" w:sz="0" w:space="0" w:color="auto"/>
                  </w:divBdr>
                  <w:divsChild>
                    <w:div w:id="152725740">
                      <w:marLeft w:val="0"/>
                      <w:marRight w:val="0"/>
                      <w:marTop w:val="0"/>
                      <w:marBottom w:val="480"/>
                      <w:divBdr>
                        <w:top w:val="none" w:sz="0" w:space="0" w:color="auto"/>
                        <w:left w:val="none" w:sz="0" w:space="0" w:color="auto"/>
                        <w:bottom w:val="none" w:sz="0" w:space="0" w:color="auto"/>
                        <w:right w:val="none" w:sz="0" w:space="0" w:color="auto"/>
                      </w:divBdr>
                      <w:divsChild>
                        <w:div w:id="826018800">
                          <w:marLeft w:val="0"/>
                          <w:marRight w:val="0"/>
                          <w:marTop w:val="0"/>
                          <w:marBottom w:val="0"/>
                          <w:divBdr>
                            <w:top w:val="none" w:sz="0" w:space="0" w:color="auto"/>
                            <w:left w:val="none" w:sz="0" w:space="0" w:color="auto"/>
                            <w:bottom w:val="none" w:sz="0" w:space="0" w:color="auto"/>
                            <w:right w:val="none" w:sz="0" w:space="0" w:color="auto"/>
                          </w:divBdr>
                          <w:divsChild>
                            <w:div w:id="465507881">
                              <w:marLeft w:val="0"/>
                              <w:marRight w:val="0"/>
                              <w:marTop w:val="0"/>
                              <w:marBottom w:val="0"/>
                              <w:divBdr>
                                <w:top w:val="none" w:sz="0" w:space="0" w:color="auto"/>
                                <w:left w:val="none" w:sz="0" w:space="0" w:color="auto"/>
                                <w:bottom w:val="none" w:sz="0" w:space="0" w:color="auto"/>
                                <w:right w:val="none" w:sz="0" w:space="0" w:color="auto"/>
                              </w:divBdr>
                              <w:divsChild>
                                <w:div w:id="407922649">
                                  <w:marLeft w:val="0"/>
                                  <w:marRight w:val="0"/>
                                  <w:marTop w:val="0"/>
                                  <w:marBottom w:val="480"/>
                                  <w:divBdr>
                                    <w:top w:val="none" w:sz="0" w:space="0" w:color="auto"/>
                                    <w:left w:val="none" w:sz="0" w:space="0" w:color="auto"/>
                                    <w:bottom w:val="none" w:sz="0" w:space="0" w:color="auto"/>
                                    <w:right w:val="none" w:sz="0" w:space="0" w:color="auto"/>
                                  </w:divBdr>
                                  <w:divsChild>
                                    <w:div w:id="20626376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9656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5470">
                  <w:marLeft w:val="0"/>
                  <w:marRight w:val="0"/>
                  <w:marTop w:val="0"/>
                  <w:marBottom w:val="0"/>
                  <w:divBdr>
                    <w:top w:val="none" w:sz="0" w:space="0" w:color="auto"/>
                    <w:left w:val="none" w:sz="0" w:space="0" w:color="auto"/>
                    <w:bottom w:val="none" w:sz="0" w:space="0" w:color="auto"/>
                    <w:right w:val="none" w:sz="0" w:space="0" w:color="auto"/>
                  </w:divBdr>
                  <w:divsChild>
                    <w:div w:id="994526559">
                      <w:marLeft w:val="0"/>
                      <w:marRight w:val="0"/>
                      <w:marTop w:val="0"/>
                      <w:marBottom w:val="480"/>
                      <w:divBdr>
                        <w:top w:val="none" w:sz="0" w:space="0" w:color="auto"/>
                        <w:left w:val="none" w:sz="0" w:space="0" w:color="auto"/>
                        <w:bottom w:val="none" w:sz="0" w:space="0" w:color="auto"/>
                        <w:right w:val="none" w:sz="0" w:space="0" w:color="auto"/>
                      </w:divBdr>
                    </w:div>
                  </w:divsChild>
                </w:div>
                <w:div w:id="1934043925">
                  <w:marLeft w:val="0"/>
                  <w:marRight w:val="0"/>
                  <w:marTop w:val="0"/>
                  <w:marBottom w:val="0"/>
                  <w:divBdr>
                    <w:top w:val="none" w:sz="0" w:space="0" w:color="auto"/>
                    <w:left w:val="none" w:sz="0" w:space="0" w:color="auto"/>
                    <w:bottom w:val="none" w:sz="0" w:space="0" w:color="auto"/>
                    <w:right w:val="none" w:sz="0" w:space="0" w:color="auto"/>
                  </w:divBdr>
                  <w:divsChild>
                    <w:div w:id="2077968579">
                      <w:marLeft w:val="0"/>
                      <w:marRight w:val="0"/>
                      <w:marTop w:val="0"/>
                      <w:marBottom w:val="480"/>
                      <w:divBdr>
                        <w:top w:val="none" w:sz="0" w:space="0" w:color="auto"/>
                        <w:left w:val="none" w:sz="0" w:space="0" w:color="auto"/>
                        <w:bottom w:val="none" w:sz="0" w:space="0" w:color="auto"/>
                        <w:right w:val="none" w:sz="0" w:space="0" w:color="auto"/>
                      </w:divBdr>
                      <w:divsChild>
                        <w:div w:id="778375766">
                          <w:marLeft w:val="0"/>
                          <w:marRight w:val="0"/>
                          <w:marTop w:val="0"/>
                          <w:marBottom w:val="0"/>
                          <w:divBdr>
                            <w:top w:val="none" w:sz="0" w:space="0" w:color="auto"/>
                            <w:left w:val="none" w:sz="0" w:space="0" w:color="auto"/>
                            <w:bottom w:val="none" w:sz="0" w:space="0" w:color="auto"/>
                            <w:right w:val="none" w:sz="0" w:space="0" w:color="auto"/>
                          </w:divBdr>
                          <w:divsChild>
                            <w:div w:id="52117760">
                              <w:marLeft w:val="0"/>
                              <w:marRight w:val="0"/>
                              <w:marTop w:val="0"/>
                              <w:marBottom w:val="0"/>
                              <w:divBdr>
                                <w:top w:val="none" w:sz="0" w:space="0" w:color="auto"/>
                                <w:left w:val="none" w:sz="0" w:space="0" w:color="auto"/>
                                <w:bottom w:val="none" w:sz="0" w:space="0" w:color="auto"/>
                                <w:right w:val="none" w:sz="0" w:space="0" w:color="auto"/>
                              </w:divBdr>
                            </w:div>
                            <w:div w:id="979189348">
                              <w:marLeft w:val="0"/>
                              <w:marRight w:val="0"/>
                              <w:marTop w:val="0"/>
                              <w:marBottom w:val="0"/>
                              <w:divBdr>
                                <w:top w:val="none" w:sz="0" w:space="0" w:color="auto"/>
                                <w:left w:val="none" w:sz="0" w:space="0" w:color="auto"/>
                                <w:bottom w:val="none" w:sz="0" w:space="0" w:color="auto"/>
                                <w:right w:val="none" w:sz="0" w:space="0" w:color="auto"/>
                              </w:divBdr>
                              <w:divsChild>
                                <w:div w:id="308632924">
                                  <w:marLeft w:val="0"/>
                                  <w:marRight w:val="0"/>
                                  <w:marTop w:val="0"/>
                                  <w:marBottom w:val="480"/>
                                  <w:divBdr>
                                    <w:top w:val="none" w:sz="0" w:space="0" w:color="auto"/>
                                    <w:left w:val="none" w:sz="0" w:space="0" w:color="auto"/>
                                    <w:bottom w:val="none" w:sz="0" w:space="0" w:color="auto"/>
                                    <w:right w:val="none" w:sz="0" w:space="0" w:color="auto"/>
                                  </w:divBdr>
                                  <w:divsChild>
                                    <w:div w:id="107350806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14330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06959">
          <w:marLeft w:val="0"/>
          <w:marRight w:val="0"/>
          <w:marTop w:val="0"/>
          <w:marBottom w:val="0"/>
          <w:divBdr>
            <w:top w:val="none" w:sz="0" w:space="0" w:color="auto"/>
            <w:left w:val="none" w:sz="0" w:space="0" w:color="auto"/>
            <w:bottom w:val="none" w:sz="0" w:space="0" w:color="auto"/>
            <w:right w:val="none" w:sz="0" w:space="0" w:color="auto"/>
          </w:divBdr>
          <w:divsChild>
            <w:div w:id="1071807163">
              <w:marLeft w:val="0"/>
              <w:marRight w:val="0"/>
              <w:marTop w:val="0"/>
              <w:marBottom w:val="0"/>
              <w:divBdr>
                <w:top w:val="none" w:sz="0" w:space="0" w:color="auto"/>
                <w:left w:val="none" w:sz="0" w:space="0" w:color="auto"/>
                <w:bottom w:val="none" w:sz="0" w:space="0" w:color="auto"/>
                <w:right w:val="none" w:sz="0" w:space="0" w:color="auto"/>
              </w:divBdr>
              <w:divsChild>
                <w:div w:id="610554630">
                  <w:marLeft w:val="0"/>
                  <w:marRight w:val="0"/>
                  <w:marTop w:val="0"/>
                  <w:marBottom w:val="0"/>
                  <w:divBdr>
                    <w:top w:val="none" w:sz="0" w:space="0" w:color="auto"/>
                    <w:left w:val="none" w:sz="0" w:space="0" w:color="auto"/>
                    <w:bottom w:val="none" w:sz="0" w:space="0" w:color="auto"/>
                    <w:right w:val="none" w:sz="0" w:space="0" w:color="auto"/>
                  </w:divBdr>
                  <w:divsChild>
                    <w:div w:id="614337017">
                      <w:marLeft w:val="0"/>
                      <w:marRight w:val="0"/>
                      <w:marTop w:val="0"/>
                      <w:marBottom w:val="480"/>
                      <w:divBdr>
                        <w:top w:val="none" w:sz="0" w:space="0" w:color="auto"/>
                        <w:left w:val="none" w:sz="0" w:space="0" w:color="auto"/>
                        <w:bottom w:val="none" w:sz="0" w:space="0" w:color="auto"/>
                        <w:right w:val="none" w:sz="0" w:space="0" w:color="auto"/>
                      </w:divBdr>
                    </w:div>
                  </w:divsChild>
                </w:div>
                <w:div w:id="1342469584">
                  <w:marLeft w:val="0"/>
                  <w:marRight w:val="0"/>
                  <w:marTop w:val="0"/>
                  <w:marBottom w:val="0"/>
                  <w:divBdr>
                    <w:top w:val="none" w:sz="0" w:space="0" w:color="auto"/>
                    <w:left w:val="none" w:sz="0" w:space="0" w:color="auto"/>
                    <w:bottom w:val="none" w:sz="0" w:space="0" w:color="auto"/>
                    <w:right w:val="none" w:sz="0" w:space="0" w:color="auto"/>
                  </w:divBdr>
                  <w:divsChild>
                    <w:div w:id="2131898093">
                      <w:marLeft w:val="0"/>
                      <w:marRight w:val="0"/>
                      <w:marTop w:val="0"/>
                      <w:marBottom w:val="480"/>
                      <w:divBdr>
                        <w:top w:val="none" w:sz="0" w:space="0" w:color="auto"/>
                        <w:left w:val="none" w:sz="0" w:space="0" w:color="auto"/>
                        <w:bottom w:val="none" w:sz="0" w:space="0" w:color="auto"/>
                        <w:right w:val="none" w:sz="0" w:space="0" w:color="auto"/>
                      </w:divBdr>
                    </w:div>
                  </w:divsChild>
                </w:div>
                <w:div w:id="1542480048">
                  <w:marLeft w:val="0"/>
                  <w:marRight w:val="0"/>
                  <w:marTop w:val="0"/>
                  <w:marBottom w:val="0"/>
                  <w:divBdr>
                    <w:top w:val="none" w:sz="0" w:space="0" w:color="auto"/>
                    <w:left w:val="none" w:sz="0" w:space="0" w:color="auto"/>
                    <w:bottom w:val="none" w:sz="0" w:space="0" w:color="auto"/>
                    <w:right w:val="none" w:sz="0" w:space="0" w:color="auto"/>
                  </w:divBdr>
                  <w:divsChild>
                    <w:div w:id="631440946">
                      <w:marLeft w:val="0"/>
                      <w:marRight w:val="0"/>
                      <w:marTop w:val="0"/>
                      <w:marBottom w:val="480"/>
                      <w:divBdr>
                        <w:top w:val="none" w:sz="0" w:space="0" w:color="auto"/>
                        <w:left w:val="none" w:sz="0" w:space="0" w:color="auto"/>
                        <w:bottom w:val="none" w:sz="0" w:space="0" w:color="auto"/>
                        <w:right w:val="none" w:sz="0" w:space="0" w:color="auto"/>
                      </w:divBdr>
                    </w:div>
                    <w:div w:id="1202746098">
                      <w:marLeft w:val="0"/>
                      <w:marRight w:val="0"/>
                      <w:marTop w:val="0"/>
                      <w:marBottom w:val="480"/>
                      <w:divBdr>
                        <w:top w:val="none" w:sz="0" w:space="0" w:color="auto"/>
                        <w:left w:val="none" w:sz="0" w:space="0" w:color="auto"/>
                        <w:bottom w:val="none" w:sz="0" w:space="0" w:color="auto"/>
                        <w:right w:val="none" w:sz="0" w:space="0" w:color="auto"/>
                      </w:divBdr>
                    </w:div>
                  </w:divsChild>
                </w:div>
                <w:div w:id="1821460315">
                  <w:marLeft w:val="0"/>
                  <w:marRight w:val="0"/>
                  <w:marTop w:val="0"/>
                  <w:marBottom w:val="0"/>
                  <w:divBdr>
                    <w:top w:val="none" w:sz="0" w:space="0" w:color="auto"/>
                    <w:left w:val="none" w:sz="0" w:space="0" w:color="auto"/>
                    <w:bottom w:val="none" w:sz="0" w:space="0" w:color="auto"/>
                    <w:right w:val="none" w:sz="0" w:space="0" w:color="auto"/>
                  </w:divBdr>
                </w:div>
                <w:div w:id="2125466659">
                  <w:marLeft w:val="0"/>
                  <w:marRight w:val="0"/>
                  <w:marTop w:val="0"/>
                  <w:marBottom w:val="0"/>
                  <w:divBdr>
                    <w:top w:val="none" w:sz="0" w:space="0" w:color="auto"/>
                    <w:left w:val="none" w:sz="0" w:space="0" w:color="auto"/>
                    <w:bottom w:val="none" w:sz="0" w:space="0" w:color="auto"/>
                    <w:right w:val="none" w:sz="0" w:space="0" w:color="auto"/>
                  </w:divBdr>
                  <w:divsChild>
                    <w:div w:id="159038437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540753677">
          <w:marLeft w:val="0"/>
          <w:marRight w:val="0"/>
          <w:marTop w:val="0"/>
          <w:marBottom w:val="0"/>
          <w:divBdr>
            <w:top w:val="none" w:sz="0" w:space="0" w:color="auto"/>
            <w:left w:val="none" w:sz="0" w:space="0" w:color="auto"/>
            <w:bottom w:val="none" w:sz="0" w:space="0" w:color="auto"/>
            <w:right w:val="none" w:sz="0" w:space="0" w:color="auto"/>
          </w:divBdr>
          <w:divsChild>
            <w:div w:id="1978294490">
              <w:marLeft w:val="0"/>
              <w:marRight w:val="0"/>
              <w:marTop w:val="0"/>
              <w:marBottom w:val="0"/>
              <w:divBdr>
                <w:top w:val="none" w:sz="0" w:space="0" w:color="auto"/>
                <w:left w:val="none" w:sz="0" w:space="0" w:color="auto"/>
                <w:bottom w:val="none" w:sz="0" w:space="0" w:color="auto"/>
                <w:right w:val="none" w:sz="0" w:space="0" w:color="auto"/>
              </w:divBdr>
              <w:divsChild>
                <w:div w:id="88698674">
                  <w:marLeft w:val="0"/>
                  <w:marRight w:val="0"/>
                  <w:marTop w:val="0"/>
                  <w:marBottom w:val="0"/>
                  <w:divBdr>
                    <w:top w:val="none" w:sz="0" w:space="0" w:color="auto"/>
                    <w:left w:val="none" w:sz="0" w:space="0" w:color="auto"/>
                    <w:bottom w:val="none" w:sz="0" w:space="0" w:color="auto"/>
                    <w:right w:val="none" w:sz="0" w:space="0" w:color="auto"/>
                  </w:divBdr>
                  <w:divsChild>
                    <w:div w:id="2002734913">
                      <w:marLeft w:val="0"/>
                      <w:marRight w:val="0"/>
                      <w:marTop w:val="0"/>
                      <w:marBottom w:val="480"/>
                      <w:divBdr>
                        <w:top w:val="none" w:sz="0" w:space="0" w:color="auto"/>
                        <w:left w:val="none" w:sz="0" w:space="0" w:color="auto"/>
                        <w:bottom w:val="none" w:sz="0" w:space="0" w:color="auto"/>
                        <w:right w:val="none" w:sz="0" w:space="0" w:color="auto"/>
                      </w:divBdr>
                    </w:div>
                  </w:divsChild>
                </w:div>
                <w:div w:id="1112282524">
                  <w:marLeft w:val="0"/>
                  <w:marRight w:val="0"/>
                  <w:marTop w:val="0"/>
                  <w:marBottom w:val="0"/>
                  <w:divBdr>
                    <w:top w:val="none" w:sz="0" w:space="0" w:color="auto"/>
                    <w:left w:val="none" w:sz="0" w:space="0" w:color="auto"/>
                    <w:bottom w:val="none" w:sz="0" w:space="0" w:color="auto"/>
                    <w:right w:val="none" w:sz="0" w:space="0" w:color="auto"/>
                  </w:divBdr>
                  <w:divsChild>
                    <w:div w:id="1530604802">
                      <w:marLeft w:val="0"/>
                      <w:marRight w:val="0"/>
                      <w:marTop w:val="0"/>
                      <w:marBottom w:val="480"/>
                      <w:divBdr>
                        <w:top w:val="none" w:sz="0" w:space="0" w:color="auto"/>
                        <w:left w:val="none" w:sz="0" w:space="0" w:color="auto"/>
                        <w:bottom w:val="none" w:sz="0" w:space="0" w:color="auto"/>
                        <w:right w:val="none" w:sz="0" w:space="0" w:color="auto"/>
                      </w:divBdr>
                    </w:div>
                  </w:divsChild>
                </w:div>
                <w:div w:id="1199776019">
                  <w:marLeft w:val="0"/>
                  <w:marRight w:val="0"/>
                  <w:marTop w:val="0"/>
                  <w:marBottom w:val="0"/>
                  <w:divBdr>
                    <w:top w:val="none" w:sz="0" w:space="0" w:color="auto"/>
                    <w:left w:val="none" w:sz="0" w:space="0" w:color="auto"/>
                    <w:bottom w:val="none" w:sz="0" w:space="0" w:color="auto"/>
                    <w:right w:val="none" w:sz="0" w:space="0" w:color="auto"/>
                  </w:divBdr>
                </w:div>
                <w:div w:id="1613126872">
                  <w:marLeft w:val="0"/>
                  <w:marRight w:val="0"/>
                  <w:marTop w:val="0"/>
                  <w:marBottom w:val="0"/>
                  <w:divBdr>
                    <w:top w:val="none" w:sz="0" w:space="0" w:color="auto"/>
                    <w:left w:val="none" w:sz="0" w:space="0" w:color="auto"/>
                    <w:bottom w:val="none" w:sz="0" w:space="0" w:color="auto"/>
                    <w:right w:val="none" w:sz="0" w:space="0" w:color="auto"/>
                  </w:divBdr>
                  <w:divsChild>
                    <w:div w:id="576479582">
                      <w:marLeft w:val="0"/>
                      <w:marRight w:val="0"/>
                      <w:marTop w:val="0"/>
                      <w:marBottom w:val="480"/>
                      <w:divBdr>
                        <w:top w:val="none" w:sz="0" w:space="0" w:color="auto"/>
                        <w:left w:val="none" w:sz="0" w:space="0" w:color="auto"/>
                        <w:bottom w:val="none" w:sz="0" w:space="0" w:color="auto"/>
                        <w:right w:val="none" w:sz="0" w:space="0" w:color="auto"/>
                      </w:divBdr>
                    </w:div>
                    <w:div w:id="1924416813">
                      <w:marLeft w:val="0"/>
                      <w:marRight w:val="0"/>
                      <w:marTop w:val="0"/>
                      <w:marBottom w:val="480"/>
                      <w:divBdr>
                        <w:top w:val="none" w:sz="0" w:space="0" w:color="auto"/>
                        <w:left w:val="none" w:sz="0" w:space="0" w:color="auto"/>
                        <w:bottom w:val="none" w:sz="0" w:space="0" w:color="auto"/>
                        <w:right w:val="none" w:sz="0" w:space="0" w:color="auto"/>
                      </w:divBdr>
                    </w:div>
                  </w:divsChild>
                </w:div>
                <w:div w:id="1787387777">
                  <w:marLeft w:val="0"/>
                  <w:marRight w:val="0"/>
                  <w:marTop w:val="0"/>
                  <w:marBottom w:val="0"/>
                  <w:divBdr>
                    <w:top w:val="none" w:sz="0" w:space="0" w:color="auto"/>
                    <w:left w:val="none" w:sz="0" w:space="0" w:color="auto"/>
                    <w:bottom w:val="none" w:sz="0" w:space="0" w:color="auto"/>
                    <w:right w:val="none" w:sz="0" w:space="0" w:color="auto"/>
                  </w:divBdr>
                  <w:divsChild>
                    <w:div w:id="19913015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22564906">
          <w:marLeft w:val="0"/>
          <w:marRight w:val="0"/>
          <w:marTop w:val="0"/>
          <w:marBottom w:val="0"/>
          <w:divBdr>
            <w:top w:val="none" w:sz="0" w:space="0" w:color="auto"/>
            <w:left w:val="none" w:sz="0" w:space="0" w:color="auto"/>
            <w:bottom w:val="none" w:sz="0" w:space="0" w:color="auto"/>
            <w:right w:val="none" w:sz="0" w:space="0" w:color="auto"/>
          </w:divBdr>
          <w:divsChild>
            <w:div w:id="1285694751">
              <w:marLeft w:val="0"/>
              <w:marRight w:val="0"/>
              <w:marTop w:val="0"/>
              <w:marBottom w:val="0"/>
              <w:divBdr>
                <w:top w:val="none" w:sz="0" w:space="0" w:color="auto"/>
                <w:left w:val="none" w:sz="0" w:space="0" w:color="auto"/>
                <w:bottom w:val="none" w:sz="0" w:space="0" w:color="auto"/>
                <w:right w:val="none" w:sz="0" w:space="0" w:color="auto"/>
              </w:divBdr>
              <w:divsChild>
                <w:div w:id="284240457">
                  <w:marLeft w:val="0"/>
                  <w:marRight w:val="0"/>
                  <w:marTop w:val="0"/>
                  <w:marBottom w:val="0"/>
                  <w:divBdr>
                    <w:top w:val="none" w:sz="0" w:space="0" w:color="auto"/>
                    <w:left w:val="none" w:sz="0" w:space="0" w:color="auto"/>
                    <w:bottom w:val="none" w:sz="0" w:space="0" w:color="auto"/>
                    <w:right w:val="none" w:sz="0" w:space="0" w:color="auto"/>
                  </w:divBdr>
                  <w:divsChild>
                    <w:div w:id="2108310997">
                      <w:marLeft w:val="0"/>
                      <w:marRight w:val="0"/>
                      <w:marTop w:val="0"/>
                      <w:marBottom w:val="480"/>
                      <w:divBdr>
                        <w:top w:val="none" w:sz="0" w:space="0" w:color="auto"/>
                        <w:left w:val="none" w:sz="0" w:space="0" w:color="auto"/>
                        <w:bottom w:val="none" w:sz="0" w:space="0" w:color="auto"/>
                        <w:right w:val="none" w:sz="0" w:space="0" w:color="auto"/>
                      </w:divBdr>
                    </w:div>
                  </w:divsChild>
                </w:div>
                <w:div w:id="593442452">
                  <w:marLeft w:val="0"/>
                  <w:marRight w:val="0"/>
                  <w:marTop w:val="0"/>
                  <w:marBottom w:val="0"/>
                  <w:divBdr>
                    <w:top w:val="none" w:sz="0" w:space="0" w:color="auto"/>
                    <w:left w:val="none" w:sz="0" w:space="0" w:color="auto"/>
                    <w:bottom w:val="none" w:sz="0" w:space="0" w:color="auto"/>
                    <w:right w:val="none" w:sz="0" w:space="0" w:color="auto"/>
                  </w:divBdr>
                  <w:divsChild>
                    <w:div w:id="2001347627">
                      <w:marLeft w:val="0"/>
                      <w:marRight w:val="0"/>
                      <w:marTop w:val="0"/>
                      <w:marBottom w:val="480"/>
                      <w:divBdr>
                        <w:top w:val="none" w:sz="0" w:space="0" w:color="auto"/>
                        <w:left w:val="none" w:sz="0" w:space="0" w:color="auto"/>
                        <w:bottom w:val="none" w:sz="0" w:space="0" w:color="auto"/>
                        <w:right w:val="none" w:sz="0" w:space="0" w:color="auto"/>
                      </w:divBdr>
                    </w:div>
                  </w:divsChild>
                </w:div>
                <w:div w:id="956913343">
                  <w:marLeft w:val="0"/>
                  <w:marRight w:val="0"/>
                  <w:marTop w:val="0"/>
                  <w:marBottom w:val="0"/>
                  <w:divBdr>
                    <w:top w:val="none" w:sz="0" w:space="0" w:color="auto"/>
                    <w:left w:val="none" w:sz="0" w:space="0" w:color="auto"/>
                    <w:bottom w:val="none" w:sz="0" w:space="0" w:color="auto"/>
                    <w:right w:val="none" w:sz="0" w:space="0" w:color="auto"/>
                  </w:divBdr>
                  <w:divsChild>
                    <w:div w:id="409545175">
                      <w:marLeft w:val="0"/>
                      <w:marRight w:val="0"/>
                      <w:marTop w:val="0"/>
                      <w:marBottom w:val="480"/>
                      <w:divBdr>
                        <w:top w:val="none" w:sz="0" w:space="0" w:color="auto"/>
                        <w:left w:val="none" w:sz="0" w:space="0" w:color="auto"/>
                        <w:bottom w:val="none" w:sz="0" w:space="0" w:color="auto"/>
                        <w:right w:val="none" w:sz="0" w:space="0" w:color="auto"/>
                      </w:divBdr>
                    </w:div>
                  </w:divsChild>
                </w:div>
                <w:div w:id="1165897815">
                  <w:marLeft w:val="0"/>
                  <w:marRight w:val="0"/>
                  <w:marTop w:val="0"/>
                  <w:marBottom w:val="0"/>
                  <w:divBdr>
                    <w:top w:val="none" w:sz="0" w:space="0" w:color="auto"/>
                    <w:left w:val="none" w:sz="0" w:space="0" w:color="auto"/>
                    <w:bottom w:val="none" w:sz="0" w:space="0" w:color="auto"/>
                    <w:right w:val="none" w:sz="0" w:space="0" w:color="auto"/>
                  </w:divBdr>
                  <w:divsChild>
                    <w:div w:id="1821337315">
                      <w:marLeft w:val="0"/>
                      <w:marRight w:val="0"/>
                      <w:marTop w:val="0"/>
                      <w:marBottom w:val="480"/>
                      <w:divBdr>
                        <w:top w:val="none" w:sz="0" w:space="0" w:color="auto"/>
                        <w:left w:val="none" w:sz="0" w:space="0" w:color="auto"/>
                        <w:bottom w:val="none" w:sz="0" w:space="0" w:color="auto"/>
                        <w:right w:val="none" w:sz="0" w:space="0" w:color="auto"/>
                      </w:divBdr>
                    </w:div>
                  </w:divsChild>
                </w:div>
                <w:div w:id="21444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2382">
          <w:marLeft w:val="0"/>
          <w:marRight w:val="0"/>
          <w:marTop w:val="0"/>
          <w:marBottom w:val="0"/>
          <w:divBdr>
            <w:top w:val="none" w:sz="0" w:space="0" w:color="auto"/>
            <w:left w:val="none" w:sz="0" w:space="0" w:color="auto"/>
            <w:bottom w:val="none" w:sz="0" w:space="0" w:color="auto"/>
            <w:right w:val="none" w:sz="0" w:space="0" w:color="auto"/>
          </w:divBdr>
          <w:divsChild>
            <w:div w:id="112142534">
              <w:marLeft w:val="0"/>
              <w:marRight w:val="0"/>
              <w:marTop w:val="0"/>
              <w:marBottom w:val="0"/>
              <w:divBdr>
                <w:top w:val="none" w:sz="0" w:space="0" w:color="auto"/>
                <w:left w:val="none" w:sz="0" w:space="0" w:color="auto"/>
                <w:bottom w:val="none" w:sz="0" w:space="0" w:color="auto"/>
                <w:right w:val="none" w:sz="0" w:space="0" w:color="auto"/>
              </w:divBdr>
              <w:divsChild>
                <w:div w:id="67308168">
                  <w:marLeft w:val="0"/>
                  <w:marRight w:val="0"/>
                  <w:marTop w:val="0"/>
                  <w:marBottom w:val="0"/>
                  <w:divBdr>
                    <w:top w:val="none" w:sz="0" w:space="0" w:color="auto"/>
                    <w:left w:val="none" w:sz="0" w:space="0" w:color="auto"/>
                    <w:bottom w:val="none" w:sz="0" w:space="0" w:color="auto"/>
                    <w:right w:val="none" w:sz="0" w:space="0" w:color="auto"/>
                  </w:divBdr>
                  <w:divsChild>
                    <w:div w:id="1434126126">
                      <w:marLeft w:val="0"/>
                      <w:marRight w:val="0"/>
                      <w:marTop w:val="0"/>
                      <w:marBottom w:val="480"/>
                      <w:divBdr>
                        <w:top w:val="none" w:sz="0" w:space="0" w:color="auto"/>
                        <w:left w:val="none" w:sz="0" w:space="0" w:color="auto"/>
                        <w:bottom w:val="none" w:sz="0" w:space="0" w:color="auto"/>
                        <w:right w:val="none" w:sz="0" w:space="0" w:color="auto"/>
                      </w:divBdr>
                    </w:div>
                  </w:divsChild>
                </w:div>
                <w:div w:id="281573954">
                  <w:marLeft w:val="0"/>
                  <w:marRight w:val="0"/>
                  <w:marTop w:val="0"/>
                  <w:marBottom w:val="0"/>
                  <w:divBdr>
                    <w:top w:val="none" w:sz="0" w:space="0" w:color="auto"/>
                    <w:left w:val="none" w:sz="0" w:space="0" w:color="auto"/>
                    <w:bottom w:val="none" w:sz="0" w:space="0" w:color="auto"/>
                    <w:right w:val="none" w:sz="0" w:space="0" w:color="auto"/>
                  </w:divBdr>
                  <w:divsChild>
                    <w:div w:id="1568370446">
                      <w:marLeft w:val="0"/>
                      <w:marRight w:val="0"/>
                      <w:marTop w:val="0"/>
                      <w:marBottom w:val="480"/>
                      <w:divBdr>
                        <w:top w:val="none" w:sz="0" w:space="0" w:color="auto"/>
                        <w:left w:val="none" w:sz="0" w:space="0" w:color="auto"/>
                        <w:bottom w:val="none" w:sz="0" w:space="0" w:color="auto"/>
                        <w:right w:val="none" w:sz="0" w:space="0" w:color="auto"/>
                      </w:divBdr>
                    </w:div>
                  </w:divsChild>
                </w:div>
                <w:div w:id="374237064">
                  <w:marLeft w:val="0"/>
                  <w:marRight w:val="0"/>
                  <w:marTop w:val="0"/>
                  <w:marBottom w:val="0"/>
                  <w:divBdr>
                    <w:top w:val="none" w:sz="0" w:space="0" w:color="auto"/>
                    <w:left w:val="none" w:sz="0" w:space="0" w:color="auto"/>
                    <w:bottom w:val="none" w:sz="0" w:space="0" w:color="auto"/>
                    <w:right w:val="none" w:sz="0" w:space="0" w:color="auto"/>
                  </w:divBdr>
                  <w:divsChild>
                    <w:div w:id="178354308">
                      <w:marLeft w:val="0"/>
                      <w:marRight w:val="0"/>
                      <w:marTop w:val="0"/>
                      <w:marBottom w:val="480"/>
                      <w:divBdr>
                        <w:top w:val="none" w:sz="0" w:space="0" w:color="auto"/>
                        <w:left w:val="none" w:sz="0" w:space="0" w:color="auto"/>
                        <w:bottom w:val="none" w:sz="0" w:space="0" w:color="auto"/>
                        <w:right w:val="none" w:sz="0" w:space="0" w:color="auto"/>
                      </w:divBdr>
                    </w:div>
                  </w:divsChild>
                </w:div>
                <w:div w:id="1004748701">
                  <w:marLeft w:val="0"/>
                  <w:marRight w:val="0"/>
                  <w:marTop w:val="0"/>
                  <w:marBottom w:val="0"/>
                  <w:divBdr>
                    <w:top w:val="none" w:sz="0" w:space="0" w:color="auto"/>
                    <w:left w:val="none" w:sz="0" w:space="0" w:color="auto"/>
                    <w:bottom w:val="none" w:sz="0" w:space="0" w:color="auto"/>
                    <w:right w:val="none" w:sz="0" w:space="0" w:color="auto"/>
                  </w:divBdr>
                  <w:divsChild>
                    <w:div w:id="689063312">
                      <w:marLeft w:val="0"/>
                      <w:marRight w:val="0"/>
                      <w:marTop w:val="0"/>
                      <w:marBottom w:val="480"/>
                      <w:divBdr>
                        <w:top w:val="none" w:sz="0" w:space="0" w:color="auto"/>
                        <w:left w:val="none" w:sz="0" w:space="0" w:color="auto"/>
                        <w:bottom w:val="none" w:sz="0" w:space="0" w:color="auto"/>
                        <w:right w:val="none" w:sz="0" w:space="0" w:color="auto"/>
                      </w:divBdr>
                    </w:div>
                    <w:div w:id="1392464459">
                      <w:marLeft w:val="0"/>
                      <w:marRight w:val="0"/>
                      <w:marTop w:val="0"/>
                      <w:marBottom w:val="480"/>
                      <w:divBdr>
                        <w:top w:val="none" w:sz="0" w:space="0" w:color="auto"/>
                        <w:left w:val="none" w:sz="0" w:space="0" w:color="auto"/>
                        <w:bottom w:val="none" w:sz="0" w:space="0" w:color="auto"/>
                        <w:right w:val="none" w:sz="0" w:space="0" w:color="auto"/>
                      </w:divBdr>
                    </w:div>
                  </w:divsChild>
                </w:div>
                <w:div w:id="1050836864">
                  <w:marLeft w:val="0"/>
                  <w:marRight w:val="0"/>
                  <w:marTop w:val="0"/>
                  <w:marBottom w:val="0"/>
                  <w:divBdr>
                    <w:top w:val="none" w:sz="0" w:space="0" w:color="auto"/>
                    <w:left w:val="none" w:sz="0" w:space="0" w:color="auto"/>
                    <w:bottom w:val="none" w:sz="0" w:space="0" w:color="auto"/>
                    <w:right w:val="none" w:sz="0" w:space="0" w:color="auto"/>
                  </w:divBdr>
                  <w:divsChild>
                    <w:div w:id="225461298">
                      <w:marLeft w:val="0"/>
                      <w:marRight w:val="0"/>
                      <w:marTop w:val="0"/>
                      <w:marBottom w:val="480"/>
                      <w:divBdr>
                        <w:top w:val="none" w:sz="0" w:space="0" w:color="auto"/>
                        <w:left w:val="none" w:sz="0" w:space="0" w:color="auto"/>
                        <w:bottom w:val="none" w:sz="0" w:space="0" w:color="auto"/>
                        <w:right w:val="none" w:sz="0" w:space="0" w:color="auto"/>
                      </w:divBdr>
                    </w:div>
                  </w:divsChild>
                </w:div>
                <w:div w:id="1157259980">
                  <w:marLeft w:val="0"/>
                  <w:marRight w:val="0"/>
                  <w:marTop w:val="0"/>
                  <w:marBottom w:val="0"/>
                  <w:divBdr>
                    <w:top w:val="none" w:sz="0" w:space="0" w:color="auto"/>
                    <w:left w:val="none" w:sz="0" w:space="0" w:color="auto"/>
                    <w:bottom w:val="none" w:sz="0" w:space="0" w:color="auto"/>
                    <w:right w:val="none" w:sz="0" w:space="0" w:color="auto"/>
                  </w:divBdr>
                  <w:divsChild>
                    <w:div w:id="1039474338">
                      <w:marLeft w:val="0"/>
                      <w:marRight w:val="0"/>
                      <w:marTop w:val="0"/>
                      <w:marBottom w:val="480"/>
                      <w:divBdr>
                        <w:top w:val="none" w:sz="0" w:space="0" w:color="auto"/>
                        <w:left w:val="none" w:sz="0" w:space="0" w:color="auto"/>
                        <w:bottom w:val="none" w:sz="0" w:space="0" w:color="auto"/>
                        <w:right w:val="none" w:sz="0" w:space="0" w:color="auto"/>
                      </w:divBdr>
                      <w:divsChild>
                        <w:div w:id="1161389732">
                          <w:marLeft w:val="0"/>
                          <w:marRight w:val="0"/>
                          <w:marTop w:val="0"/>
                          <w:marBottom w:val="0"/>
                          <w:divBdr>
                            <w:top w:val="none" w:sz="0" w:space="0" w:color="auto"/>
                            <w:left w:val="none" w:sz="0" w:space="0" w:color="auto"/>
                            <w:bottom w:val="none" w:sz="0" w:space="0" w:color="auto"/>
                            <w:right w:val="none" w:sz="0" w:space="0" w:color="auto"/>
                          </w:divBdr>
                          <w:divsChild>
                            <w:div w:id="1111827704">
                              <w:marLeft w:val="0"/>
                              <w:marRight w:val="0"/>
                              <w:marTop w:val="0"/>
                              <w:marBottom w:val="0"/>
                              <w:divBdr>
                                <w:top w:val="none" w:sz="0" w:space="0" w:color="auto"/>
                                <w:left w:val="none" w:sz="0" w:space="0" w:color="auto"/>
                                <w:bottom w:val="none" w:sz="0" w:space="0" w:color="auto"/>
                                <w:right w:val="none" w:sz="0" w:space="0" w:color="auto"/>
                              </w:divBdr>
                              <w:divsChild>
                                <w:div w:id="377631906">
                                  <w:marLeft w:val="0"/>
                                  <w:marRight w:val="0"/>
                                  <w:marTop w:val="0"/>
                                  <w:marBottom w:val="0"/>
                                  <w:divBdr>
                                    <w:top w:val="none" w:sz="0" w:space="0" w:color="auto"/>
                                    <w:left w:val="none" w:sz="0" w:space="0" w:color="auto"/>
                                    <w:bottom w:val="none" w:sz="0" w:space="0" w:color="auto"/>
                                    <w:right w:val="none" w:sz="0" w:space="0" w:color="auto"/>
                                  </w:divBdr>
                                  <w:divsChild>
                                    <w:div w:id="887644190">
                                      <w:marLeft w:val="0"/>
                                      <w:marRight w:val="0"/>
                                      <w:marTop w:val="0"/>
                                      <w:marBottom w:val="480"/>
                                      <w:divBdr>
                                        <w:top w:val="none" w:sz="0" w:space="0" w:color="auto"/>
                                        <w:left w:val="none" w:sz="0" w:space="0" w:color="auto"/>
                                        <w:bottom w:val="none" w:sz="0" w:space="0" w:color="auto"/>
                                        <w:right w:val="none" w:sz="0" w:space="0" w:color="auto"/>
                                      </w:divBdr>
                                      <w:divsChild>
                                        <w:div w:id="2069838186">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 w:id="1997372528">
                              <w:marLeft w:val="0"/>
                              <w:marRight w:val="0"/>
                              <w:marTop w:val="0"/>
                              <w:marBottom w:val="0"/>
                              <w:divBdr>
                                <w:top w:val="none" w:sz="0" w:space="0" w:color="auto"/>
                                <w:left w:val="none" w:sz="0" w:space="0" w:color="auto"/>
                                <w:bottom w:val="none" w:sz="0" w:space="0" w:color="auto"/>
                                <w:right w:val="none" w:sz="0" w:space="0" w:color="auto"/>
                              </w:divBdr>
                              <w:divsChild>
                                <w:div w:id="373501631">
                                  <w:marLeft w:val="0"/>
                                  <w:marRight w:val="0"/>
                                  <w:marTop w:val="0"/>
                                  <w:marBottom w:val="480"/>
                                  <w:divBdr>
                                    <w:top w:val="none" w:sz="0" w:space="0" w:color="auto"/>
                                    <w:left w:val="none" w:sz="0" w:space="0" w:color="auto"/>
                                    <w:bottom w:val="none" w:sz="0" w:space="0" w:color="auto"/>
                                    <w:right w:val="none" w:sz="0" w:space="0" w:color="auto"/>
                                  </w:divBdr>
                                  <w:divsChild>
                                    <w:div w:id="1149398861">
                                      <w:marLeft w:val="0"/>
                                      <w:marRight w:val="0"/>
                                      <w:marTop w:val="0"/>
                                      <w:marBottom w:val="480"/>
                                      <w:divBdr>
                                        <w:top w:val="none" w:sz="0" w:space="0" w:color="auto"/>
                                        <w:left w:val="none" w:sz="0" w:space="0" w:color="auto"/>
                                        <w:bottom w:val="none" w:sz="0" w:space="0" w:color="auto"/>
                                        <w:right w:val="none" w:sz="0" w:space="0" w:color="auto"/>
                                      </w:divBdr>
                                    </w:div>
                                  </w:divsChild>
                                </w:div>
                                <w:div w:id="378012324">
                                  <w:marLeft w:val="0"/>
                                  <w:marRight w:val="0"/>
                                  <w:marTop w:val="0"/>
                                  <w:marBottom w:val="480"/>
                                  <w:divBdr>
                                    <w:top w:val="none" w:sz="0" w:space="0" w:color="auto"/>
                                    <w:left w:val="none" w:sz="0" w:space="0" w:color="auto"/>
                                    <w:bottom w:val="none" w:sz="0" w:space="0" w:color="auto"/>
                                    <w:right w:val="none" w:sz="0" w:space="0" w:color="auto"/>
                                  </w:divBdr>
                                  <w:divsChild>
                                    <w:div w:id="1986006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20738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3804">
          <w:marLeft w:val="0"/>
          <w:marRight w:val="0"/>
          <w:marTop w:val="0"/>
          <w:marBottom w:val="0"/>
          <w:divBdr>
            <w:top w:val="none" w:sz="0" w:space="0" w:color="auto"/>
            <w:left w:val="none" w:sz="0" w:space="0" w:color="auto"/>
            <w:bottom w:val="none" w:sz="0" w:space="0" w:color="auto"/>
            <w:right w:val="none" w:sz="0" w:space="0" w:color="auto"/>
          </w:divBdr>
          <w:divsChild>
            <w:div w:id="909003490">
              <w:marLeft w:val="0"/>
              <w:marRight w:val="0"/>
              <w:marTop w:val="0"/>
              <w:marBottom w:val="0"/>
              <w:divBdr>
                <w:top w:val="none" w:sz="0" w:space="0" w:color="auto"/>
                <w:left w:val="none" w:sz="0" w:space="0" w:color="auto"/>
                <w:bottom w:val="none" w:sz="0" w:space="0" w:color="auto"/>
                <w:right w:val="none" w:sz="0" w:space="0" w:color="auto"/>
              </w:divBdr>
              <w:divsChild>
                <w:div w:id="258757862">
                  <w:marLeft w:val="0"/>
                  <w:marRight w:val="0"/>
                  <w:marTop w:val="0"/>
                  <w:marBottom w:val="0"/>
                  <w:divBdr>
                    <w:top w:val="none" w:sz="0" w:space="0" w:color="auto"/>
                    <w:left w:val="none" w:sz="0" w:space="0" w:color="auto"/>
                    <w:bottom w:val="none" w:sz="0" w:space="0" w:color="auto"/>
                    <w:right w:val="none" w:sz="0" w:space="0" w:color="auto"/>
                  </w:divBdr>
                </w:div>
                <w:div w:id="295838884">
                  <w:marLeft w:val="0"/>
                  <w:marRight w:val="0"/>
                  <w:marTop w:val="0"/>
                  <w:marBottom w:val="0"/>
                  <w:divBdr>
                    <w:top w:val="none" w:sz="0" w:space="0" w:color="auto"/>
                    <w:left w:val="none" w:sz="0" w:space="0" w:color="auto"/>
                    <w:bottom w:val="none" w:sz="0" w:space="0" w:color="auto"/>
                    <w:right w:val="none" w:sz="0" w:space="0" w:color="auto"/>
                  </w:divBdr>
                  <w:divsChild>
                    <w:div w:id="1192379324">
                      <w:marLeft w:val="0"/>
                      <w:marRight w:val="0"/>
                      <w:marTop w:val="0"/>
                      <w:marBottom w:val="480"/>
                      <w:divBdr>
                        <w:top w:val="none" w:sz="0" w:space="0" w:color="auto"/>
                        <w:left w:val="none" w:sz="0" w:space="0" w:color="auto"/>
                        <w:bottom w:val="none" w:sz="0" w:space="0" w:color="auto"/>
                        <w:right w:val="none" w:sz="0" w:space="0" w:color="auto"/>
                      </w:divBdr>
                    </w:div>
                  </w:divsChild>
                </w:div>
                <w:div w:id="784496159">
                  <w:marLeft w:val="0"/>
                  <w:marRight w:val="0"/>
                  <w:marTop w:val="0"/>
                  <w:marBottom w:val="0"/>
                  <w:divBdr>
                    <w:top w:val="none" w:sz="0" w:space="0" w:color="auto"/>
                    <w:left w:val="none" w:sz="0" w:space="0" w:color="auto"/>
                    <w:bottom w:val="none" w:sz="0" w:space="0" w:color="auto"/>
                    <w:right w:val="none" w:sz="0" w:space="0" w:color="auto"/>
                  </w:divBdr>
                  <w:divsChild>
                    <w:div w:id="2008635259">
                      <w:marLeft w:val="0"/>
                      <w:marRight w:val="0"/>
                      <w:marTop w:val="0"/>
                      <w:marBottom w:val="480"/>
                      <w:divBdr>
                        <w:top w:val="none" w:sz="0" w:space="0" w:color="auto"/>
                        <w:left w:val="none" w:sz="0" w:space="0" w:color="auto"/>
                        <w:bottom w:val="none" w:sz="0" w:space="0" w:color="auto"/>
                        <w:right w:val="none" w:sz="0" w:space="0" w:color="auto"/>
                      </w:divBdr>
                    </w:div>
                  </w:divsChild>
                </w:div>
                <w:div w:id="787429086">
                  <w:marLeft w:val="0"/>
                  <w:marRight w:val="0"/>
                  <w:marTop w:val="0"/>
                  <w:marBottom w:val="0"/>
                  <w:divBdr>
                    <w:top w:val="none" w:sz="0" w:space="0" w:color="auto"/>
                    <w:left w:val="none" w:sz="0" w:space="0" w:color="auto"/>
                    <w:bottom w:val="none" w:sz="0" w:space="0" w:color="auto"/>
                    <w:right w:val="none" w:sz="0" w:space="0" w:color="auto"/>
                  </w:divBdr>
                  <w:divsChild>
                    <w:div w:id="848522232">
                      <w:marLeft w:val="0"/>
                      <w:marRight w:val="0"/>
                      <w:marTop w:val="0"/>
                      <w:marBottom w:val="480"/>
                      <w:divBdr>
                        <w:top w:val="none" w:sz="0" w:space="0" w:color="auto"/>
                        <w:left w:val="none" w:sz="0" w:space="0" w:color="auto"/>
                        <w:bottom w:val="none" w:sz="0" w:space="0" w:color="auto"/>
                        <w:right w:val="none" w:sz="0" w:space="0" w:color="auto"/>
                      </w:divBdr>
                      <w:divsChild>
                        <w:div w:id="1192186470">
                          <w:marLeft w:val="0"/>
                          <w:marRight w:val="0"/>
                          <w:marTop w:val="0"/>
                          <w:marBottom w:val="0"/>
                          <w:divBdr>
                            <w:top w:val="none" w:sz="0" w:space="0" w:color="auto"/>
                            <w:left w:val="none" w:sz="0" w:space="0" w:color="auto"/>
                            <w:bottom w:val="none" w:sz="0" w:space="0" w:color="auto"/>
                            <w:right w:val="none" w:sz="0" w:space="0" w:color="auto"/>
                          </w:divBdr>
                          <w:divsChild>
                            <w:div w:id="715357004">
                              <w:marLeft w:val="0"/>
                              <w:marRight w:val="0"/>
                              <w:marTop w:val="0"/>
                              <w:marBottom w:val="0"/>
                              <w:divBdr>
                                <w:top w:val="none" w:sz="0" w:space="0" w:color="auto"/>
                                <w:left w:val="none" w:sz="0" w:space="0" w:color="auto"/>
                                <w:bottom w:val="none" w:sz="0" w:space="0" w:color="auto"/>
                                <w:right w:val="none" w:sz="0" w:space="0" w:color="auto"/>
                              </w:divBdr>
                            </w:div>
                            <w:div w:id="1703508015">
                              <w:marLeft w:val="0"/>
                              <w:marRight w:val="0"/>
                              <w:marTop w:val="0"/>
                              <w:marBottom w:val="0"/>
                              <w:divBdr>
                                <w:top w:val="none" w:sz="0" w:space="0" w:color="auto"/>
                                <w:left w:val="none" w:sz="0" w:space="0" w:color="auto"/>
                                <w:bottom w:val="none" w:sz="0" w:space="0" w:color="auto"/>
                                <w:right w:val="none" w:sz="0" w:space="0" w:color="auto"/>
                              </w:divBdr>
                              <w:divsChild>
                                <w:div w:id="1296132403">
                                  <w:marLeft w:val="0"/>
                                  <w:marRight w:val="0"/>
                                  <w:marTop w:val="0"/>
                                  <w:marBottom w:val="480"/>
                                  <w:divBdr>
                                    <w:top w:val="none" w:sz="0" w:space="0" w:color="auto"/>
                                    <w:left w:val="none" w:sz="0" w:space="0" w:color="auto"/>
                                    <w:bottom w:val="none" w:sz="0" w:space="0" w:color="auto"/>
                                    <w:right w:val="none" w:sz="0" w:space="0" w:color="auto"/>
                                  </w:divBdr>
                                  <w:divsChild>
                                    <w:div w:id="130989640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118642981">
                  <w:marLeft w:val="0"/>
                  <w:marRight w:val="0"/>
                  <w:marTop w:val="0"/>
                  <w:marBottom w:val="0"/>
                  <w:divBdr>
                    <w:top w:val="none" w:sz="0" w:space="0" w:color="auto"/>
                    <w:left w:val="none" w:sz="0" w:space="0" w:color="auto"/>
                    <w:bottom w:val="none" w:sz="0" w:space="0" w:color="auto"/>
                    <w:right w:val="none" w:sz="0" w:space="0" w:color="auto"/>
                  </w:divBdr>
                  <w:divsChild>
                    <w:div w:id="531696923">
                      <w:marLeft w:val="0"/>
                      <w:marRight w:val="0"/>
                      <w:marTop w:val="0"/>
                      <w:marBottom w:val="480"/>
                      <w:divBdr>
                        <w:top w:val="none" w:sz="0" w:space="0" w:color="auto"/>
                        <w:left w:val="none" w:sz="0" w:space="0" w:color="auto"/>
                        <w:bottom w:val="none" w:sz="0" w:space="0" w:color="auto"/>
                        <w:right w:val="none" w:sz="0" w:space="0" w:color="auto"/>
                      </w:divBdr>
                    </w:div>
                  </w:divsChild>
                </w:div>
                <w:div w:id="1483698432">
                  <w:marLeft w:val="0"/>
                  <w:marRight w:val="0"/>
                  <w:marTop w:val="0"/>
                  <w:marBottom w:val="0"/>
                  <w:divBdr>
                    <w:top w:val="none" w:sz="0" w:space="0" w:color="auto"/>
                    <w:left w:val="none" w:sz="0" w:space="0" w:color="auto"/>
                    <w:bottom w:val="none" w:sz="0" w:space="0" w:color="auto"/>
                    <w:right w:val="none" w:sz="0" w:space="0" w:color="auto"/>
                  </w:divBdr>
                  <w:divsChild>
                    <w:div w:id="150616370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74731324">
          <w:marLeft w:val="0"/>
          <w:marRight w:val="0"/>
          <w:marTop w:val="0"/>
          <w:marBottom w:val="0"/>
          <w:divBdr>
            <w:top w:val="none" w:sz="0" w:space="0" w:color="auto"/>
            <w:left w:val="none" w:sz="0" w:space="0" w:color="auto"/>
            <w:bottom w:val="none" w:sz="0" w:space="0" w:color="auto"/>
            <w:right w:val="none" w:sz="0" w:space="0" w:color="auto"/>
          </w:divBdr>
          <w:divsChild>
            <w:div w:id="1805073625">
              <w:marLeft w:val="0"/>
              <w:marRight w:val="0"/>
              <w:marTop w:val="0"/>
              <w:marBottom w:val="0"/>
              <w:divBdr>
                <w:top w:val="none" w:sz="0" w:space="0" w:color="auto"/>
                <w:left w:val="none" w:sz="0" w:space="0" w:color="auto"/>
                <w:bottom w:val="none" w:sz="0" w:space="0" w:color="auto"/>
                <w:right w:val="none" w:sz="0" w:space="0" w:color="auto"/>
              </w:divBdr>
              <w:divsChild>
                <w:div w:id="367267787">
                  <w:marLeft w:val="0"/>
                  <w:marRight w:val="0"/>
                  <w:marTop w:val="0"/>
                  <w:marBottom w:val="0"/>
                  <w:divBdr>
                    <w:top w:val="none" w:sz="0" w:space="0" w:color="auto"/>
                    <w:left w:val="none" w:sz="0" w:space="0" w:color="auto"/>
                    <w:bottom w:val="none" w:sz="0" w:space="0" w:color="auto"/>
                    <w:right w:val="none" w:sz="0" w:space="0" w:color="auto"/>
                  </w:divBdr>
                  <w:divsChild>
                    <w:div w:id="162405225">
                      <w:marLeft w:val="0"/>
                      <w:marRight w:val="0"/>
                      <w:marTop w:val="0"/>
                      <w:marBottom w:val="480"/>
                      <w:divBdr>
                        <w:top w:val="none" w:sz="0" w:space="0" w:color="auto"/>
                        <w:left w:val="none" w:sz="0" w:space="0" w:color="auto"/>
                        <w:bottom w:val="none" w:sz="0" w:space="0" w:color="auto"/>
                        <w:right w:val="none" w:sz="0" w:space="0" w:color="auto"/>
                      </w:divBdr>
                    </w:div>
                  </w:divsChild>
                </w:div>
                <w:div w:id="906261731">
                  <w:marLeft w:val="0"/>
                  <w:marRight w:val="0"/>
                  <w:marTop w:val="0"/>
                  <w:marBottom w:val="0"/>
                  <w:divBdr>
                    <w:top w:val="none" w:sz="0" w:space="0" w:color="auto"/>
                    <w:left w:val="none" w:sz="0" w:space="0" w:color="auto"/>
                    <w:bottom w:val="none" w:sz="0" w:space="0" w:color="auto"/>
                    <w:right w:val="none" w:sz="0" w:space="0" w:color="auto"/>
                  </w:divBdr>
                  <w:divsChild>
                    <w:div w:id="1280605661">
                      <w:marLeft w:val="0"/>
                      <w:marRight w:val="0"/>
                      <w:marTop w:val="0"/>
                      <w:marBottom w:val="480"/>
                      <w:divBdr>
                        <w:top w:val="none" w:sz="0" w:space="0" w:color="auto"/>
                        <w:left w:val="none" w:sz="0" w:space="0" w:color="auto"/>
                        <w:bottom w:val="none" w:sz="0" w:space="0" w:color="auto"/>
                        <w:right w:val="none" w:sz="0" w:space="0" w:color="auto"/>
                      </w:divBdr>
                    </w:div>
                  </w:divsChild>
                </w:div>
                <w:div w:id="990057092">
                  <w:marLeft w:val="0"/>
                  <w:marRight w:val="0"/>
                  <w:marTop w:val="0"/>
                  <w:marBottom w:val="0"/>
                  <w:divBdr>
                    <w:top w:val="none" w:sz="0" w:space="0" w:color="auto"/>
                    <w:left w:val="none" w:sz="0" w:space="0" w:color="auto"/>
                    <w:bottom w:val="none" w:sz="0" w:space="0" w:color="auto"/>
                    <w:right w:val="none" w:sz="0" w:space="0" w:color="auto"/>
                  </w:divBdr>
                  <w:divsChild>
                    <w:div w:id="1133870040">
                      <w:marLeft w:val="0"/>
                      <w:marRight w:val="0"/>
                      <w:marTop w:val="0"/>
                      <w:marBottom w:val="480"/>
                      <w:divBdr>
                        <w:top w:val="none" w:sz="0" w:space="0" w:color="auto"/>
                        <w:left w:val="none" w:sz="0" w:space="0" w:color="auto"/>
                        <w:bottom w:val="none" w:sz="0" w:space="0" w:color="auto"/>
                        <w:right w:val="none" w:sz="0" w:space="0" w:color="auto"/>
                      </w:divBdr>
                    </w:div>
                  </w:divsChild>
                </w:div>
                <w:div w:id="1059209631">
                  <w:marLeft w:val="0"/>
                  <w:marRight w:val="0"/>
                  <w:marTop w:val="0"/>
                  <w:marBottom w:val="0"/>
                  <w:divBdr>
                    <w:top w:val="none" w:sz="0" w:space="0" w:color="auto"/>
                    <w:left w:val="none" w:sz="0" w:space="0" w:color="auto"/>
                    <w:bottom w:val="none" w:sz="0" w:space="0" w:color="auto"/>
                    <w:right w:val="none" w:sz="0" w:space="0" w:color="auto"/>
                  </w:divBdr>
                </w:div>
                <w:div w:id="1363281952">
                  <w:marLeft w:val="0"/>
                  <w:marRight w:val="0"/>
                  <w:marTop w:val="0"/>
                  <w:marBottom w:val="0"/>
                  <w:divBdr>
                    <w:top w:val="none" w:sz="0" w:space="0" w:color="auto"/>
                    <w:left w:val="none" w:sz="0" w:space="0" w:color="auto"/>
                    <w:bottom w:val="none" w:sz="0" w:space="0" w:color="auto"/>
                    <w:right w:val="none" w:sz="0" w:space="0" w:color="auto"/>
                  </w:divBdr>
                  <w:divsChild>
                    <w:div w:id="1852455048">
                      <w:marLeft w:val="0"/>
                      <w:marRight w:val="0"/>
                      <w:marTop w:val="0"/>
                      <w:marBottom w:val="480"/>
                      <w:divBdr>
                        <w:top w:val="none" w:sz="0" w:space="0" w:color="auto"/>
                        <w:left w:val="none" w:sz="0" w:space="0" w:color="auto"/>
                        <w:bottom w:val="none" w:sz="0" w:space="0" w:color="auto"/>
                        <w:right w:val="none" w:sz="0" w:space="0" w:color="auto"/>
                      </w:divBdr>
                      <w:divsChild>
                        <w:div w:id="1604608743">
                          <w:marLeft w:val="0"/>
                          <w:marRight w:val="0"/>
                          <w:marTop w:val="0"/>
                          <w:marBottom w:val="0"/>
                          <w:divBdr>
                            <w:top w:val="none" w:sz="0" w:space="0" w:color="auto"/>
                            <w:left w:val="none" w:sz="0" w:space="0" w:color="auto"/>
                            <w:bottom w:val="none" w:sz="0" w:space="0" w:color="auto"/>
                            <w:right w:val="none" w:sz="0" w:space="0" w:color="auto"/>
                          </w:divBdr>
                          <w:divsChild>
                            <w:div w:id="783619246">
                              <w:marLeft w:val="0"/>
                              <w:marRight w:val="0"/>
                              <w:marTop w:val="0"/>
                              <w:marBottom w:val="0"/>
                              <w:divBdr>
                                <w:top w:val="none" w:sz="0" w:space="0" w:color="auto"/>
                                <w:left w:val="none" w:sz="0" w:space="0" w:color="auto"/>
                                <w:bottom w:val="none" w:sz="0" w:space="0" w:color="auto"/>
                                <w:right w:val="none" w:sz="0" w:space="0" w:color="auto"/>
                              </w:divBdr>
                              <w:divsChild>
                                <w:div w:id="553279092">
                                  <w:marLeft w:val="0"/>
                                  <w:marRight w:val="0"/>
                                  <w:marTop w:val="0"/>
                                  <w:marBottom w:val="0"/>
                                  <w:divBdr>
                                    <w:top w:val="none" w:sz="0" w:space="0" w:color="auto"/>
                                    <w:left w:val="none" w:sz="0" w:space="0" w:color="auto"/>
                                    <w:bottom w:val="none" w:sz="0" w:space="0" w:color="auto"/>
                                    <w:right w:val="none" w:sz="0" w:space="0" w:color="auto"/>
                                  </w:divBdr>
                                  <w:divsChild>
                                    <w:div w:id="2127581471">
                                      <w:marLeft w:val="0"/>
                                      <w:marRight w:val="0"/>
                                      <w:marTop w:val="0"/>
                                      <w:marBottom w:val="480"/>
                                      <w:divBdr>
                                        <w:top w:val="none" w:sz="0" w:space="0" w:color="auto"/>
                                        <w:left w:val="none" w:sz="0" w:space="0" w:color="auto"/>
                                        <w:bottom w:val="none" w:sz="0" w:space="0" w:color="auto"/>
                                        <w:right w:val="none" w:sz="0" w:space="0" w:color="auto"/>
                                      </w:divBdr>
                                      <w:divsChild>
                                        <w:div w:id="1723821464">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 w:id="784082078">
                              <w:marLeft w:val="0"/>
                              <w:marRight w:val="0"/>
                              <w:marTop w:val="0"/>
                              <w:marBottom w:val="0"/>
                              <w:divBdr>
                                <w:top w:val="none" w:sz="0" w:space="0" w:color="auto"/>
                                <w:left w:val="none" w:sz="0" w:space="0" w:color="auto"/>
                                <w:bottom w:val="none" w:sz="0" w:space="0" w:color="auto"/>
                                <w:right w:val="none" w:sz="0" w:space="0" w:color="auto"/>
                              </w:divBdr>
                              <w:divsChild>
                                <w:div w:id="879509576">
                                  <w:marLeft w:val="0"/>
                                  <w:marRight w:val="0"/>
                                  <w:marTop w:val="0"/>
                                  <w:marBottom w:val="480"/>
                                  <w:divBdr>
                                    <w:top w:val="none" w:sz="0" w:space="0" w:color="auto"/>
                                    <w:left w:val="none" w:sz="0" w:space="0" w:color="auto"/>
                                    <w:bottom w:val="none" w:sz="0" w:space="0" w:color="auto"/>
                                    <w:right w:val="none" w:sz="0" w:space="0" w:color="auto"/>
                                  </w:divBdr>
                                  <w:divsChild>
                                    <w:div w:id="171011049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5295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98528">
                  <w:marLeft w:val="0"/>
                  <w:marRight w:val="0"/>
                  <w:marTop w:val="0"/>
                  <w:marBottom w:val="0"/>
                  <w:divBdr>
                    <w:top w:val="none" w:sz="0" w:space="0" w:color="auto"/>
                    <w:left w:val="none" w:sz="0" w:space="0" w:color="auto"/>
                    <w:bottom w:val="none" w:sz="0" w:space="0" w:color="auto"/>
                    <w:right w:val="none" w:sz="0" w:space="0" w:color="auto"/>
                  </w:divBdr>
                  <w:divsChild>
                    <w:div w:id="177400970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94927362">
          <w:marLeft w:val="0"/>
          <w:marRight w:val="0"/>
          <w:marTop w:val="0"/>
          <w:marBottom w:val="0"/>
          <w:divBdr>
            <w:top w:val="none" w:sz="0" w:space="0" w:color="auto"/>
            <w:left w:val="none" w:sz="0" w:space="0" w:color="auto"/>
            <w:bottom w:val="none" w:sz="0" w:space="0" w:color="auto"/>
            <w:right w:val="none" w:sz="0" w:space="0" w:color="auto"/>
          </w:divBdr>
          <w:divsChild>
            <w:div w:id="1961182326">
              <w:marLeft w:val="0"/>
              <w:marRight w:val="0"/>
              <w:marTop w:val="0"/>
              <w:marBottom w:val="0"/>
              <w:divBdr>
                <w:top w:val="none" w:sz="0" w:space="0" w:color="auto"/>
                <w:left w:val="none" w:sz="0" w:space="0" w:color="auto"/>
                <w:bottom w:val="none" w:sz="0" w:space="0" w:color="auto"/>
                <w:right w:val="none" w:sz="0" w:space="0" w:color="auto"/>
              </w:divBdr>
              <w:divsChild>
                <w:div w:id="160704075">
                  <w:marLeft w:val="0"/>
                  <w:marRight w:val="0"/>
                  <w:marTop w:val="0"/>
                  <w:marBottom w:val="0"/>
                  <w:divBdr>
                    <w:top w:val="none" w:sz="0" w:space="0" w:color="auto"/>
                    <w:left w:val="none" w:sz="0" w:space="0" w:color="auto"/>
                    <w:bottom w:val="none" w:sz="0" w:space="0" w:color="auto"/>
                    <w:right w:val="none" w:sz="0" w:space="0" w:color="auto"/>
                  </w:divBdr>
                  <w:divsChild>
                    <w:div w:id="1063992074">
                      <w:marLeft w:val="0"/>
                      <w:marRight w:val="0"/>
                      <w:marTop w:val="0"/>
                      <w:marBottom w:val="480"/>
                      <w:divBdr>
                        <w:top w:val="none" w:sz="0" w:space="0" w:color="auto"/>
                        <w:left w:val="none" w:sz="0" w:space="0" w:color="auto"/>
                        <w:bottom w:val="none" w:sz="0" w:space="0" w:color="auto"/>
                        <w:right w:val="none" w:sz="0" w:space="0" w:color="auto"/>
                      </w:divBdr>
                    </w:div>
                  </w:divsChild>
                </w:div>
                <w:div w:id="906841101">
                  <w:marLeft w:val="0"/>
                  <w:marRight w:val="0"/>
                  <w:marTop w:val="0"/>
                  <w:marBottom w:val="0"/>
                  <w:divBdr>
                    <w:top w:val="none" w:sz="0" w:space="0" w:color="auto"/>
                    <w:left w:val="none" w:sz="0" w:space="0" w:color="auto"/>
                    <w:bottom w:val="none" w:sz="0" w:space="0" w:color="auto"/>
                    <w:right w:val="none" w:sz="0" w:space="0" w:color="auto"/>
                  </w:divBdr>
                  <w:divsChild>
                    <w:div w:id="1785731996">
                      <w:marLeft w:val="0"/>
                      <w:marRight w:val="0"/>
                      <w:marTop w:val="0"/>
                      <w:marBottom w:val="480"/>
                      <w:divBdr>
                        <w:top w:val="none" w:sz="0" w:space="0" w:color="auto"/>
                        <w:left w:val="none" w:sz="0" w:space="0" w:color="auto"/>
                        <w:bottom w:val="none" w:sz="0" w:space="0" w:color="auto"/>
                        <w:right w:val="none" w:sz="0" w:space="0" w:color="auto"/>
                      </w:divBdr>
                      <w:divsChild>
                        <w:div w:id="768428330">
                          <w:marLeft w:val="0"/>
                          <w:marRight w:val="0"/>
                          <w:marTop w:val="0"/>
                          <w:marBottom w:val="0"/>
                          <w:divBdr>
                            <w:top w:val="none" w:sz="0" w:space="0" w:color="auto"/>
                            <w:left w:val="none" w:sz="0" w:space="0" w:color="auto"/>
                            <w:bottom w:val="none" w:sz="0" w:space="0" w:color="auto"/>
                            <w:right w:val="none" w:sz="0" w:space="0" w:color="auto"/>
                          </w:divBdr>
                          <w:divsChild>
                            <w:div w:id="635138702">
                              <w:marLeft w:val="0"/>
                              <w:marRight w:val="0"/>
                              <w:marTop w:val="0"/>
                              <w:marBottom w:val="0"/>
                              <w:divBdr>
                                <w:top w:val="none" w:sz="0" w:space="0" w:color="auto"/>
                                <w:left w:val="none" w:sz="0" w:space="0" w:color="auto"/>
                                <w:bottom w:val="none" w:sz="0" w:space="0" w:color="auto"/>
                                <w:right w:val="none" w:sz="0" w:space="0" w:color="auto"/>
                              </w:divBdr>
                            </w:div>
                            <w:div w:id="910234361">
                              <w:marLeft w:val="0"/>
                              <w:marRight w:val="0"/>
                              <w:marTop w:val="0"/>
                              <w:marBottom w:val="0"/>
                              <w:divBdr>
                                <w:top w:val="none" w:sz="0" w:space="0" w:color="auto"/>
                                <w:left w:val="none" w:sz="0" w:space="0" w:color="auto"/>
                                <w:bottom w:val="none" w:sz="0" w:space="0" w:color="auto"/>
                                <w:right w:val="none" w:sz="0" w:space="0" w:color="auto"/>
                              </w:divBdr>
                              <w:divsChild>
                                <w:div w:id="120851481">
                                  <w:marLeft w:val="0"/>
                                  <w:marRight w:val="0"/>
                                  <w:marTop w:val="0"/>
                                  <w:marBottom w:val="480"/>
                                  <w:divBdr>
                                    <w:top w:val="none" w:sz="0" w:space="0" w:color="auto"/>
                                    <w:left w:val="none" w:sz="0" w:space="0" w:color="auto"/>
                                    <w:bottom w:val="none" w:sz="0" w:space="0" w:color="auto"/>
                                    <w:right w:val="none" w:sz="0" w:space="0" w:color="auto"/>
                                  </w:divBdr>
                                  <w:divsChild>
                                    <w:div w:id="149999929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409157232">
                              <w:marLeft w:val="0"/>
                              <w:marRight w:val="0"/>
                              <w:marTop w:val="0"/>
                              <w:marBottom w:val="0"/>
                              <w:divBdr>
                                <w:top w:val="none" w:sz="0" w:space="0" w:color="auto"/>
                                <w:left w:val="none" w:sz="0" w:space="0" w:color="auto"/>
                                <w:bottom w:val="none" w:sz="0" w:space="0" w:color="auto"/>
                                <w:right w:val="none" w:sz="0" w:space="0" w:color="auto"/>
                              </w:divBdr>
                              <w:divsChild>
                                <w:div w:id="546644326">
                                  <w:marLeft w:val="0"/>
                                  <w:marRight w:val="0"/>
                                  <w:marTop w:val="0"/>
                                  <w:marBottom w:val="0"/>
                                  <w:divBdr>
                                    <w:top w:val="none" w:sz="0" w:space="0" w:color="auto"/>
                                    <w:left w:val="none" w:sz="0" w:space="0" w:color="auto"/>
                                    <w:bottom w:val="none" w:sz="0" w:space="0" w:color="auto"/>
                                    <w:right w:val="none" w:sz="0" w:space="0" w:color="auto"/>
                                  </w:divBdr>
                                  <w:divsChild>
                                    <w:div w:id="94520526">
                                      <w:marLeft w:val="0"/>
                                      <w:marRight w:val="0"/>
                                      <w:marTop w:val="0"/>
                                      <w:marBottom w:val="480"/>
                                      <w:divBdr>
                                        <w:top w:val="none" w:sz="0" w:space="0" w:color="auto"/>
                                        <w:left w:val="none" w:sz="0" w:space="0" w:color="auto"/>
                                        <w:bottom w:val="none" w:sz="0" w:space="0" w:color="auto"/>
                                        <w:right w:val="none" w:sz="0" w:space="0" w:color="auto"/>
                                      </w:divBdr>
                                      <w:divsChild>
                                        <w:div w:id="1783695004">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67890">
                  <w:marLeft w:val="0"/>
                  <w:marRight w:val="0"/>
                  <w:marTop w:val="0"/>
                  <w:marBottom w:val="0"/>
                  <w:divBdr>
                    <w:top w:val="none" w:sz="0" w:space="0" w:color="auto"/>
                    <w:left w:val="none" w:sz="0" w:space="0" w:color="auto"/>
                    <w:bottom w:val="none" w:sz="0" w:space="0" w:color="auto"/>
                    <w:right w:val="none" w:sz="0" w:space="0" w:color="auto"/>
                  </w:divBdr>
                </w:div>
                <w:div w:id="1712995958">
                  <w:marLeft w:val="0"/>
                  <w:marRight w:val="0"/>
                  <w:marTop w:val="0"/>
                  <w:marBottom w:val="0"/>
                  <w:divBdr>
                    <w:top w:val="none" w:sz="0" w:space="0" w:color="auto"/>
                    <w:left w:val="none" w:sz="0" w:space="0" w:color="auto"/>
                    <w:bottom w:val="none" w:sz="0" w:space="0" w:color="auto"/>
                    <w:right w:val="none" w:sz="0" w:space="0" w:color="auto"/>
                  </w:divBdr>
                  <w:divsChild>
                    <w:div w:id="1688408822">
                      <w:marLeft w:val="0"/>
                      <w:marRight w:val="0"/>
                      <w:marTop w:val="0"/>
                      <w:marBottom w:val="480"/>
                      <w:divBdr>
                        <w:top w:val="none" w:sz="0" w:space="0" w:color="auto"/>
                        <w:left w:val="none" w:sz="0" w:space="0" w:color="auto"/>
                        <w:bottom w:val="none" w:sz="0" w:space="0" w:color="auto"/>
                        <w:right w:val="none" w:sz="0" w:space="0" w:color="auto"/>
                      </w:divBdr>
                    </w:div>
                  </w:divsChild>
                </w:div>
                <w:div w:id="1742482955">
                  <w:marLeft w:val="0"/>
                  <w:marRight w:val="0"/>
                  <w:marTop w:val="0"/>
                  <w:marBottom w:val="0"/>
                  <w:divBdr>
                    <w:top w:val="none" w:sz="0" w:space="0" w:color="auto"/>
                    <w:left w:val="none" w:sz="0" w:space="0" w:color="auto"/>
                    <w:bottom w:val="none" w:sz="0" w:space="0" w:color="auto"/>
                    <w:right w:val="none" w:sz="0" w:space="0" w:color="auto"/>
                  </w:divBdr>
                  <w:divsChild>
                    <w:div w:id="86359045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425462776">
      <w:bodyDiv w:val="1"/>
      <w:marLeft w:val="0"/>
      <w:marRight w:val="0"/>
      <w:marTop w:val="0"/>
      <w:marBottom w:val="0"/>
      <w:divBdr>
        <w:top w:val="none" w:sz="0" w:space="0" w:color="auto"/>
        <w:left w:val="none" w:sz="0" w:space="0" w:color="auto"/>
        <w:bottom w:val="none" w:sz="0" w:space="0" w:color="auto"/>
        <w:right w:val="none" w:sz="0" w:space="0" w:color="auto"/>
      </w:divBdr>
      <w:divsChild>
        <w:div w:id="931202219">
          <w:marLeft w:val="0"/>
          <w:marRight w:val="0"/>
          <w:marTop w:val="0"/>
          <w:marBottom w:val="0"/>
          <w:divBdr>
            <w:top w:val="none" w:sz="0" w:space="0" w:color="auto"/>
            <w:left w:val="none" w:sz="0" w:space="0" w:color="auto"/>
            <w:bottom w:val="none" w:sz="0" w:space="0" w:color="auto"/>
            <w:right w:val="none" w:sz="0" w:space="0" w:color="auto"/>
          </w:divBdr>
          <w:divsChild>
            <w:div w:id="1694459252">
              <w:marLeft w:val="0"/>
              <w:marRight w:val="0"/>
              <w:marTop w:val="0"/>
              <w:marBottom w:val="0"/>
              <w:divBdr>
                <w:top w:val="none" w:sz="0" w:space="0" w:color="auto"/>
                <w:left w:val="none" w:sz="0" w:space="0" w:color="auto"/>
                <w:bottom w:val="none" w:sz="0" w:space="0" w:color="auto"/>
                <w:right w:val="none" w:sz="0" w:space="0" w:color="auto"/>
              </w:divBdr>
              <w:divsChild>
                <w:div w:id="17206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91188">
      <w:bodyDiv w:val="1"/>
      <w:marLeft w:val="0"/>
      <w:marRight w:val="0"/>
      <w:marTop w:val="0"/>
      <w:marBottom w:val="0"/>
      <w:divBdr>
        <w:top w:val="none" w:sz="0" w:space="0" w:color="auto"/>
        <w:left w:val="none" w:sz="0" w:space="0" w:color="auto"/>
        <w:bottom w:val="none" w:sz="0" w:space="0" w:color="auto"/>
        <w:right w:val="none" w:sz="0" w:space="0" w:color="auto"/>
      </w:divBdr>
      <w:divsChild>
        <w:div w:id="897862072">
          <w:marLeft w:val="0"/>
          <w:marRight w:val="0"/>
          <w:marTop w:val="0"/>
          <w:marBottom w:val="0"/>
          <w:divBdr>
            <w:top w:val="none" w:sz="0" w:space="0" w:color="auto"/>
            <w:left w:val="none" w:sz="0" w:space="0" w:color="auto"/>
            <w:bottom w:val="none" w:sz="0" w:space="0" w:color="auto"/>
            <w:right w:val="none" w:sz="0" w:space="0" w:color="auto"/>
          </w:divBdr>
          <w:divsChild>
            <w:div w:id="1872645991">
              <w:marLeft w:val="0"/>
              <w:marRight w:val="0"/>
              <w:marTop w:val="0"/>
              <w:marBottom w:val="0"/>
              <w:divBdr>
                <w:top w:val="none" w:sz="0" w:space="0" w:color="auto"/>
                <w:left w:val="none" w:sz="0" w:space="0" w:color="auto"/>
                <w:bottom w:val="none" w:sz="0" w:space="0" w:color="auto"/>
                <w:right w:val="none" w:sz="0" w:space="0" w:color="auto"/>
              </w:divBdr>
              <w:divsChild>
                <w:div w:id="120227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8393">
      <w:bodyDiv w:val="1"/>
      <w:marLeft w:val="0"/>
      <w:marRight w:val="0"/>
      <w:marTop w:val="0"/>
      <w:marBottom w:val="0"/>
      <w:divBdr>
        <w:top w:val="none" w:sz="0" w:space="0" w:color="auto"/>
        <w:left w:val="none" w:sz="0" w:space="0" w:color="auto"/>
        <w:bottom w:val="none" w:sz="0" w:space="0" w:color="auto"/>
        <w:right w:val="none" w:sz="0" w:space="0" w:color="auto"/>
      </w:divBdr>
      <w:divsChild>
        <w:div w:id="715857317">
          <w:marLeft w:val="0"/>
          <w:marRight w:val="0"/>
          <w:marTop w:val="0"/>
          <w:marBottom w:val="0"/>
          <w:divBdr>
            <w:top w:val="none" w:sz="0" w:space="0" w:color="auto"/>
            <w:left w:val="none" w:sz="0" w:space="0" w:color="auto"/>
            <w:bottom w:val="none" w:sz="0" w:space="0" w:color="auto"/>
            <w:right w:val="none" w:sz="0" w:space="0" w:color="auto"/>
          </w:divBdr>
          <w:divsChild>
            <w:div w:id="1470709312">
              <w:marLeft w:val="0"/>
              <w:marRight w:val="0"/>
              <w:marTop w:val="0"/>
              <w:marBottom w:val="0"/>
              <w:divBdr>
                <w:top w:val="none" w:sz="0" w:space="0" w:color="auto"/>
                <w:left w:val="none" w:sz="0" w:space="0" w:color="auto"/>
                <w:bottom w:val="none" w:sz="0" w:space="0" w:color="auto"/>
                <w:right w:val="none" w:sz="0" w:space="0" w:color="auto"/>
              </w:divBdr>
              <w:divsChild>
                <w:div w:id="3905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63690">
      <w:bodyDiv w:val="1"/>
      <w:marLeft w:val="0"/>
      <w:marRight w:val="0"/>
      <w:marTop w:val="0"/>
      <w:marBottom w:val="0"/>
      <w:divBdr>
        <w:top w:val="none" w:sz="0" w:space="0" w:color="auto"/>
        <w:left w:val="none" w:sz="0" w:space="0" w:color="auto"/>
        <w:bottom w:val="none" w:sz="0" w:space="0" w:color="auto"/>
        <w:right w:val="none" w:sz="0" w:space="0" w:color="auto"/>
      </w:divBdr>
      <w:divsChild>
        <w:div w:id="452599061">
          <w:marLeft w:val="0"/>
          <w:marRight w:val="0"/>
          <w:marTop w:val="0"/>
          <w:marBottom w:val="0"/>
          <w:divBdr>
            <w:top w:val="none" w:sz="0" w:space="0" w:color="auto"/>
            <w:left w:val="none" w:sz="0" w:space="0" w:color="auto"/>
            <w:bottom w:val="none" w:sz="0" w:space="0" w:color="auto"/>
            <w:right w:val="none" w:sz="0" w:space="0" w:color="auto"/>
          </w:divBdr>
          <w:divsChild>
            <w:div w:id="2058233816">
              <w:marLeft w:val="0"/>
              <w:marRight w:val="0"/>
              <w:marTop w:val="0"/>
              <w:marBottom w:val="0"/>
              <w:divBdr>
                <w:top w:val="none" w:sz="0" w:space="0" w:color="auto"/>
                <w:left w:val="none" w:sz="0" w:space="0" w:color="auto"/>
                <w:bottom w:val="none" w:sz="0" w:space="0" w:color="auto"/>
                <w:right w:val="none" w:sz="0" w:space="0" w:color="auto"/>
              </w:divBdr>
              <w:divsChild>
                <w:div w:id="12613567">
                  <w:marLeft w:val="0"/>
                  <w:marRight w:val="0"/>
                  <w:marTop w:val="0"/>
                  <w:marBottom w:val="0"/>
                  <w:divBdr>
                    <w:top w:val="none" w:sz="0" w:space="0" w:color="auto"/>
                    <w:left w:val="none" w:sz="0" w:space="0" w:color="auto"/>
                    <w:bottom w:val="none" w:sz="0" w:space="0" w:color="auto"/>
                    <w:right w:val="none" w:sz="0" w:space="0" w:color="auto"/>
                  </w:divBdr>
                </w:div>
                <w:div w:id="114838323">
                  <w:marLeft w:val="0"/>
                  <w:marRight w:val="0"/>
                  <w:marTop w:val="0"/>
                  <w:marBottom w:val="0"/>
                  <w:divBdr>
                    <w:top w:val="none" w:sz="0" w:space="0" w:color="auto"/>
                    <w:left w:val="none" w:sz="0" w:space="0" w:color="auto"/>
                    <w:bottom w:val="none" w:sz="0" w:space="0" w:color="auto"/>
                    <w:right w:val="none" w:sz="0" w:space="0" w:color="auto"/>
                  </w:divBdr>
                </w:div>
                <w:div w:id="230039150">
                  <w:marLeft w:val="0"/>
                  <w:marRight w:val="0"/>
                  <w:marTop w:val="0"/>
                  <w:marBottom w:val="0"/>
                  <w:divBdr>
                    <w:top w:val="none" w:sz="0" w:space="0" w:color="auto"/>
                    <w:left w:val="none" w:sz="0" w:space="0" w:color="auto"/>
                    <w:bottom w:val="none" w:sz="0" w:space="0" w:color="auto"/>
                    <w:right w:val="none" w:sz="0" w:space="0" w:color="auto"/>
                  </w:divBdr>
                  <w:divsChild>
                    <w:div w:id="5984402">
                      <w:marLeft w:val="0"/>
                      <w:marRight w:val="0"/>
                      <w:marTop w:val="0"/>
                      <w:marBottom w:val="480"/>
                      <w:divBdr>
                        <w:top w:val="none" w:sz="0" w:space="0" w:color="auto"/>
                        <w:left w:val="none" w:sz="0" w:space="0" w:color="auto"/>
                        <w:bottom w:val="none" w:sz="0" w:space="0" w:color="auto"/>
                        <w:right w:val="none" w:sz="0" w:space="0" w:color="auto"/>
                      </w:divBdr>
                      <w:divsChild>
                        <w:div w:id="266936766">
                          <w:marLeft w:val="0"/>
                          <w:marRight w:val="0"/>
                          <w:marTop w:val="0"/>
                          <w:marBottom w:val="0"/>
                          <w:divBdr>
                            <w:top w:val="none" w:sz="0" w:space="0" w:color="auto"/>
                            <w:left w:val="none" w:sz="0" w:space="0" w:color="auto"/>
                            <w:bottom w:val="none" w:sz="0" w:space="0" w:color="auto"/>
                            <w:right w:val="none" w:sz="0" w:space="0" w:color="auto"/>
                          </w:divBdr>
                          <w:divsChild>
                            <w:div w:id="828835490">
                              <w:marLeft w:val="0"/>
                              <w:marRight w:val="0"/>
                              <w:marTop w:val="0"/>
                              <w:marBottom w:val="0"/>
                              <w:divBdr>
                                <w:top w:val="none" w:sz="0" w:space="0" w:color="auto"/>
                                <w:left w:val="none" w:sz="0" w:space="0" w:color="auto"/>
                                <w:bottom w:val="none" w:sz="0" w:space="0" w:color="auto"/>
                                <w:right w:val="none" w:sz="0" w:space="0" w:color="auto"/>
                              </w:divBdr>
                              <w:divsChild>
                                <w:div w:id="12224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3691">
                  <w:marLeft w:val="0"/>
                  <w:marRight w:val="0"/>
                  <w:marTop w:val="0"/>
                  <w:marBottom w:val="0"/>
                  <w:divBdr>
                    <w:top w:val="none" w:sz="0" w:space="0" w:color="auto"/>
                    <w:left w:val="none" w:sz="0" w:space="0" w:color="auto"/>
                    <w:bottom w:val="none" w:sz="0" w:space="0" w:color="auto"/>
                    <w:right w:val="none" w:sz="0" w:space="0" w:color="auto"/>
                  </w:divBdr>
                </w:div>
                <w:div w:id="896669478">
                  <w:marLeft w:val="0"/>
                  <w:marRight w:val="0"/>
                  <w:marTop w:val="0"/>
                  <w:marBottom w:val="0"/>
                  <w:divBdr>
                    <w:top w:val="none" w:sz="0" w:space="0" w:color="auto"/>
                    <w:left w:val="none" w:sz="0" w:space="0" w:color="auto"/>
                    <w:bottom w:val="none" w:sz="0" w:space="0" w:color="auto"/>
                    <w:right w:val="none" w:sz="0" w:space="0" w:color="auto"/>
                  </w:divBdr>
                  <w:divsChild>
                    <w:div w:id="343287178">
                      <w:marLeft w:val="0"/>
                      <w:marRight w:val="0"/>
                      <w:marTop w:val="0"/>
                      <w:marBottom w:val="480"/>
                      <w:divBdr>
                        <w:top w:val="none" w:sz="0" w:space="0" w:color="auto"/>
                        <w:left w:val="none" w:sz="0" w:space="0" w:color="auto"/>
                        <w:bottom w:val="none" w:sz="0" w:space="0" w:color="auto"/>
                        <w:right w:val="none" w:sz="0" w:space="0" w:color="auto"/>
                      </w:divBdr>
                    </w:div>
                  </w:divsChild>
                </w:div>
                <w:div w:id="995380351">
                  <w:marLeft w:val="0"/>
                  <w:marRight w:val="0"/>
                  <w:marTop w:val="0"/>
                  <w:marBottom w:val="0"/>
                  <w:divBdr>
                    <w:top w:val="none" w:sz="0" w:space="0" w:color="auto"/>
                    <w:left w:val="none" w:sz="0" w:space="0" w:color="auto"/>
                    <w:bottom w:val="none" w:sz="0" w:space="0" w:color="auto"/>
                    <w:right w:val="none" w:sz="0" w:space="0" w:color="auto"/>
                  </w:divBdr>
                  <w:divsChild>
                    <w:div w:id="181433128">
                      <w:marLeft w:val="0"/>
                      <w:marRight w:val="0"/>
                      <w:marTop w:val="0"/>
                      <w:marBottom w:val="480"/>
                      <w:divBdr>
                        <w:top w:val="none" w:sz="0" w:space="0" w:color="auto"/>
                        <w:left w:val="none" w:sz="0" w:space="0" w:color="auto"/>
                        <w:bottom w:val="none" w:sz="0" w:space="0" w:color="auto"/>
                        <w:right w:val="none" w:sz="0" w:space="0" w:color="auto"/>
                      </w:divBdr>
                      <w:divsChild>
                        <w:div w:id="990672541">
                          <w:marLeft w:val="0"/>
                          <w:marRight w:val="0"/>
                          <w:marTop w:val="0"/>
                          <w:marBottom w:val="0"/>
                          <w:divBdr>
                            <w:top w:val="none" w:sz="0" w:space="0" w:color="auto"/>
                            <w:left w:val="none" w:sz="0" w:space="0" w:color="auto"/>
                            <w:bottom w:val="none" w:sz="0" w:space="0" w:color="auto"/>
                            <w:right w:val="none" w:sz="0" w:space="0" w:color="auto"/>
                          </w:divBdr>
                          <w:divsChild>
                            <w:div w:id="576938589">
                              <w:marLeft w:val="0"/>
                              <w:marRight w:val="0"/>
                              <w:marTop w:val="0"/>
                              <w:marBottom w:val="0"/>
                              <w:divBdr>
                                <w:top w:val="none" w:sz="0" w:space="0" w:color="auto"/>
                                <w:left w:val="none" w:sz="0" w:space="0" w:color="auto"/>
                                <w:bottom w:val="none" w:sz="0" w:space="0" w:color="auto"/>
                                <w:right w:val="none" w:sz="0" w:space="0" w:color="auto"/>
                              </w:divBdr>
                              <w:divsChild>
                                <w:div w:id="209666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77975">
                      <w:marLeft w:val="0"/>
                      <w:marRight w:val="0"/>
                      <w:marTop w:val="0"/>
                      <w:marBottom w:val="480"/>
                      <w:divBdr>
                        <w:top w:val="none" w:sz="0" w:space="0" w:color="auto"/>
                        <w:left w:val="none" w:sz="0" w:space="0" w:color="auto"/>
                        <w:bottom w:val="none" w:sz="0" w:space="0" w:color="auto"/>
                        <w:right w:val="none" w:sz="0" w:space="0" w:color="auto"/>
                      </w:divBdr>
                    </w:div>
                  </w:divsChild>
                </w:div>
                <w:div w:id="1166284768">
                  <w:marLeft w:val="0"/>
                  <w:marRight w:val="0"/>
                  <w:marTop w:val="0"/>
                  <w:marBottom w:val="0"/>
                  <w:divBdr>
                    <w:top w:val="none" w:sz="0" w:space="0" w:color="auto"/>
                    <w:left w:val="none" w:sz="0" w:space="0" w:color="auto"/>
                    <w:bottom w:val="none" w:sz="0" w:space="0" w:color="auto"/>
                    <w:right w:val="none" w:sz="0" w:space="0" w:color="auto"/>
                  </w:divBdr>
                  <w:divsChild>
                    <w:div w:id="298463504">
                      <w:marLeft w:val="0"/>
                      <w:marRight w:val="0"/>
                      <w:marTop w:val="0"/>
                      <w:marBottom w:val="480"/>
                      <w:divBdr>
                        <w:top w:val="none" w:sz="0" w:space="0" w:color="auto"/>
                        <w:left w:val="none" w:sz="0" w:space="0" w:color="auto"/>
                        <w:bottom w:val="none" w:sz="0" w:space="0" w:color="auto"/>
                        <w:right w:val="none" w:sz="0" w:space="0" w:color="auto"/>
                      </w:divBdr>
                    </w:div>
                  </w:divsChild>
                </w:div>
                <w:div w:id="1229345980">
                  <w:marLeft w:val="0"/>
                  <w:marRight w:val="0"/>
                  <w:marTop w:val="0"/>
                  <w:marBottom w:val="0"/>
                  <w:divBdr>
                    <w:top w:val="none" w:sz="0" w:space="0" w:color="auto"/>
                    <w:left w:val="none" w:sz="0" w:space="0" w:color="auto"/>
                    <w:bottom w:val="none" w:sz="0" w:space="0" w:color="auto"/>
                    <w:right w:val="none" w:sz="0" w:space="0" w:color="auto"/>
                  </w:divBdr>
                  <w:divsChild>
                    <w:div w:id="100494799">
                      <w:marLeft w:val="0"/>
                      <w:marRight w:val="0"/>
                      <w:marTop w:val="0"/>
                      <w:marBottom w:val="480"/>
                      <w:divBdr>
                        <w:top w:val="none" w:sz="0" w:space="0" w:color="auto"/>
                        <w:left w:val="none" w:sz="0" w:space="0" w:color="auto"/>
                        <w:bottom w:val="none" w:sz="0" w:space="0" w:color="auto"/>
                        <w:right w:val="none" w:sz="0" w:space="0" w:color="auto"/>
                      </w:divBdr>
                    </w:div>
                  </w:divsChild>
                </w:div>
                <w:div w:id="1476141116">
                  <w:marLeft w:val="0"/>
                  <w:marRight w:val="0"/>
                  <w:marTop w:val="0"/>
                  <w:marBottom w:val="0"/>
                  <w:divBdr>
                    <w:top w:val="none" w:sz="0" w:space="0" w:color="auto"/>
                    <w:left w:val="none" w:sz="0" w:space="0" w:color="auto"/>
                    <w:bottom w:val="none" w:sz="0" w:space="0" w:color="auto"/>
                    <w:right w:val="none" w:sz="0" w:space="0" w:color="auto"/>
                  </w:divBdr>
                  <w:divsChild>
                    <w:div w:id="69039585">
                      <w:marLeft w:val="0"/>
                      <w:marRight w:val="0"/>
                      <w:marTop w:val="0"/>
                      <w:marBottom w:val="480"/>
                      <w:divBdr>
                        <w:top w:val="none" w:sz="0" w:space="0" w:color="auto"/>
                        <w:left w:val="none" w:sz="0" w:space="0" w:color="auto"/>
                        <w:bottom w:val="none" w:sz="0" w:space="0" w:color="auto"/>
                        <w:right w:val="none" w:sz="0" w:space="0" w:color="auto"/>
                      </w:divBdr>
                    </w:div>
                  </w:divsChild>
                </w:div>
                <w:div w:id="2019231540">
                  <w:marLeft w:val="0"/>
                  <w:marRight w:val="0"/>
                  <w:marTop w:val="0"/>
                  <w:marBottom w:val="0"/>
                  <w:divBdr>
                    <w:top w:val="none" w:sz="0" w:space="0" w:color="auto"/>
                    <w:left w:val="none" w:sz="0" w:space="0" w:color="auto"/>
                    <w:bottom w:val="none" w:sz="0" w:space="0" w:color="auto"/>
                    <w:right w:val="none" w:sz="0" w:space="0" w:color="auto"/>
                  </w:divBdr>
                  <w:divsChild>
                    <w:div w:id="1563641404">
                      <w:marLeft w:val="0"/>
                      <w:marRight w:val="0"/>
                      <w:marTop w:val="0"/>
                      <w:marBottom w:val="480"/>
                      <w:divBdr>
                        <w:top w:val="none" w:sz="0" w:space="0" w:color="auto"/>
                        <w:left w:val="none" w:sz="0" w:space="0" w:color="auto"/>
                        <w:bottom w:val="none" w:sz="0" w:space="0" w:color="auto"/>
                        <w:right w:val="none" w:sz="0" w:space="0" w:color="auto"/>
                      </w:divBdr>
                      <w:divsChild>
                        <w:div w:id="1875652297">
                          <w:marLeft w:val="0"/>
                          <w:marRight w:val="0"/>
                          <w:marTop w:val="0"/>
                          <w:marBottom w:val="0"/>
                          <w:divBdr>
                            <w:top w:val="none" w:sz="0" w:space="0" w:color="auto"/>
                            <w:left w:val="none" w:sz="0" w:space="0" w:color="auto"/>
                            <w:bottom w:val="none" w:sz="0" w:space="0" w:color="auto"/>
                            <w:right w:val="none" w:sz="0" w:space="0" w:color="auto"/>
                          </w:divBdr>
                          <w:divsChild>
                            <w:div w:id="1019358284">
                              <w:marLeft w:val="0"/>
                              <w:marRight w:val="0"/>
                              <w:marTop w:val="0"/>
                              <w:marBottom w:val="0"/>
                              <w:divBdr>
                                <w:top w:val="none" w:sz="0" w:space="0" w:color="auto"/>
                                <w:left w:val="none" w:sz="0" w:space="0" w:color="auto"/>
                                <w:bottom w:val="none" w:sz="0" w:space="0" w:color="auto"/>
                                <w:right w:val="none" w:sz="0" w:space="0" w:color="auto"/>
                              </w:divBdr>
                              <w:divsChild>
                                <w:div w:id="1480531620">
                                  <w:marLeft w:val="0"/>
                                  <w:marRight w:val="0"/>
                                  <w:marTop w:val="0"/>
                                  <w:marBottom w:val="480"/>
                                  <w:divBdr>
                                    <w:top w:val="none" w:sz="0" w:space="0" w:color="auto"/>
                                    <w:left w:val="none" w:sz="0" w:space="0" w:color="auto"/>
                                    <w:bottom w:val="none" w:sz="0" w:space="0" w:color="auto"/>
                                    <w:right w:val="none" w:sz="0" w:space="0" w:color="auto"/>
                                  </w:divBdr>
                                  <w:divsChild>
                                    <w:div w:id="1869296923">
                                      <w:marLeft w:val="0"/>
                                      <w:marRight w:val="0"/>
                                      <w:marTop w:val="0"/>
                                      <w:marBottom w:val="480"/>
                                      <w:divBdr>
                                        <w:top w:val="none" w:sz="0" w:space="0" w:color="auto"/>
                                        <w:left w:val="none" w:sz="0" w:space="0" w:color="auto"/>
                                        <w:bottom w:val="none" w:sz="0" w:space="0" w:color="auto"/>
                                        <w:right w:val="none" w:sz="0" w:space="0" w:color="auto"/>
                                      </w:divBdr>
                                    </w:div>
                                  </w:divsChild>
                                </w:div>
                                <w:div w:id="1602570203">
                                  <w:marLeft w:val="0"/>
                                  <w:marRight w:val="0"/>
                                  <w:marTop w:val="0"/>
                                  <w:marBottom w:val="480"/>
                                  <w:divBdr>
                                    <w:top w:val="none" w:sz="0" w:space="0" w:color="auto"/>
                                    <w:left w:val="none" w:sz="0" w:space="0" w:color="auto"/>
                                    <w:bottom w:val="none" w:sz="0" w:space="0" w:color="auto"/>
                                    <w:right w:val="none" w:sz="0" w:space="0" w:color="auto"/>
                                  </w:divBdr>
                                  <w:divsChild>
                                    <w:div w:id="484248139">
                                      <w:marLeft w:val="0"/>
                                      <w:marRight w:val="0"/>
                                      <w:marTop w:val="0"/>
                                      <w:marBottom w:val="480"/>
                                      <w:divBdr>
                                        <w:top w:val="none" w:sz="0" w:space="0" w:color="auto"/>
                                        <w:left w:val="none" w:sz="0" w:space="0" w:color="auto"/>
                                        <w:bottom w:val="none" w:sz="0" w:space="0" w:color="auto"/>
                                        <w:right w:val="none" w:sz="0" w:space="0" w:color="auto"/>
                                      </w:divBdr>
                                    </w:div>
                                  </w:divsChild>
                                </w:div>
                                <w:div w:id="1775973199">
                                  <w:marLeft w:val="0"/>
                                  <w:marRight w:val="0"/>
                                  <w:marTop w:val="0"/>
                                  <w:marBottom w:val="480"/>
                                  <w:divBdr>
                                    <w:top w:val="none" w:sz="0" w:space="0" w:color="auto"/>
                                    <w:left w:val="none" w:sz="0" w:space="0" w:color="auto"/>
                                    <w:bottom w:val="none" w:sz="0" w:space="0" w:color="auto"/>
                                    <w:right w:val="none" w:sz="0" w:space="0" w:color="auto"/>
                                  </w:divBdr>
                                  <w:divsChild>
                                    <w:div w:id="7008494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56598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176724">
          <w:marLeft w:val="0"/>
          <w:marRight w:val="0"/>
          <w:marTop w:val="0"/>
          <w:marBottom w:val="0"/>
          <w:divBdr>
            <w:top w:val="none" w:sz="0" w:space="0" w:color="auto"/>
            <w:left w:val="none" w:sz="0" w:space="0" w:color="auto"/>
            <w:bottom w:val="none" w:sz="0" w:space="0" w:color="auto"/>
            <w:right w:val="none" w:sz="0" w:space="0" w:color="auto"/>
          </w:divBdr>
          <w:divsChild>
            <w:div w:id="1584758464">
              <w:marLeft w:val="0"/>
              <w:marRight w:val="0"/>
              <w:marTop w:val="0"/>
              <w:marBottom w:val="0"/>
              <w:divBdr>
                <w:top w:val="none" w:sz="0" w:space="0" w:color="auto"/>
                <w:left w:val="none" w:sz="0" w:space="0" w:color="auto"/>
                <w:bottom w:val="none" w:sz="0" w:space="0" w:color="auto"/>
                <w:right w:val="none" w:sz="0" w:space="0" w:color="auto"/>
              </w:divBdr>
              <w:divsChild>
                <w:div w:id="260988340">
                  <w:marLeft w:val="0"/>
                  <w:marRight w:val="0"/>
                  <w:marTop w:val="0"/>
                  <w:marBottom w:val="0"/>
                  <w:divBdr>
                    <w:top w:val="none" w:sz="0" w:space="0" w:color="auto"/>
                    <w:left w:val="none" w:sz="0" w:space="0" w:color="auto"/>
                    <w:bottom w:val="none" w:sz="0" w:space="0" w:color="auto"/>
                    <w:right w:val="none" w:sz="0" w:space="0" w:color="auto"/>
                  </w:divBdr>
                  <w:divsChild>
                    <w:div w:id="331838112">
                      <w:marLeft w:val="0"/>
                      <w:marRight w:val="0"/>
                      <w:marTop w:val="0"/>
                      <w:marBottom w:val="480"/>
                      <w:divBdr>
                        <w:top w:val="none" w:sz="0" w:space="0" w:color="auto"/>
                        <w:left w:val="none" w:sz="0" w:space="0" w:color="auto"/>
                        <w:bottom w:val="none" w:sz="0" w:space="0" w:color="auto"/>
                        <w:right w:val="none" w:sz="0" w:space="0" w:color="auto"/>
                      </w:divBdr>
                      <w:divsChild>
                        <w:div w:id="1082022282">
                          <w:marLeft w:val="0"/>
                          <w:marRight w:val="0"/>
                          <w:marTop w:val="0"/>
                          <w:marBottom w:val="0"/>
                          <w:divBdr>
                            <w:top w:val="none" w:sz="0" w:space="0" w:color="auto"/>
                            <w:left w:val="none" w:sz="0" w:space="0" w:color="auto"/>
                            <w:bottom w:val="none" w:sz="0" w:space="0" w:color="auto"/>
                            <w:right w:val="none" w:sz="0" w:space="0" w:color="auto"/>
                          </w:divBdr>
                          <w:divsChild>
                            <w:div w:id="649099417">
                              <w:marLeft w:val="0"/>
                              <w:marRight w:val="0"/>
                              <w:marTop w:val="0"/>
                              <w:marBottom w:val="0"/>
                              <w:divBdr>
                                <w:top w:val="none" w:sz="0" w:space="0" w:color="auto"/>
                                <w:left w:val="none" w:sz="0" w:space="0" w:color="auto"/>
                                <w:bottom w:val="none" w:sz="0" w:space="0" w:color="auto"/>
                                <w:right w:val="none" w:sz="0" w:space="0" w:color="auto"/>
                              </w:divBdr>
                              <w:divsChild>
                                <w:div w:id="1117791432">
                                  <w:marLeft w:val="0"/>
                                  <w:marRight w:val="0"/>
                                  <w:marTop w:val="0"/>
                                  <w:marBottom w:val="480"/>
                                  <w:divBdr>
                                    <w:top w:val="none" w:sz="0" w:space="0" w:color="auto"/>
                                    <w:left w:val="none" w:sz="0" w:space="0" w:color="auto"/>
                                    <w:bottom w:val="none" w:sz="0" w:space="0" w:color="auto"/>
                                    <w:right w:val="none" w:sz="0" w:space="0" w:color="auto"/>
                                  </w:divBdr>
                                  <w:divsChild>
                                    <w:div w:id="2255547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017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90360">
                  <w:marLeft w:val="0"/>
                  <w:marRight w:val="0"/>
                  <w:marTop w:val="0"/>
                  <w:marBottom w:val="0"/>
                  <w:divBdr>
                    <w:top w:val="none" w:sz="0" w:space="0" w:color="auto"/>
                    <w:left w:val="none" w:sz="0" w:space="0" w:color="auto"/>
                    <w:bottom w:val="none" w:sz="0" w:space="0" w:color="auto"/>
                    <w:right w:val="none" w:sz="0" w:space="0" w:color="auto"/>
                  </w:divBdr>
                  <w:divsChild>
                    <w:div w:id="355429765">
                      <w:marLeft w:val="0"/>
                      <w:marRight w:val="0"/>
                      <w:marTop w:val="0"/>
                      <w:marBottom w:val="480"/>
                      <w:divBdr>
                        <w:top w:val="none" w:sz="0" w:space="0" w:color="auto"/>
                        <w:left w:val="none" w:sz="0" w:space="0" w:color="auto"/>
                        <w:bottom w:val="none" w:sz="0" w:space="0" w:color="auto"/>
                        <w:right w:val="none" w:sz="0" w:space="0" w:color="auto"/>
                      </w:divBdr>
                      <w:divsChild>
                        <w:div w:id="1081217973">
                          <w:marLeft w:val="0"/>
                          <w:marRight w:val="0"/>
                          <w:marTop w:val="0"/>
                          <w:marBottom w:val="0"/>
                          <w:divBdr>
                            <w:top w:val="none" w:sz="0" w:space="0" w:color="auto"/>
                            <w:left w:val="none" w:sz="0" w:space="0" w:color="auto"/>
                            <w:bottom w:val="none" w:sz="0" w:space="0" w:color="auto"/>
                            <w:right w:val="none" w:sz="0" w:space="0" w:color="auto"/>
                          </w:divBdr>
                          <w:divsChild>
                            <w:div w:id="467432197">
                              <w:marLeft w:val="0"/>
                              <w:marRight w:val="0"/>
                              <w:marTop w:val="0"/>
                              <w:marBottom w:val="0"/>
                              <w:divBdr>
                                <w:top w:val="none" w:sz="0" w:space="0" w:color="auto"/>
                                <w:left w:val="none" w:sz="0" w:space="0" w:color="auto"/>
                                <w:bottom w:val="none" w:sz="0" w:space="0" w:color="auto"/>
                                <w:right w:val="none" w:sz="0" w:space="0" w:color="auto"/>
                              </w:divBdr>
                            </w:div>
                            <w:div w:id="1068191814">
                              <w:marLeft w:val="0"/>
                              <w:marRight w:val="0"/>
                              <w:marTop w:val="0"/>
                              <w:marBottom w:val="0"/>
                              <w:divBdr>
                                <w:top w:val="none" w:sz="0" w:space="0" w:color="auto"/>
                                <w:left w:val="none" w:sz="0" w:space="0" w:color="auto"/>
                                <w:bottom w:val="none" w:sz="0" w:space="0" w:color="auto"/>
                                <w:right w:val="none" w:sz="0" w:space="0" w:color="auto"/>
                              </w:divBdr>
                              <w:divsChild>
                                <w:div w:id="749500840">
                                  <w:marLeft w:val="0"/>
                                  <w:marRight w:val="0"/>
                                  <w:marTop w:val="0"/>
                                  <w:marBottom w:val="480"/>
                                  <w:divBdr>
                                    <w:top w:val="none" w:sz="0" w:space="0" w:color="auto"/>
                                    <w:left w:val="none" w:sz="0" w:space="0" w:color="auto"/>
                                    <w:bottom w:val="none" w:sz="0" w:space="0" w:color="auto"/>
                                    <w:right w:val="none" w:sz="0" w:space="0" w:color="auto"/>
                                  </w:divBdr>
                                  <w:divsChild>
                                    <w:div w:id="84255499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131553975">
                      <w:marLeft w:val="0"/>
                      <w:marRight w:val="0"/>
                      <w:marTop w:val="0"/>
                      <w:marBottom w:val="480"/>
                      <w:divBdr>
                        <w:top w:val="none" w:sz="0" w:space="0" w:color="auto"/>
                        <w:left w:val="none" w:sz="0" w:space="0" w:color="auto"/>
                        <w:bottom w:val="none" w:sz="0" w:space="0" w:color="auto"/>
                        <w:right w:val="none" w:sz="0" w:space="0" w:color="auto"/>
                      </w:divBdr>
                      <w:divsChild>
                        <w:div w:id="258610369">
                          <w:marLeft w:val="0"/>
                          <w:marRight w:val="0"/>
                          <w:marTop w:val="0"/>
                          <w:marBottom w:val="0"/>
                          <w:divBdr>
                            <w:top w:val="none" w:sz="0" w:space="0" w:color="auto"/>
                            <w:left w:val="none" w:sz="0" w:space="0" w:color="auto"/>
                            <w:bottom w:val="none" w:sz="0" w:space="0" w:color="auto"/>
                            <w:right w:val="none" w:sz="0" w:space="0" w:color="auto"/>
                          </w:divBdr>
                          <w:divsChild>
                            <w:div w:id="1616911172">
                              <w:marLeft w:val="0"/>
                              <w:marRight w:val="0"/>
                              <w:marTop w:val="0"/>
                              <w:marBottom w:val="0"/>
                              <w:divBdr>
                                <w:top w:val="none" w:sz="0" w:space="0" w:color="auto"/>
                                <w:left w:val="none" w:sz="0" w:space="0" w:color="auto"/>
                                <w:bottom w:val="none" w:sz="0" w:space="0" w:color="auto"/>
                                <w:right w:val="none" w:sz="0" w:space="0" w:color="auto"/>
                              </w:divBdr>
                              <w:divsChild>
                                <w:div w:id="100370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04544">
                      <w:marLeft w:val="0"/>
                      <w:marRight w:val="0"/>
                      <w:marTop w:val="0"/>
                      <w:marBottom w:val="480"/>
                      <w:divBdr>
                        <w:top w:val="none" w:sz="0" w:space="0" w:color="auto"/>
                        <w:left w:val="none" w:sz="0" w:space="0" w:color="auto"/>
                        <w:bottom w:val="none" w:sz="0" w:space="0" w:color="auto"/>
                        <w:right w:val="none" w:sz="0" w:space="0" w:color="auto"/>
                      </w:divBdr>
                      <w:divsChild>
                        <w:div w:id="912660654">
                          <w:marLeft w:val="0"/>
                          <w:marRight w:val="0"/>
                          <w:marTop w:val="0"/>
                          <w:marBottom w:val="0"/>
                          <w:divBdr>
                            <w:top w:val="none" w:sz="0" w:space="0" w:color="auto"/>
                            <w:left w:val="none" w:sz="0" w:space="0" w:color="auto"/>
                            <w:bottom w:val="none" w:sz="0" w:space="0" w:color="auto"/>
                            <w:right w:val="none" w:sz="0" w:space="0" w:color="auto"/>
                          </w:divBdr>
                          <w:divsChild>
                            <w:div w:id="336426217">
                              <w:marLeft w:val="0"/>
                              <w:marRight w:val="0"/>
                              <w:marTop w:val="0"/>
                              <w:marBottom w:val="0"/>
                              <w:divBdr>
                                <w:top w:val="none" w:sz="0" w:space="0" w:color="auto"/>
                                <w:left w:val="none" w:sz="0" w:space="0" w:color="auto"/>
                                <w:bottom w:val="none" w:sz="0" w:space="0" w:color="auto"/>
                                <w:right w:val="none" w:sz="0" w:space="0" w:color="auto"/>
                              </w:divBdr>
                              <w:divsChild>
                                <w:div w:id="2022199252">
                                  <w:marLeft w:val="0"/>
                                  <w:marRight w:val="0"/>
                                  <w:marTop w:val="0"/>
                                  <w:marBottom w:val="480"/>
                                  <w:divBdr>
                                    <w:top w:val="none" w:sz="0" w:space="0" w:color="auto"/>
                                    <w:left w:val="none" w:sz="0" w:space="0" w:color="auto"/>
                                    <w:bottom w:val="none" w:sz="0" w:space="0" w:color="auto"/>
                                    <w:right w:val="none" w:sz="0" w:space="0" w:color="auto"/>
                                  </w:divBdr>
                                  <w:divsChild>
                                    <w:div w:id="160179653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37415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5554">
                      <w:marLeft w:val="0"/>
                      <w:marRight w:val="0"/>
                      <w:marTop w:val="0"/>
                      <w:marBottom w:val="480"/>
                      <w:divBdr>
                        <w:top w:val="none" w:sz="0" w:space="0" w:color="auto"/>
                        <w:left w:val="none" w:sz="0" w:space="0" w:color="auto"/>
                        <w:bottom w:val="none" w:sz="0" w:space="0" w:color="auto"/>
                        <w:right w:val="none" w:sz="0" w:space="0" w:color="auto"/>
                      </w:divBdr>
                    </w:div>
                  </w:divsChild>
                </w:div>
                <w:div w:id="553394480">
                  <w:marLeft w:val="0"/>
                  <w:marRight w:val="0"/>
                  <w:marTop w:val="0"/>
                  <w:marBottom w:val="0"/>
                  <w:divBdr>
                    <w:top w:val="none" w:sz="0" w:space="0" w:color="auto"/>
                    <w:left w:val="none" w:sz="0" w:space="0" w:color="auto"/>
                    <w:bottom w:val="none" w:sz="0" w:space="0" w:color="auto"/>
                    <w:right w:val="none" w:sz="0" w:space="0" w:color="auto"/>
                  </w:divBdr>
                  <w:divsChild>
                    <w:div w:id="655650778">
                      <w:marLeft w:val="0"/>
                      <w:marRight w:val="0"/>
                      <w:marTop w:val="0"/>
                      <w:marBottom w:val="480"/>
                      <w:divBdr>
                        <w:top w:val="none" w:sz="0" w:space="0" w:color="auto"/>
                        <w:left w:val="none" w:sz="0" w:space="0" w:color="auto"/>
                        <w:bottom w:val="none" w:sz="0" w:space="0" w:color="auto"/>
                        <w:right w:val="none" w:sz="0" w:space="0" w:color="auto"/>
                      </w:divBdr>
                    </w:div>
                  </w:divsChild>
                </w:div>
                <w:div w:id="666710254">
                  <w:marLeft w:val="0"/>
                  <w:marRight w:val="0"/>
                  <w:marTop w:val="0"/>
                  <w:marBottom w:val="0"/>
                  <w:divBdr>
                    <w:top w:val="none" w:sz="0" w:space="0" w:color="auto"/>
                    <w:left w:val="none" w:sz="0" w:space="0" w:color="auto"/>
                    <w:bottom w:val="none" w:sz="0" w:space="0" w:color="auto"/>
                    <w:right w:val="none" w:sz="0" w:space="0" w:color="auto"/>
                  </w:divBdr>
                </w:div>
                <w:div w:id="689064720">
                  <w:marLeft w:val="0"/>
                  <w:marRight w:val="0"/>
                  <w:marTop w:val="0"/>
                  <w:marBottom w:val="0"/>
                  <w:divBdr>
                    <w:top w:val="none" w:sz="0" w:space="0" w:color="auto"/>
                    <w:left w:val="none" w:sz="0" w:space="0" w:color="auto"/>
                    <w:bottom w:val="none" w:sz="0" w:space="0" w:color="auto"/>
                    <w:right w:val="none" w:sz="0" w:space="0" w:color="auto"/>
                  </w:divBdr>
                </w:div>
                <w:div w:id="770587451">
                  <w:marLeft w:val="0"/>
                  <w:marRight w:val="0"/>
                  <w:marTop w:val="0"/>
                  <w:marBottom w:val="0"/>
                  <w:divBdr>
                    <w:top w:val="none" w:sz="0" w:space="0" w:color="auto"/>
                    <w:left w:val="none" w:sz="0" w:space="0" w:color="auto"/>
                    <w:bottom w:val="none" w:sz="0" w:space="0" w:color="auto"/>
                    <w:right w:val="none" w:sz="0" w:space="0" w:color="auto"/>
                  </w:divBdr>
                  <w:divsChild>
                    <w:div w:id="382409097">
                      <w:marLeft w:val="0"/>
                      <w:marRight w:val="0"/>
                      <w:marTop w:val="0"/>
                      <w:marBottom w:val="480"/>
                      <w:divBdr>
                        <w:top w:val="none" w:sz="0" w:space="0" w:color="auto"/>
                        <w:left w:val="none" w:sz="0" w:space="0" w:color="auto"/>
                        <w:bottom w:val="none" w:sz="0" w:space="0" w:color="auto"/>
                        <w:right w:val="none" w:sz="0" w:space="0" w:color="auto"/>
                      </w:divBdr>
                      <w:divsChild>
                        <w:div w:id="408768655">
                          <w:marLeft w:val="0"/>
                          <w:marRight w:val="0"/>
                          <w:marTop w:val="0"/>
                          <w:marBottom w:val="0"/>
                          <w:divBdr>
                            <w:top w:val="none" w:sz="0" w:space="0" w:color="auto"/>
                            <w:left w:val="none" w:sz="0" w:space="0" w:color="auto"/>
                            <w:bottom w:val="none" w:sz="0" w:space="0" w:color="auto"/>
                            <w:right w:val="none" w:sz="0" w:space="0" w:color="auto"/>
                          </w:divBdr>
                          <w:divsChild>
                            <w:div w:id="1174417423">
                              <w:marLeft w:val="0"/>
                              <w:marRight w:val="0"/>
                              <w:marTop w:val="0"/>
                              <w:marBottom w:val="0"/>
                              <w:divBdr>
                                <w:top w:val="none" w:sz="0" w:space="0" w:color="auto"/>
                                <w:left w:val="none" w:sz="0" w:space="0" w:color="auto"/>
                                <w:bottom w:val="none" w:sz="0" w:space="0" w:color="auto"/>
                                <w:right w:val="none" w:sz="0" w:space="0" w:color="auto"/>
                              </w:divBdr>
                            </w:div>
                            <w:div w:id="1310477678">
                              <w:marLeft w:val="0"/>
                              <w:marRight w:val="0"/>
                              <w:marTop w:val="0"/>
                              <w:marBottom w:val="0"/>
                              <w:divBdr>
                                <w:top w:val="none" w:sz="0" w:space="0" w:color="auto"/>
                                <w:left w:val="none" w:sz="0" w:space="0" w:color="auto"/>
                                <w:bottom w:val="none" w:sz="0" w:space="0" w:color="auto"/>
                                <w:right w:val="none" w:sz="0" w:space="0" w:color="auto"/>
                              </w:divBdr>
                              <w:divsChild>
                                <w:div w:id="894587171">
                                  <w:marLeft w:val="0"/>
                                  <w:marRight w:val="0"/>
                                  <w:marTop w:val="0"/>
                                  <w:marBottom w:val="0"/>
                                  <w:divBdr>
                                    <w:top w:val="none" w:sz="0" w:space="0" w:color="auto"/>
                                    <w:left w:val="none" w:sz="0" w:space="0" w:color="auto"/>
                                    <w:bottom w:val="none" w:sz="0" w:space="0" w:color="auto"/>
                                    <w:right w:val="none" w:sz="0" w:space="0" w:color="auto"/>
                                  </w:divBdr>
                                  <w:divsChild>
                                    <w:div w:id="891229070">
                                      <w:marLeft w:val="0"/>
                                      <w:marRight w:val="0"/>
                                      <w:marTop w:val="0"/>
                                      <w:marBottom w:val="480"/>
                                      <w:divBdr>
                                        <w:top w:val="none" w:sz="0" w:space="0" w:color="auto"/>
                                        <w:left w:val="none" w:sz="0" w:space="0" w:color="auto"/>
                                        <w:bottom w:val="none" w:sz="0" w:space="0" w:color="auto"/>
                                        <w:right w:val="none" w:sz="0" w:space="0" w:color="auto"/>
                                      </w:divBdr>
                                      <w:divsChild>
                                        <w:div w:id="476607471">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 w:id="1987539913">
                              <w:marLeft w:val="0"/>
                              <w:marRight w:val="0"/>
                              <w:marTop w:val="0"/>
                              <w:marBottom w:val="0"/>
                              <w:divBdr>
                                <w:top w:val="none" w:sz="0" w:space="0" w:color="auto"/>
                                <w:left w:val="none" w:sz="0" w:space="0" w:color="auto"/>
                                <w:bottom w:val="none" w:sz="0" w:space="0" w:color="auto"/>
                                <w:right w:val="none" w:sz="0" w:space="0" w:color="auto"/>
                              </w:divBdr>
                              <w:divsChild>
                                <w:div w:id="1029650586">
                                  <w:marLeft w:val="0"/>
                                  <w:marRight w:val="0"/>
                                  <w:marTop w:val="0"/>
                                  <w:marBottom w:val="480"/>
                                  <w:divBdr>
                                    <w:top w:val="none" w:sz="0" w:space="0" w:color="auto"/>
                                    <w:left w:val="none" w:sz="0" w:space="0" w:color="auto"/>
                                    <w:bottom w:val="none" w:sz="0" w:space="0" w:color="auto"/>
                                    <w:right w:val="none" w:sz="0" w:space="0" w:color="auto"/>
                                  </w:divBdr>
                                  <w:divsChild>
                                    <w:div w:id="11815523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842432071">
                  <w:marLeft w:val="0"/>
                  <w:marRight w:val="0"/>
                  <w:marTop w:val="0"/>
                  <w:marBottom w:val="0"/>
                  <w:divBdr>
                    <w:top w:val="none" w:sz="0" w:space="0" w:color="auto"/>
                    <w:left w:val="none" w:sz="0" w:space="0" w:color="auto"/>
                    <w:bottom w:val="none" w:sz="0" w:space="0" w:color="auto"/>
                    <w:right w:val="none" w:sz="0" w:space="0" w:color="auto"/>
                  </w:divBdr>
                </w:div>
                <w:div w:id="924800872">
                  <w:marLeft w:val="0"/>
                  <w:marRight w:val="0"/>
                  <w:marTop w:val="0"/>
                  <w:marBottom w:val="0"/>
                  <w:divBdr>
                    <w:top w:val="none" w:sz="0" w:space="0" w:color="auto"/>
                    <w:left w:val="none" w:sz="0" w:space="0" w:color="auto"/>
                    <w:bottom w:val="none" w:sz="0" w:space="0" w:color="auto"/>
                    <w:right w:val="none" w:sz="0" w:space="0" w:color="auto"/>
                  </w:divBdr>
                  <w:divsChild>
                    <w:div w:id="1049038447">
                      <w:marLeft w:val="0"/>
                      <w:marRight w:val="0"/>
                      <w:marTop w:val="0"/>
                      <w:marBottom w:val="480"/>
                      <w:divBdr>
                        <w:top w:val="none" w:sz="0" w:space="0" w:color="auto"/>
                        <w:left w:val="none" w:sz="0" w:space="0" w:color="auto"/>
                        <w:bottom w:val="none" w:sz="0" w:space="0" w:color="auto"/>
                        <w:right w:val="none" w:sz="0" w:space="0" w:color="auto"/>
                      </w:divBdr>
                    </w:div>
                  </w:divsChild>
                </w:div>
                <w:div w:id="967315271">
                  <w:marLeft w:val="0"/>
                  <w:marRight w:val="0"/>
                  <w:marTop w:val="0"/>
                  <w:marBottom w:val="0"/>
                  <w:divBdr>
                    <w:top w:val="none" w:sz="0" w:space="0" w:color="auto"/>
                    <w:left w:val="none" w:sz="0" w:space="0" w:color="auto"/>
                    <w:bottom w:val="none" w:sz="0" w:space="0" w:color="auto"/>
                    <w:right w:val="none" w:sz="0" w:space="0" w:color="auto"/>
                  </w:divBdr>
                  <w:divsChild>
                    <w:div w:id="1742217300">
                      <w:marLeft w:val="0"/>
                      <w:marRight w:val="0"/>
                      <w:marTop w:val="0"/>
                      <w:marBottom w:val="480"/>
                      <w:divBdr>
                        <w:top w:val="none" w:sz="0" w:space="0" w:color="auto"/>
                        <w:left w:val="none" w:sz="0" w:space="0" w:color="auto"/>
                        <w:bottom w:val="none" w:sz="0" w:space="0" w:color="auto"/>
                        <w:right w:val="none" w:sz="0" w:space="0" w:color="auto"/>
                      </w:divBdr>
                    </w:div>
                  </w:divsChild>
                </w:div>
                <w:div w:id="1599556593">
                  <w:marLeft w:val="0"/>
                  <w:marRight w:val="0"/>
                  <w:marTop w:val="0"/>
                  <w:marBottom w:val="0"/>
                  <w:divBdr>
                    <w:top w:val="none" w:sz="0" w:space="0" w:color="auto"/>
                    <w:left w:val="none" w:sz="0" w:space="0" w:color="auto"/>
                    <w:bottom w:val="none" w:sz="0" w:space="0" w:color="auto"/>
                    <w:right w:val="none" w:sz="0" w:space="0" w:color="auto"/>
                  </w:divBdr>
                  <w:divsChild>
                    <w:div w:id="767122476">
                      <w:marLeft w:val="0"/>
                      <w:marRight w:val="0"/>
                      <w:marTop w:val="0"/>
                      <w:marBottom w:val="480"/>
                      <w:divBdr>
                        <w:top w:val="none" w:sz="0" w:space="0" w:color="auto"/>
                        <w:left w:val="none" w:sz="0" w:space="0" w:color="auto"/>
                        <w:bottom w:val="none" w:sz="0" w:space="0" w:color="auto"/>
                        <w:right w:val="none" w:sz="0" w:space="0" w:color="auto"/>
                      </w:divBdr>
                      <w:divsChild>
                        <w:div w:id="204878075">
                          <w:marLeft w:val="0"/>
                          <w:marRight w:val="0"/>
                          <w:marTop w:val="0"/>
                          <w:marBottom w:val="0"/>
                          <w:divBdr>
                            <w:top w:val="none" w:sz="0" w:space="0" w:color="auto"/>
                            <w:left w:val="none" w:sz="0" w:space="0" w:color="auto"/>
                            <w:bottom w:val="none" w:sz="0" w:space="0" w:color="auto"/>
                            <w:right w:val="none" w:sz="0" w:space="0" w:color="auto"/>
                          </w:divBdr>
                          <w:divsChild>
                            <w:div w:id="811140127">
                              <w:marLeft w:val="0"/>
                              <w:marRight w:val="0"/>
                              <w:marTop w:val="0"/>
                              <w:marBottom w:val="0"/>
                              <w:divBdr>
                                <w:top w:val="none" w:sz="0" w:space="0" w:color="auto"/>
                                <w:left w:val="none" w:sz="0" w:space="0" w:color="auto"/>
                                <w:bottom w:val="none" w:sz="0" w:space="0" w:color="auto"/>
                                <w:right w:val="none" w:sz="0" w:space="0" w:color="auto"/>
                              </w:divBdr>
                            </w:div>
                            <w:div w:id="1251816569">
                              <w:marLeft w:val="0"/>
                              <w:marRight w:val="0"/>
                              <w:marTop w:val="0"/>
                              <w:marBottom w:val="0"/>
                              <w:divBdr>
                                <w:top w:val="none" w:sz="0" w:space="0" w:color="auto"/>
                                <w:left w:val="none" w:sz="0" w:space="0" w:color="auto"/>
                                <w:bottom w:val="none" w:sz="0" w:space="0" w:color="auto"/>
                                <w:right w:val="none" w:sz="0" w:space="0" w:color="auto"/>
                              </w:divBdr>
                              <w:divsChild>
                                <w:div w:id="1251813290">
                                  <w:marLeft w:val="0"/>
                                  <w:marRight w:val="0"/>
                                  <w:marTop w:val="0"/>
                                  <w:marBottom w:val="480"/>
                                  <w:divBdr>
                                    <w:top w:val="none" w:sz="0" w:space="0" w:color="auto"/>
                                    <w:left w:val="none" w:sz="0" w:space="0" w:color="auto"/>
                                    <w:bottom w:val="none" w:sz="0" w:space="0" w:color="auto"/>
                                    <w:right w:val="none" w:sz="0" w:space="0" w:color="auto"/>
                                  </w:divBdr>
                                  <w:divsChild>
                                    <w:div w:id="6077831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473015318">
                      <w:marLeft w:val="0"/>
                      <w:marRight w:val="0"/>
                      <w:marTop w:val="0"/>
                      <w:marBottom w:val="480"/>
                      <w:divBdr>
                        <w:top w:val="none" w:sz="0" w:space="0" w:color="auto"/>
                        <w:left w:val="none" w:sz="0" w:space="0" w:color="auto"/>
                        <w:bottom w:val="none" w:sz="0" w:space="0" w:color="auto"/>
                        <w:right w:val="none" w:sz="0" w:space="0" w:color="auto"/>
                      </w:divBdr>
                      <w:divsChild>
                        <w:div w:id="1146706095">
                          <w:marLeft w:val="0"/>
                          <w:marRight w:val="0"/>
                          <w:marTop w:val="0"/>
                          <w:marBottom w:val="0"/>
                          <w:divBdr>
                            <w:top w:val="none" w:sz="0" w:space="0" w:color="auto"/>
                            <w:left w:val="none" w:sz="0" w:space="0" w:color="auto"/>
                            <w:bottom w:val="none" w:sz="0" w:space="0" w:color="auto"/>
                            <w:right w:val="none" w:sz="0" w:space="0" w:color="auto"/>
                          </w:divBdr>
                          <w:divsChild>
                            <w:div w:id="2024159728">
                              <w:marLeft w:val="0"/>
                              <w:marRight w:val="0"/>
                              <w:marTop w:val="0"/>
                              <w:marBottom w:val="0"/>
                              <w:divBdr>
                                <w:top w:val="none" w:sz="0" w:space="0" w:color="auto"/>
                                <w:left w:val="none" w:sz="0" w:space="0" w:color="auto"/>
                                <w:bottom w:val="none" w:sz="0" w:space="0" w:color="auto"/>
                                <w:right w:val="none" w:sz="0" w:space="0" w:color="auto"/>
                              </w:divBdr>
                              <w:divsChild>
                                <w:div w:id="5874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770591">
                  <w:marLeft w:val="0"/>
                  <w:marRight w:val="0"/>
                  <w:marTop w:val="0"/>
                  <w:marBottom w:val="0"/>
                  <w:divBdr>
                    <w:top w:val="none" w:sz="0" w:space="0" w:color="auto"/>
                    <w:left w:val="none" w:sz="0" w:space="0" w:color="auto"/>
                    <w:bottom w:val="none" w:sz="0" w:space="0" w:color="auto"/>
                    <w:right w:val="none" w:sz="0" w:space="0" w:color="auto"/>
                  </w:divBdr>
                  <w:divsChild>
                    <w:div w:id="1295403556">
                      <w:marLeft w:val="0"/>
                      <w:marRight w:val="0"/>
                      <w:marTop w:val="0"/>
                      <w:marBottom w:val="480"/>
                      <w:divBdr>
                        <w:top w:val="none" w:sz="0" w:space="0" w:color="auto"/>
                        <w:left w:val="none" w:sz="0" w:space="0" w:color="auto"/>
                        <w:bottom w:val="none" w:sz="0" w:space="0" w:color="auto"/>
                        <w:right w:val="none" w:sz="0" w:space="0" w:color="auto"/>
                      </w:divBdr>
                      <w:divsChild>
                        <w:div w:id="115100185">
                          <w:marLeft w:val="0"/>
                          <w:marRight w:val="0"/>
                          <w:marTop w:val="0"/>
                          <w:marBottom w:val="0"/>
                          <w:divBdr>
                            <w:top w:val="none" w:sz="0" w:space="0" w:color="auto"/>
                            <w:left w:val="none" w:sz="0" w:space="0" w:color="auto"/>
                            <w:bottom w:val="none" w:sz="0" w:space="0" w:color="auto"/>
                            <w:right w:val="none" w:sz="0" w:space="0" w:color="auto"/>
                          </w:divBdr>
                          <w:divsChild>
                            <w:div w:id="81345050">
                              <w:marLeft w:val="0"/>
                              <w:marRight w:val="0"/>
                              <w:marTop w:val="0"/>
                              <w:marBottom w:val="0"/>
                              <w:divBdr>
                                <w:top w:val="none" w:sz="0" w:space="0" w:color="auto"/>
                                <w:left w:val="none" w:sz="0" w:space="0" w:color="auto"/>
                                <w:bottom w:val="none" w:sz="0" w:space="0" w:color="auto"/>
                                <w:right w:val="none" w:sz="0" w:space="0" w:color="auto"/>
                              </w:divBdr>
                            </w:div>
                            <w:div w:id="2108305408">
                              <w:marLeft w:val="0"/>
                              <w:marRight w:val="0"/>
                              <w:marTop w:val="0"/>
                              <w:marBottom w:val="0"/>
                              <w:divBdr>
                                <w:top w:val="none" w:sz="0" w:space="0" w:color="auto"/>
                                <w:left w:val="none" w:sz="0" w:space="0" w:color="auto"/>
                                <w:bottom w:val="none" w:sz="0" w:space="0" w:color="auto"/>
                                <w:right w:val="none" w:sz="0" w:space="0" w:color="auto"/>
                              </w:divBdr>
                              <w:divsChild>
                                <w:div w:id="229072666">
                                  <w:marLeft w:val="0"/>
                                  <w:marRight w:val="0"/>
                                  <w:marTop w:val="0"/>
                                  <w:marBottom w:val="480"/>
                                  <w:divBdr>
                                    <w:top w:val="none" w:sz="0" w:space="0" w:color="auto"/>
                                    <w:left w:val="none" w:sz="0" w:space="0" w:color="auto"/>
                                    <w:bottom w:val="none" w:sz="0" w:space="0" w:color="auto"/>
                                    <w:right w:val="none" w:sz="0" w:space="0" w:color="auto"/>
                                  </w:divBdr>
                                  <w:divsChild>
                                    <w:div w:id="57941526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071152440">
                  <w:marLeft w:val="0"/>
                  <w:marRight w:val="0"/>
                  <w:marTop w:val="0"/>
                  <w:marBottom w:val="0"/>
                  <w:divBdr>
                    <w:top w:val="none" w:sz="0" w:space="0" w:color="auto"/>
                    <w:left w:val="none" w:sz="0" w:space="0" w:color="auto"/>
                    <w:bottom w:val="none" w:sz="0" w:space="0" w:color="auto"/>
                    <w:right w:val="none" w:sz="0" w:space="0" w:color="auto"/>
                  </w:divBdr>
                  <w:divsChild>
                    <w:div w:id="6069361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822893598">
          <w:marLeft w:val="0"/>
          <w:marRight w:val="0"/>
          <w:marTop w:val="0"/>
          <w:marBottom w:val="0"/>
          <w:divBdr>
            <w:top w:val="none" w:sz="0" w:space="0" w:color="auto"/>
            <w:left w:val="none" w:sz="0" w:space="0" w:color="auto"/>
            <w:bottom w:val="none" w:sz="0" w:space="0" w:color="auto"/>
            <w:right w:val="none" w:sz="0" w:space="0" w:color="auto"/>
          </w:divBdr>
          <w:divsChild>
            <w:div w:id="447823244">
              <w:marLeft w:val="0"/>
              <w:marRight w:val="0"/>
              <w:marTop w:val="0"/>
              <w:marBottom w:val="0"/>
              <w:divBdr>
                <w:top w:val="none" w:sz="0" w:space="0" w:color="auto"/>
                <w:left w:val="none" w:sz="0" w:space="0" w:color="auto"/>
                <w:bottom w:val="none" w:sz="0" w:space="0" w:color="auto"/>
                <w:right w:val="none" w:sz="0" w:space="0" w:color="auto"/>
              </w:divBdr>
              <w:divsChild>
                <w:div w:id="214508139">
                  <w:marLeft w:val="0"/>
                  <w:marRight w:val="0"/>
                  <w:marTop w:val="0"/>
                  <w:marBottom w:val="0"/>
                  <w:divBdr>
                    <w:top w:val="none" w:sz="0" w:space="0" w:color="auto"/>
                    <w:left w:val="none" w:sz="0" w:space="0" w:color="auto"/>
                    <w:bottom w:val="none" w:sz="0" w:space="0" w:color="auto"/>
                    <w:right w:val="none" w:sz="0" w:space="0" w:color="auto"/>
                  </w:divBdr>
                  <w:divsChild>
                    <w:div w:id="163325421">
                      <w:marLeft w:val="0"/>
                      <w:marRight w:val="0"/>
                      <w:marTop w:val="0"/>
                      <w:marBottom w:val="480"/>
                      <w:divBdr>
                        <w:top w:val="none" w:sz="0" w:space="0" w:color="auto"/>
                        <w:left w:val="none" w:sz="0" w:space="0" w:color="auto"/>
                        <w:bottom w:val="none" w:sz="0" w:space="0" w:color="auto"/>
                        <w:right w:val="none" w:sz="0" w:space="0" w:color="auto"/>
                      </w:divBdr>
                    </w:div>
                  </w:divsChild>
                </w:div>
                <w:div w:id="1494759251">
                  <w:marLeft w:val="0"/>
                  <w:marRight w:val="0"/>
                  <w:marTop w:val="0"/>
                  <w:marBottom w:val="0"/>
                  <w:divBdr>
                    <w:top w:val="none" w:sz="0" w:space="0" w:color="auto"/>
                    <w:left w:val="none" w:sz="0" w:space="0" w:color="auto"/>
                    <w:bottom w:val="none" w:sz="0" w:space="0" w:color="auto"/>
                    <w:right w:val="none" w:sz="0" w:space="0" w:color="auto"/>
                  </w:divBdr>
                </w:div>
                <w:div w:id="1909881401">
                  <w:marLeft w:val="0"/>
                  <w:marRight w:val="0"/>
                  <w:marTop w:val="0"/>
                  <w:marBottom w:val="0"/>
                  <w:divBdr>
                    <w:top w:val="none" w:sz="0" w:space="0" w:color="auto"/>
                    <w:left w:val="none" w:sz="0" w:space="0" w:color="auto"/>
                    <w:bottom w:val="none" w:sz="0" w:space="0" w:color="auto"/>
                    <w:right w:val="none" w:sz="0" w:space="0" w:color="auto"/>
                  </w:divBdr>
                  <w:divsChild>
                    <w:div w:id="188043515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980840413">
          <w:marLeft w:val="0"/>
          <w:marRight w:val="0"/>
          <w:marTop w:val="0"/>
          <w:marBottom w:val="0"/>
          <w:divBdr>
            <w:top w:val="none" w:sz="0" w:space="0" w:color="auto"/>
            <w:left w:val="none" w:sz="0" w:space="0" w:color="auto"/>
            <w:bottom w:val="none" w:sz="0" w:space="0" w:color="auto"/>
            <w:right w:val="none" w:sz="0" w:space="0" w:color="auto"/>
          </w:divBdr>
          <w:divsChild>
            <w:div w:id="273560171">
              <w:marLeft w:val="0"/>
              <w:marRight w:val="0"/>
              <w:marTop w:val="0"/>
              <w:marBottom w:val="0"/>
              <w:divBdr>
                <w:top w:val="none" w:sz="0" w:space="0" w:color="auto"/>
                <w:left w:val="none" w:sz="0" w:space="0" w:color="auto"/>
                <w:bottom w:val="none" w:sz="0" w:space="0" w:color="auto"/>
                <w:right w:val="none" w:sz="0" w:space="0" w:color="auto"/>
              </w:divBdr>
              <w:divsChild>
                <w:div w:id="105468106">
                  <w:marLeft w:val="0"/>
                  <w:marRight w:val="0"/>
                  <w:marTop w:val="0"/>
                  <w:marBottom w:val="0"/>
                  <w:divBdr>
                    <w:top w:val="none" w:sz="0" w:space="0" w:color="auto"/>
                    <w:left w:val="none" w:sz="0" w:space="0" w:color="auto"/>
                    <w:bottom w:val="none" w:sz="0" w:space="0" w:color="auto"/>
                    <w:right w:val="none" w:sz="0" w:space="0" w:color="auto"/>
                  </w:divBdr>
                </w:div>
                <w:div w:id="1719082967">
                  <w:marLeft w:val="0"/>
                  <w:marRight w:val="0"/>
                  <w:marTop w:val="0"/>
                  <w:marBottom w:val="0"/>
                  <w:divBdr>
                    <w:top w:val="none" w:sz="0" w:space="0" w:color="auto"/>
                    <w:left w:val="none" w:sz="0" w:space="0" w:color="auto"/>
                    <w:bottom w:val="none" w:sz="0" w:space="0" w:color="auto"/>
                    <w:right w:val="none" w:sz="0" w:space="0" w:color="auto"/>
                  </w:divBdr>
                  <w:divsChild>
                    <w:div w:id="1123184427">
                      <w:marLeft w:val="0"/>
                      <w:marRight w:val="0"/>
                      <w:marTop w:val="0"/>
                      <w:marBottom w:val="480"/>
                      <w:divBdr>
                        <w:top w:val="none" w:sz="0" w:space="0" w:color="auto"/>
                        <w:left w:val="none" w:sz="0" w:space="0" w:color="auto"/>
                        <w:bottom w:val="none" w:sz="0" w:space="0" w:color="auto"/>
                        <w:right w:val="none" w:sz="0" w:space="0" w:color="auto"/>
                      </w:divBdr>
                    </w:div>
                  </w:divsChild>
                </w:div>
                <w:div w:id="1892501444">
                  <w:marLeft w:val="0"/>
                  <w:marRight w:val="0"/>
                  <w:marTop w:val="0"/>
                  <w:marBottom w:val="0"/>
                  <w:divBdr>
                    <w:top w:val="none" w:sz="0" w:space="0" w:color="auto"/>
                    <w:left w:val="none" w:sz="0" w:space="0" w:color="auto"/>
                    <w:bottom w:val="none" w:sz="0" w:space="0" w:color="auto"/>
                    <w:right w:val="none" w:sz="0" w:space="0" w:color="auto"/>
                  </w:divBdr>
                  <w:divsChild>
                    <w:div w:id="6549997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41443329">
          <w:marLeft w:val="0"/>
          <w:marRight w:val="0"/>
          <w:marTop w:val="0"/>
          <w:marBottom w:val="0"/>
          <w:divBdr>
            <w:top w:val="none" w:sz="0" w:space="0" w:color="auto"/>
            <w:left w:val="none" w:sz="0" w:space="0" w:color="auto"/>
            <w:bottom w:val="none" w:sz="0" w:space="0" w:color="auto"/>
            <w:right w:val="none" w:sz="0" w:space="0" w:color="auto"/>
          </w:divBdr>
          <w:divsChild>
            <w:div w:id="229310549">
              <w:marLeft w:val="0"/>
              <w:marRight w:val="0"/>
              <w:marTop w:val="0"/>
              <w:marBottom w:val="0"/>
              <w:divBdr>
                <w:top w:val="none" w:sz="0" w:space="0" w:color="auto"/>
                <w:left w:val="none" w:sz="0" w:space="0" w:color="auto"/>
                <w:bottom w:val="none" w:sz="0" w:space="0" w:color="auto"/>
                <w:right w:val="none" w:sz="0" w:space="0" w:color="auto"/>
              </w:divBdr>
              <w:divsChild>
                <w:div w:id="96482268">
                  <w:marLeft w:val="0"/>
                  <w:marRight w:val="0"/>
                  <w:marTop w:val="0"/>
                  <w:marBottom w:val="0"/>
                  <w:divBdr>
                    <w:top w:val="none" w:sz="0" w:space="0" w:color="auto"/>
                    <w:left w:val="none" w:sz="0" w:space="0" w:color="auto"/>
                    <w:bottom w:val="none" w:sz="0" w:space="0" w:color="auto"/>
                    <w:right w:val="none" w:sz="0" w:space="0" w:color="auto"/>
                  </w:divBdr>
                  <w:divsChild>
                    <w:div w:id="910626240">
                      <w:marLeft w:val="0"/>
                      <w:marRight w:val="0"/>
                      <w:marTop w:val="0"/>
                      <w:marBottom w:val="480"/>
                      <w:divBdr>
                        <w:top w:val="none" w:sz="0" w:space="0" w:color="auto"/>
                        <w:left w:val="none" w:sz="0" w:space="0" w:color="auto"/>
                        <w:bottom w:val="none" w:sz="0" w:space="0" w:color="auto"/>
                        <w:right w:val="none" w:sz="0" w:space="0" w:color="auto"/>
                      </w:divBdr>
                    </w:div>
                  </w:divsChild>
                </w:div>
                <w:div w:id="882207493">
                  <w:marLeft w:val="0"/>
                  <w:marRight w:val="0"/>
                  <w:marTop w:val="0"/>
                  <w:marBottom w:val="0"/>
                  <w:divBdr>
                    <w:top w:val="none" w:sz="0" w:space="0" w:color="auto"/>
                    <w:left w:val="none" w:sz="0" w:space="0" w:color="auto"/>
                    <w:bottom w:val="none" w:sz="0" w:space="0" w:color="auto"/>
                    <w:right w:val="none" w:sz="0" w:space="0" w:color="auto"/>
                  </w:divBdr>
                </w:div>
                <w:div w:id="9444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30927">
          <w:marLeft w:val="0"/>
          <w:marRight w:val="0"/>
          <w:marTop w:val="0"/>
          <w:marBottom w:val="0"/>
          <w:divBdr>
            <w:top w:val="none" w:sz="0" w:space="0" w:color="auto"/>
            <w:left w:val="none" w:sz="0" w:space="0" w:color="auto"/>
            <w:bottom w:val="none" w:sz="0" w:space="0" w:color="auto"/>
            <w:right w:val="none" w:sz="0" w:space="0" w:color="auto"/>
          </w:divBdr>
          <w:divsChild>
            <w:div w:id="360790516">
              <w:marLeft w:val="0"/>
              <w:marRight w:val="0"/>
              <w:marTop w:val="0"/>
              <w:marBottom w:val="0"/>
              <w:divBdr>
                <w:top w:val="none" w:sz="0" w:space="0" w:color="auto"/>
                <w:left w:val="none" w:sz="0" w:space="0" w:color="auto"/>
                <w:bottom w:val="none" w:sz="0" w:space="0" w:color="auto"/>
                <w:right w:val="none" w:sz="0" w:space="0" w:color="auto"/>
              </w:divBdr>
              <w:divsChild>
                <w:div w:id="18048583">
                  <w:marLeft w:val="0"/>
                  <w:marRight w:val="0"/>
                  <w:marTop w:val="0"/>
                  <w:marBottom w:val="0"/>
                  <w:divBdr>
                    <w:top w:val="none" w:sz="0" w:space="0" w:color="auto"/>
                    <w:left w:val="none" w:sz="0" w:space="0" w:color="auto"/>
                    <w:bottom w:val="none" w:sz="0" w:space="0" w:color="auto"/>
                    <w:right w:val="none" w:sz="0" w:space="0" w:color="auto"/>
                  </w:divBdr>
                </w:div>
                <w:div w:id="397677476">
                  <w:marLeft w:val="0"/>
                  <w:marRight w:val="0"/>
                  <w:marTop w:val="0"/>
                  <w:marBottom w:val="0"/>
                  <w:divBdr>
                    <w:top w:val="none" w:sz="0" w:space="0" w:color="auto"/>
                    <w:left w:val="none" w:sz="0" w:space="0" w:color="auto"/>
                    <w:bottom w:val="none" w:sz="0" w:space="0" w:color="auto"/>
                    <w:right w:val="none" w:sz="0" w:space="0" w:color="auto"/>
                  </w:divBdr>
                  <w:divsChild>
                    <w:div w:id="1520729724">
                      <w:marLeft w:val="0"/>
                      <w:marRight w:val="0"/>
                      <w:marTop w:val="0"/>
                      <w:marBottom w:val="480"/>
                      <w:divBdr>
                        <w:top w:val="none" w:sz="0" w:space="0" w:color="auto"/>
                        <w:left w:val="none" w:sz="0" w:space="0" w:color="auto"/>
                        <w:bottom w:val="none" w:sz="0" w:space="0" w:color="auto"/>
                        <w:right w:val="none" w:sz="0" w:space="0" w:color="auto"/>
                      </w:divBdr>
                    </w:div>
                  </w:divsChild>
                </w:div>
                <w:div w:id="411514528">
                  <w:marLeft w:val="0"/>
                  <w:marRight w:val="0"/>
                  <w:marTop w:val="0"/>
                  <w:marBottom w:val="0"/>
                  <w:divBdr>
                    <w:top w:val="none" w:sz="0" w:space="0" w:color="auto"/>
                    <w:left w:val="none" w:sz="0" w:space="0" w:color="auto"/>
                    <w:bottom w:val="none" w:sz="0" w:space="0" w:color="auto"/>
                    <w:right w:val="none" w:sz="0" w:space="0" w:color="auto"/>
                  </w:divBdr>
                  <w:divsChild>
                    <w:div w:id="1546336884">
                      <w:marLeft w:val="0"/>
                      <w:marRight w:val="0"/>
                      <w:marTop w:val="0"/>
                      <w:marBottom w:val="480"/>
                      <w:divBdr>
                        <w:top w:val="none" w:sz="0" w:space="0" w:color="auto"/>
                        <w:left w:val="none" w:sz="0" w:space="0" w:color="auto"/>
                        <w:bottom w:val="none" w:sz="0" w:space="0" w:color="auto"/>
                        <w:right w:val="none" w:sz="0" w:space="0" w:color="auto"/>
                      </w:divBdr>
                    </w:div>
                  </w:divsChild>
                </w:div>
                <w:div w:id="849414560">
                  <w:marLeft w:val="0"/>
                  <w:marRight w:val="0"/>
                  <w:marTop w:val="0"/>
                  <w:marBottom w:val="0"/>
                  <w:divBdr>
                    <w:top w:val="none" w:sz="0" w:space="0" w:color="auto"/>
                    <w:left w:val="none" w:sz="0" w:space="0" w:color="auto"/>
                    <w:bottom w:val="none" w:sz="0" w:space="0" w:color="auto"/>
                    <w:right w:val="none" w:sz="0" w:space="0" w:color="auto"/>
                  </w:divBdr>
                  <w:divsChild>
                    <w:div w:id="11226972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63932212">
          <w:marLeft w:val="0"/>
          <w:marRight w:val="0"/>
          <w:marTop w:val="0"/>
          <w:marBottom w:val="0"/>
          <w:divBdr>
            <w:top w:val="none" w:sz="0" w:space="0" w:color="auto"/>
            <w:left w:val="none" w:sz="0" w:space="0" w:color="auto"/>
            <w:bottom w:val="none" w:sz="0" w:space="0" w:color="auto"/>
            <w:right w:val="none" w:sz="0" w:space="0" w:color="auto"/>
          </w:divBdr>
          <w:divsChild>
            <w:div w:id="1954631121">
              <w:marLeft w:val="0"/>
              <w:marRight w:val="0"/>
              <w:marTop w:val="0"/>
              <w:marBottom w:val="0"/>
              <w:divBdr>
                <w:top w:val="none" w:sz="0" w:space="0" w:color="auto"/>
                <w:left w:val="none" w:sz="0" w:space="0" w:color="auto"/>
                <w:bottom w:val="none" w:sz="0" w:space="0" w:color="auto"/>
                <w:right w:val="none" w:sz="0" w:space="0" w:color="auto"/>
              </w:divBdr>
              <w:divsChild>
                <w:div w:id="33313760">
                  <w:marLeft w:val="0"/>
                  <w:marRight w:val="0"/>
                  <w:marTop w:val="0"/>
                  <w:marBottom w:val="0"/>
                  <w:divBdr>
                    <w:top w:val="none" w:sz="0" w:space="0" w:color="auto"/>
                    <w:left w:val="none" w:sz="0" w:space="0" w:color="auto"/>
                    <w:bottom w:val="none" w:sz="0" w:space="0" w:color="auto"/>
                    <w:right w:val="none" w:sz="0" w:space="0" w:color="auto"/>
                  </w:divBdr>
                  <w:divsChild>
                    <w:div w:id="285816239">
                      <w:marLeft w:val="0"/>
                      <w:marRight w:val="0"/>
                      <w:marTop w:val="0"/>
                      <w:marBottom w:val="480"/>
                      <w:divBdr>
                        <w:top w:val="none" w:sz="0" w:space="0" w:color="auto"/>
                        <w:left w:val="none" w:sz="0" w:space="0" w:color="auto"/>
                        <w:bottom w:val="none" w:sz="0" w:space="0" w:color="auto"/>
                        <w:right w:val="none" w:sz="0" w:space="0" w:color="auto"/>
                      </w:divBdr>
                    </w:div>
                  </w:divsChild>
                </w:div>
                <w:div w:id="64038393">
                  <w:marLeft w:val="0"/>
                  <w:marRight w:val="0"/>
                  <w:marTop w:val="0"/>
                  <w:marBottom w:val="0"/>
                  <w:divBdr>
                    <w:top w:val="none" w:sz="0" w:space="0" w:color="auto"/>
                    <w:left w:val="none" w:sz="0" w:space="0" w:color="auto"/>
                    <w:bottom w:val="none" w:sz="0" w:space="0" w:color="auto"/>
                    <w:right w:val="none" w:sz="0" w:space="0" w:color="auto"/>
                  </w:divBdr>
                  <w:divsChild>
                    <w:div w:id="1481193392">
                      <w:marLeft w:val="0"/>
                      <w:marRight w:val="0"/>
                      <w:marTop w:val="0"/>
                      <w:marBottom w:val="480"/>
                      <w:divBdr>
                        <w:top w:val="none" w:sz="0" w:space="0" w:color="auto"/>
                        <w:left w:val="none" w:sz="0" w:space="0" w:color="auto"/>
                        <w:bottom w:val="none" w:sz="0" w:space="0" w:color="auto"/>
                        <w:right w:val="none" w:sz="0" w:space="0" w:color="auto"/>
                      </w:divBdr>
                    </w:div>
                  </w:divsChild>
                </w:div>
                <w:div w:id="220870240">
                  <w:marLeft w:val="0"/>
                  <w:marRight w:val="0"/>
                  <w:marTop w:val="0"/>
                  <w:marBottom w:val="0"/>
                  <w:divBdr>
                    <w:top w:val="none" w:sz="0" w:space="0" w:color="auto"/>
                    <w:left w:val="none" w:sz="0" w:space="0" w:color="auto"/>
                    <w:bottom w:val="none" w:sz="0" w:space="0" w:color="auto"/>
                    <w:right w:val="none" w:sz="0" w:space="0" w:color="auto"/>
                  </w:divBdr>
                  <w:divsChild>
                    <w:div w:id="616525839">
                      <w:marLeft w:val="0"/>
                      <w:marRight w:val="0"/>
                      <w:marTop w:val="0"/>
                      <w:marBottom w:val="480"/>
                      <w:divBdr>
                        <w:top w:val="none" w:sz="0" w:space="0" w:color="auto"/>
                        <w:left w:val="none" w:sz="0" w:space="0" w:color="auto"/>
                        <w:bottom w:val="none" w:sz="0" w:space="0" w:color="auto"/>
                        <w:right w:val="none" w:sz="0" w:space="0" w:color="auto"/>
                      </w:divBdr>
                      <w:divsChild>
                        <w:div w:id="1551846783">
                          <w:marLeft w:val="0"/>
                          <w:marRight w:val="0"/>
                          <w:marTop w:val="0"/>
                          <w:marBottom w:val="0"/>
                          <w:divBdr>
                            <w:top w:val="none" w:sz="0" w:space="0" w:color="auto"/>
                            <w:left w:val="none" w:sz="0" w:space="0" w:color="auto"/>
                            <w:bottom w:val="none" w:sz="0" w:space="0" w:color="auto"/>
                            <w:right w:val="none" w:sz="0" w:space="0" w:color="auto"/>
                          </w:divBdr>
                          <w:divsChild>
                            <w:div w:id="1514220082">
                              <w:marLeft w:val="0"/>
                              <w:marRight w:val="0"/>
                              <w:marTop w:val="0"/>
                              <w:marBottom w:val="0"/>
                              <w:divBdr>
                                <w:top w:val="none" w:sz="0" w:space="0" w:color="auto"/>
                                <w:left w:val="none" w:sz="0" w:space="0" w:color="auto"/>
                                <w:bottom w:val="none" w:sz="0" w:space="0" w:color="auto"/>
                                <w:right w:val="none" w:sz="0" w:space="0" w:color="auto"/>
                              </w:divBdr>
                            </w:div>
                            <w:div w:id="1642539050">
                              <w:marLeft w:val="0"/>
                              <w:marRight w:val="0"/>
                              <w:marTop w:val="0"/>
                              <w:marBottom w:val="0"/>
                              <w:divBdr>
                                <w:top w:val="none" w:sz="0" w:space="0" w:color="auto"/>
                                <w:left w:val="none" w:sz="0" w:space="0" w:color="auto"/>
                                <w:bottom w:val="none" w:sz="0" w:space="0" w:color="auto"/>
                                <w:right w:val="none" w:sz="0" w:space="0" w:color="auto"/>
                              </w:divBdr>
                              <w:divsChild>
                                <w:div w:id="596718481">
                                  <w:marLeft w:val="0"/>
                                  <w:marRight w:val="0"/>
                                  <w:marTop w:val="0"/>
                                  <w:marBottom w:val="480"/>
                                  <w:divBdr>
                                    <w:top w:val="none" w:sz="0" w:space="0" w:color="auto"/>
                                    <w:left w:val="none" w:sz="0" w:space="0" w:color="auto"/>
                                    <w:bottom w:val="none" w:sz="0" w:space="0" w:color="auto"/>
                                    <w:right w:val="none" w:sz="0" w:space="0" w:color="auto"/>
                                  </w:divBdr>
                                  <w:divsChild>
                                    <w:div w:id="110017430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41566900">
                  <w:marLeft w:val="0"/>
                  <w:marRight w:val="0"/>
                  <w:marTop w:val="0"/>
                  <w:marBottom w:val="0"/>
                  <w:divBdr>
                    <w:top w:val="none" w:sz="0" w:space="0" w:color="auto"/>
                    <w:left w:val="none" w:sz="0" w:space="0" w:color="auto"/>
                    <w:bottom w:val="none" w:sz="0" w:space="0" w:color="auto"/>
                    <w:right w:val="none" w:sz="0" w:space="0" w:color="auto"/>
                  </w:divBdr>
                  <w:divsChild>
                    <w:div w:id="2010205433">
                      <w:marLeft w:val="0"/>
                      <w:marRight w:val="0"/>
                      <w:marTop w:val="0"/>
                      <w:marBottom w:val="480"/>
                      <w:divBdr>
                        <w:top w:val="none" w:sz="0" w:space="0" w:color="auto"/>
                        <w:left w:val="none" w:sz="0" w:space="0" w:color="auto"/>
                        <w:bottom w:val="none" w:sz="0" w:space="0" w:color="auto"/>
                        <w:right w:val="none" w:sz="0" w:space="0" w:color="auto"/>
                      </w:divBdr>
                      <w:divsChild>
                        <w:div w:id="1506745045">
                          <w:marLeft w:val="0"/>
                          <w:marRight w:val="0"/>
                          <w:marTop w:val="0"/>
                          <w:marBottom w:val="0"/>
                          <w:divBdr>
                            <w:top w:val="none" w:sz="0" w:space="0" w:color="auto"/>
                            <w:left w:val="none" w:sz="0" w:space="0" w:color="auto"/>
                            <w:bottom w:val="none" w:sz="0" w:space="0" w:color="auto"/>
                            <w:right w:val="none" w:sz="0" w:space="0" w:color="auto"/>
                          </w:divBdr>
                          <w:divsChild>
                            <w:div w:id="517038092">
                              <w:marLeft w:val="0"/>
                              <w:marRight w:val="0"/>
                              <w:marTop w:val="0"/>
                              <w:marBottom w:val="0"/>
                              <w:divBdr>
                                <w:top w:val="none" w:sz="0" w:space="0" w:color="auto"/>
                                <w:left w:val="none" w:sz="0" w:space="0" w:color="auto"/>
                                <w:bottom w:val="none" w:sz="0" w:space="0" w:color="auto"/>
                                <w:right w:val="none" w:sz="0" w:space="0" w:color="auto"/>
                              </w:divBdr>
                              <w:divsChild>
                                <w:div w:id="11078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02420">
                  <w:marLeft w:val="0"/>
                  <w:marRight w:val="0"/>
                  <w:marTop w:val="0"/>
                  <w:marBottom w:val="0"/>
                  <w:divBdr>
                    <w:top w:val="none" w:sz="0" w:space="0" w:color="auto"/>
                    <w:left w:val="none" w:sz="0" w:space="0" w:color="auto"/>
                    <w:bottom w:val="none" w:sz="0" w:space="0" w:color="auto"/>
                    <w:right w:val="none" w:sz="0" w:space="0" w:color="auto"/>
                  </w:divBdr>
                </w:div>
                <w:div w:id="967781242">
                  <w:marLeft w:val="0"/>
                  <w:marRight w:val="0"/>
                  <w:marTop w:val="0"/>
                  <w:marBottom w:val="0"/>
                  <w:divBdr>
                    <w:top w:val="none" w:sz="0" w:space="0" w:color="auto"/>
                    <w:left w:val="none" w:sz="0" w:space="0" w:color="auto"/>
                    <w:bottom w:val="none" w:sz="0" w:space="0" w:color="auto"/>
                    <w:right w:val="none" w:sz="0" w:space="0" w:color="auto"/>
                  </w:divBdr>
                  <w:divsChild>
                    <w:div w:id="353533609">
                      <w:marLeft w:val="0"/>
                      <w:marRight w:val="0"/>
                      <w:marTop w:val="0"/>
                      <w:marBottom w:val="480"/>
                      <w:divBdr>
                        <w:top w:val="none" w:sz="0" w:space="0" w:color="auto"/>
                        <w:left w:val="none" w:sz="0" w:space="0" w:color="auto"/>
                        <w:bottom w:val="none" w:sz="0" w:space="0" w:color="auto"/>
                        <w:right w:val="none" w:sz="0" w:space="0" w:color="auto"/>
                      </w:divBdr>
                    </w:div>
                  </w:divsChild>
                </w:div>
                <w:div w:id="1039010128">
                  <w:marLeft w:val="0"/>
                  <w:marRight w:val="0"/>
                  <w:marTop w:val="0"/>
                  <w:marBottom w:val="0"/>
                  <w:divBdr>
                    <w:top w:val="none" w:sz="0" w:space="0" w:color="auto"/>
                    <w:left w:val="none" w:sz="0" w:space="0" w:color="auto"/>
                    <w:bottom w:val="none" w:sz="0" w:space="0" w:color="auto"/>
                    <w:right w:val="none" w:sz="0" w:space="0" w:color="auto"/>
                  </w:divBdr>
                  <w:divsChild>
                    <w:div w:id="1666588522">
                      <w:marLeft w:val="0"/>
                      <w:marRight w:val="0"/>
                      <w:marTop w:val="0"/>
                      <w:marBottom w:val="480"/>
                      <w:divBdr>
                        <w:top w:val="none" w:sz="0" w:space="0" w:color="auto"/>
                        <w:left w:val="none" w:sz="0" w:space="0" w:color="auto"/>
                        <w:bottom w:val="none" w:sz="0" w:space="0" w:color="auto"/>
                        <w:right w:val="none" w:sz="0" w:space="0" w:color="auto"/>
                      </w:divBdr>
                      <w:divsChild>
                        <w:div w:id="594824176">
                          <w:marLeft w:val="0"/>
                          <w:marRight w:val="0"/>
                          <w:marTop w:val="0"/>
                          <w:marBottom w:val="0"/>
                          <w:divBdr>
                            <w:top w:val="none" w:sz="0" w:space="0" w:color="auto"/>
                            <w:left w:val="none" w:sz="0" w:space="0" w:color="auto"/>
                            <w:bottom w:val="none" w:sz="0" w:space="0" w:color="auto"/>
                            <w:right w:val="none" w:sz="0" w:space="0" w:color="auto"/>
                          </w:divBdr>
                          <w:divsChild>
                            <w:div w:id="2098404505">
                              <w:marLeft w:val="0"/>
                              <w:marRight w:val="0"/>
                              <w:marTop w:val="0"/>
                              <w:marBottom w:val="0"/>
                              <w:divBdr>
                                <w:top w:val="none" w:sz="0" w:space="0" w:color="auto"/>
                                <w:left w:val="none" w:sz="0" w:space="0" w:color="auto"/>
                                <w:bottom w:val="none" w:sz="0" w:space="0" w:color="auto"/>
                                <w:right w:val="none" w:sz="0" w:space="0" w:color="auto"/>
                              </w:divBdr>
                              <w:divsChild>
                                <w:div w:id="18044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603745">
                  <w:marLeft w:val="0"/>
                  <w:marRight w:val="0"/>
                  <w:marTop w:val="0"/>
                  <w:marBottom w:val="0"/>
                  <w:divBdr>
                    <w:top w:val="none" w:sz="0" w:space="0" w:color="auto"/>
                    <w:left w:val="none" w:sz="0" w:space="0" w:color="auto"/>
                    <w:bottom w:val="none" w:sz="0" w:space="0" w:color="auto"/>
                    <w:right w:val="none" w:sz="0" w:space="0" w:color="auto"/>
                  </w:divBdr>
                </w:div>
                <w:div w:id="1290866382">
                  <w:marLeft w:val="0"/>
                  <w:marRight w:val="0"/>
                  <w:marTop w:val="0"/>
                  <w:marBottom w:val="0"/>
                  <w:divBdr>
                    <w:top w:val="none" w:sz="0" w:space="0" w:color="auto"/>
                    <w:left w:val="none" w:sz="0" w:space="0" w:color="auto"/>
                    <w:bottom w:val="none" w:sz="0" w:space="0" w:color="auto"/>
                    <w:right w:val="none" w:sz="0" w:space="0" w:color="auto"/>
                  </w:divBdr>
                </w:div>
                <w:div w:id="1906405378">
                  <w:marLeft w:val="0"/>
                  <w:marRight w:val="0"/>
                  <w:marTop w:val="0"/>
                  <w:marBottom w:val="0"/>
                  <w:divBdr>
                    <w:top w:val="none" w:sz="0" w:space="0" w:color="auto"/>
                    <w:left w:val="none" w:sz="0" w:space="0" w:color="auto"/>
                    <w:bottom w:val="none" w:sz="0" w:space="0" w:color="auto"/>
                    <w:right w:val="none" w:sz="0" w:space="0" w:color="auto"/>
                  </w:divBdr>
                  <w:divsChild>
                    <w:div w:id="1495991550">
                      <w:marLeft w:val="0"/>
                      <w:marRight w:val="0"/>
                      <w:marTop w:val="0"/>
                      <w:marBottom w:val="480"/>
                      <w:divBdr>
                        <w:top w:val="none" w:sz="0" w:space="0" w:color="auto"/>
                        <w:left w:val="none" w:sz="0" w:space="0" w:color="auto"/>
                        <w:bottom w:val="none" w:sz="0" w:space="0" w:color="auto"/>
                        <w:right w:val="none" w:sz="0" w:space="0" w:color="auto"/>
                      </w:divBdr>
                    </w:div>
                    <w:div w:id="2093701489">
                      <w:marLeft w:val="0"/>
                      <w:marRight w:val="0"/>
                      <w:marTop w:val="0"/>
                      <w:marBottom w:val="480"/>
                      <w:divBdr>
                        <w:top w:val="none" w:sz="0" w:space="0" w:color="auto"/>
                        <w:left w:val="none" w:sz="0" w:space="0" w:color="auto"/>
                        <w:bottom w:val="none" w:sz="0" w:space="0" w:color="auto"/>
                        <w:right w:val="none" w:sz="0" w:space="0" w:color="auto"/>
                      </w:divBdr>
                    </w:div>
                  </w:divsChild>
                </w:div>
                <w:div w:id="1978144452">
                  <w:marLeft w:val="0"/>
                  <w:marRight w:val="0"/>
                  <w:marTop w:val="0"/>
                  <w:marBottom w:val="0"/>
                  <w:divBdr>
                    <w:top w:val="none" w:sz="0" w:space="0" w:color="auto"/>
                    <w:left w:val="none" w:sz="0" w:space="0" w:color="auto"/>
                    <w:bottom w:val="none" w:sz="0" w:space="0" w:color="auto"/>
                    <w:right w:val="none" w:sz="0" w:space="0" w:color="auto"/>
                  </w:divBdr>
                  <w:divsChild>
                    <w:div w:id="1486974480">
                      <w:marLeft w:val="0"/>
                      <w:marRight w:val="0"/>
                      <w:marTop w:val="0"/>
                      <w:marBottom w:val="480"/>
                      <w:divBdr>
                        <w:top w:val="none" w:sz="0" w:space="0" w:color="auto"/>
                        <w:left w:val="none" w:sz="0" w:space="0" w:color="auto"/>
                        <w:bottom w:val="none" w:sz="0" w:space="0" w:color="auto"/>
                        <w:right w:val="none" w:sz="0" w:space="0" w:color="auto"/>
                      </w:divBdr>
                    </w:div>
                  </w:divsChild>
                </w:div>
                <w:div w:id="1987472440">
                  <w:marLeft w:val="0"/>
                  <w:marRight w:val="0"/>
                  <w:marTop w:val="0"/>
                  <w:marBottom w:val="0"/>
                  <w:divBdr>
                    <w:top w:val="none" w:sz="0" w:space="0" w:color="auto"/>
                    <w:left w:val="none" w:sz="0" w:space="0" w:color="auto"/>
                    <w:bottom w:val="none" w:sz="0" w:space="0" w:color="auto"/>
                    <w:right w:val="none" w:sz="0" w:space="0" w:color="auto"/>
                  </w:divBdr>
                  <w:divsChild>
                    <w:div w:id="1528300607">
                      <w:marLeft w:val="0"/>
                      <w:marRight w:val="0"/>
                      <w:marTop w:val="0"/>
                      <w:marBottom w:val="480"/>
                      <w:divBdr>
                        <w:top w:val="none" w:sz="0" w:space="0" w:color="auto"/>
                        <w:left w:val="none" w:sz="0" w:space="0" w:color="auto"/>
                        <w:bottom w:val="none" w:sz="0" w:space="0" w:color="auto"/>
                        <w:right w:val="none" w:sz="0" w:space="0" w:color="auto"/>
                      </w:divBdr>
                    </w:div>
                  </w:divsChild>
                </w:div>
                <w:div w:id="2014062397">
                  <w:marLeft w:val="0"/>
                  <w:marRight w:val="0"/>
                  <w:marTop w:val="0"/>
                  <w:marBottom w:val="0"/>
                  <w:divBdr>
                    <w:top w:val="none" w:sz="0" w:space="0" w:color="auto"/>
                    <w:left w:val="none" w:sz="0" w:space="0" w:color="auto"/>
                    <w:bottom w:val="none" w:sz="0" w:space="0" w:color="auto"/>
                    <w:right w:val="none" w:sz="0" w:space="0" w:color="auto"/>
                  </w:divBdr>
                  <w:divsChild>
                    <w:div w:id="23988801">
                      <w:marLeft w:val="0"/>
                      <w:marRight w:val="0"/>
                      <w:marTop w:val="0"/>
                      <w:marBottom w:val="480"/>
                      <w:divBdr>
                        <w:top w:val="none" w:sz="0" w:space="0" w:color="auto"/>
                        <w:left w:val="none" w:sz="0" w:space="0" w:color="auto"/>
                        <w:bottom w:val="none" w:sz="0" w:space="0" w:color="auto"/>
                        <w:right w:val="none" w:sz="0" w:space="0" w:color="auto"/>
                      </w:divBdr>
                      <w:divsChild>
                        <w:div w:id="219481255">
                          <w:marLeft w:val="0"/>
                          <w:marRight w:val="0"/>
                          <w:marTop w:val="0"/>
                          <w:marBottom w:val="0"/>
                          <w:divBdr>
                            <w:top w:val="none" w:sz="0" w:space="0" w:color="auto"/>
                            <w:left w:val="none" w:sz="0" w:space="0" w:color="auto"/>
                            <w:bottom w:val="none" w:sz="0" w:space="0" w:color="auto"/>
                            <w:right w:val="none" w:sz="0" w:space="0" w:color="auto"/>
                          </w:divBdr>
                          <w:divsChild>
                            <w:div w:id="1300303443">
                              <w:marLeft w:val="0"/>
                              <w:marRight w:val="0"/>
                              <w:marTop w:val="0"/>
                              <w:marBottom w:val="0"/>
                              <w:divBdr>
                                <w:top w:val="none" w:sz="0" w:space="0" w:color="auto"/>
                                <w:left w:val="none" w:sz="0" w:space="0" w:color="auto"/>
                                <w:bottom w:val="none" w:sz="0" w:space="0" w:color="auto"/>
                                <w:right w:val="none" w:sz="0" w:space="0" w:color="auto"/>
                              </w:divBdr>
                              <w:divsChild>
                                <w:div w:id="103310772">
                                  <w:marLeft w:val="0"/>
                                  <w:marRight w:val="0"/>
                                  <w:marTop w:val="0"/>
                                  <w:marBottom w:val="480"/>
                                  <w:divBdr>
                                    <w:top w:val="none" w:sz="0" w:space="0" w:color="auto"/>
                                    <w:left w:val="none" w:sz="0" w:space="0" w:color="auto"/>
                                    <w:bottom w:val="none" w:sz="0" w:space="0" w:color="auto"/>
                                    <w:right w:val="none" w:sz="0" w:space="0" w:color="auto"/>
                                  </w:divBdr>
                                  <w:divsChild>
                                    <w:div w:id="151414766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8778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50241">
                  <w:marLeft w:val="0"/>
                  <w:marRight w:val="0"/>
                  <w:marTop w:val="0"/>
                  <w:marBottom w:val="0"/>
                  <w:divBdr>
                    <w:top w:val="none" w:sz="0" w:space="0" w:color="auto"/>
                    <w:left w:val="none" w:sz="0" w:space="0" w:color="auto"/>
                    <w:bottom w:val="none" w:sz="0" w:space="0" w:color="auto"/>
                    <w:right w:val="none" w:sz="0" w:space="0" w:color="auto"/>
                  </w:divBdr>
                  <w:divsChild>
                    <w:div w:id="211674994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825513789">
      <w:bodyDiv w:val="1"/>
      <w:marLeft w:val="0"/>
      <w:marRight w:val="0"/>
      <w:marTop w:val="0"/>
      <w:marBottom w:val="0"/>
      <w:divBdr>
        <w:top w:val="none" w:sz="0" w:space="0" w:color="auto"/>
        <w:left w:val="none" w:sz="0" w:space="0" w:color="auto"/>
        <w:bottom w:val="none" w:sz="0" w:space="0" w:color="auto"/>
        <w:right w:val="none" w:sz="0" w:space="0" w:color="auto"/>
      </w:divBdr>
      <w:divsChild>
        <w:div w:id="840202330">
          <w:marLeft w:val="0"/>
          <w:marRight w:val="0"/>
          <w:marTop w:val="0"/>
          <w:marBottom w:val="0"/>
          <w:divBdr>
            <w:top w:val="none" w:sz="0" w:space="0" w:color="auto"/>
            <w:left w:val="none" w:sz="0" w:space="0" w:color="auto"/>
            <w:bottom w:val="none" w:sz="0" w:space="0" w:color="auto"/>
            <w:right w:val="none" w:sz="0" w:space="0" w:color="auto"/>
          </w:divBdr>
          <w:divsChild>
            <w:div w:id="47000608">
              <w:marLeft w:val="0"/>
              <w:marRight w:val="0"/>
              <w:marTop w:val="0"/>
              <w:marBottom w:val="480"/>
              <w:divBdr>
                <w:top w:val="none" w:sz="0" w:space="0" w:color="auto"/>
                <w:left w:val="none" w:sz="0" w:space="0" w:color="auto"/>
                <w:bottom w:val="none" w:sz="0" w:space="0" w:color="auto"/>
                <w:right w:val="none" w:sz="0" w:space="0" w:color="auto"/>
              </w:divBdr>
            </w:div>
            <w:div w:id="300231309">
              <w:marLeft w:val="0"/>
              <w:marRight w:val="0"/>
              <w:marTop w:val="0"/>
              <w:marBottom w:val="480"/>
              <w:divBdr>
                <w:top w:val="none" w:sz="0" w:space="0" w:color="auto"/>
                <w:left w:val="none" w:sz="0" w:space="0" w:color="auto"/>
                <w:bottom w:val="none" w:sz="0" w:space="0" w:color="auto"/>
                <w:right w:val="none" w:sz="0" w:space="0" w:color="auto"/>
              </w:divBdr>
            </w:div>
            <w:div w:id="367730322">
              <w:marLeft w:val="0"/>
              <w:marRight w:val="0"/>
              <w:marTop w:val="0"/>
              <w:marBottom w:val="480"/>
              <w:divBdr>
                <w:top w:val="none" w:sz="0" w:space="0" w:color="auto"/>
                <w:left w:val="none" w:sz="0" w:space="0" w:color="auto"/>
                <w:bottom w:val="none" w:sz="0" w:space="0" w:color="auto"/>
                <w:right w:val="none" w:sz="0" w:space="0" w:color="auto"/>
              </w:divBdr>
            </w:div>
            <w:div w:id="1551457937">
              <w:marLeft w:val="0"/>
              <w:marRight w:val="0"/>
              <w:marTop w:val="0"/>
              <w:marBottom w:val="480"/>
              <w:divBdr>
                <w:top w:val="none" w:sz="0" w:space="0" w:color="auto"/>
                <w:left w:val="none" w:sz="0" w:space="0" w:color="auto"/>
                <w:bottom w:val="none" w:sz="0" w:space="0" w:color="auto"/>
                <w:right w:val="none" w:sz="0" w:space="0" w:color="auto"/>
              </w:divBdr>
            </w:div>
            <w:div w:id="1789661396">
              <w:marLeft w:val="0"/>
              <w:marRight w:val="0"/>
              <w:marTop w:val="0"/>
              <w:marBottom w:val="480"/>
              <w:divBdr>
                <w:top w:val="none" w:sz="0" w:space="0" w:color="auto"/>
                <w:left w:val="none" w:sz="0" w:space="0" w:color="auto"/>
                <w:bottom w:val="none" w:sz="0" w:space="0" w:color="auto"/>
                <w:right w:val="none" w:sz="0" w:space="0" w:color="auto"/>
              </w:divBdr>
            </w:div>
            <w:div w:id="1814982134">
              <w:marLeft w:val="0"/>
              <w:marRight w:val="0"/>
              <w:marTop w:val="0"/>
              <w:marBottom w:val="480"/>
              <w:divBdr>
                <w:top w:val="none" w:sz="0" w:space="0" w:color="auto"/>
                <w:left w:val="none" w:sz="0" w:space="0" w:color="auto"/>
                <w:bottom w:val="none" w:sz="0" w:space="0" w:color="auto"/>
                <w:right w:val="none" w:sz="0" w:space="0" w:color="auto"/>
              </w:divBdr>
            </w:div>
            <w:div w:id="1965960286">
              <w:marLeft w:val="0"/>
              <w:marRight w:val="0"/>
              <w:marTop w:val="0"/>
              <w:marBottom w:val="480"/>
              <w:divBdr>
                <w:top w:val="none" w:sz="0" w:space="0" w:color="auto"/>
                <w:left w:val="none" w:sz="0" w:space="0" w:color="auto"/>
                <w:bottom w:val="none" w:sz="0" w:space="0" w:color="auto"/>
                <w:right w:val="none" w:sz="0" w:space="0" w:color="auto"/>
              </w:divBdr>
            </w:div>
          </w:divsChild>
        </w:div>
        <w:div w:id="1846480029">
          <w:marLeft w:val="0"/>
          <w:marRight w:val="0"/>
          <w:marTop w:val="0"/>
          <w:marBottom w:val="0"/>
          <w:divBdr>
            <w:top w:val="none" w:sz="0" w:space="0" w:color="auto"/>
            <w:left w:val="none" w:sz="0" w:space="0" w:color="auto"/>
            <w:bottom w:val="none" w:sz="0" w:space="0" w:color="auto"/>
            <w:right w:val="none" w:sz="0" w:space="0" w:color="auto"/>
          </w:divBdr>
          <w:divsChild>
            <w:div w:id="30765517">
              <w:marLeft w:val="0"/>
              <w:marRight w:val="0"/>
              <w:marTop w:val="0"/>
              <w:marBottom w:val="480"/>
              <w:divBdr>
                <w:top w:val="none" w:sz="0" w:space="0" w:color="auto"/>
                <w:left w:val="none" w:sz="0" w:space="0" w:color="auto"/>
                <w:bottom w:val="none" w:sz="0" w:space="0" w:color="auto"/>
                <w:right w:val="none" w:sz="0" w:space="0" w:color="auto"/>
              </w:divBdr>
              <w:divsChild>
                <w:div w:id="1126120349">
                  <w:marLeft w:val="0"/>
                  <w:marRight w:val="0"/>
                  <w:marTop w:val="0"/>
                  <w:marBottom w:val="0"/>
                  <w:divBdr>
                    <w:top w:val="none" w:sz="0" w:space="0" w:color="auto"/>
                    <w:left w:val="none" w:sz="0" w:space="0" w:color="auto"/>
                    <w:bottom w:val="none" w:sz="0" w:space="0" w:color="auto"/>
                    <w:right w:val="none" w:sz="0" w:space="0" w:color="auto"/>
                  </w:divBdr>
                  <w:divsChild>
                    <w:div w:id="422605704">
                      <w:marLeft w:val="0"/>
                      <w:marRight w:val="0"/>
                      <w:marTop w:val="0"/>
                      <w:marBottom w:val="0"/>
                      <w:divBdr>
                        <w:top w:val="none" w:sz="0" w:space="0" w:color="auto"/>
                        <w:left w:val="none" w:sz="0" w:space="0" w:color="auto"/>
                        <w:bottom w:val="none" w:sz="0" w:space="0" w:color="auto"/>
                        <w:right w:val="none" w:sz="0" w:space="0" w:color="auto"/>
                      </w:divBdr>
                      <w:divsChild>
                        <w:div w:id="764690984">
                          <w:marLeft w:val="0"/>
                          <w:marRight w:val="0"/>
                          <w:marTop w:val="0"/>
                          <w:marBottom w:val="480"/>
                          <w:divBdr>
                            <w:top w:val="none" w:sz="0" w:space="0" w:color="auto"/>
                            <w:left w:val="none" w:sz="0" w:space="0" w:color="auto"/>
                            <w:bottom w:val="none" w:sz="0" w:space="0" w:color="auto"/>
                            <w:right w:val="none" w:sz="0" w:space="0" w:color="auto"/>
                          </w:divBdr>
                          <w:divsChild>
                            <w:div w:id="185403035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56089033">
                      <w:marLeft w:val="0"/>
                      <w:marRight w:val="0"/>
                      <w:marTop w:val="0"/>
                      <w:marBottom w:val="0"/>
                      <w:divBdr>
                        <w:top w:val="none" w:sz="0" w:space="0" w:color="auto"/>
                        <w:left w:val="none" w:sz="0" w:space="0" w:color="auto"/>
                        <w:bottom w:val="none" w:sz="0" w:space="0" w:color="auto"/>
                        <w:right w:val="none" w:sz="0" w:space="0" w:color="auto"/>
                      </w:divBdr>
                      <w:divsChild>
                        <w:div w:id="69625067">
                          <w:marLeft w:val="0"/>
                          <w:marRight w:val="0"/>
                          <w:marTop w:val="0"/>
                          <w:marBottom w:val="0"/>
                          <w:divBdr>
                            <w:top w:val="none" w:sz="0" w:space="0" w:color="auto"/>
                            <w:left w:val="none" w:sz="0" w:space="0" w:color="auto"/>
                            <w:bottom w:val="none" w:sz="0" w:space="0" w:color="auto"/>
                            <w:right w:val="none" w:sz="0" w:space="0" w:color="auto"/>
                          </w:divBdr>
                          <w:divsChild>
                            <w:div w:id="873810506">
                              <w:marLeft w:val="0"/>
                              <w:marRight w:val="0"/>
                              <w:marTop w:val="0"/>
                              <w:marBottom w:val="480"/>
                              <w:divBdr>
                                <w:top w:val="none" w:sz="0" w:space="0" w:color="auto"/>
                                <w:left w:val="none" w:sz="0" w:space="0" w:color="auto"/>
                                <w:bottom w:val="none" w:sz="0" w:space="0" w:color="auto"/>
                                <w:right w:val="none" w:sz="0" w:space="0" w:color="auto"/>
                              </w:divBdr>
                              <w:divsChild>
                                <w:div w:id="1612934296">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 w:id="12895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504598">
      <w:bodyDiv w:val="1"/>
      <w:marLeft w:val="0"/>
      <w:marRight w:val="0"/>
      <w:marTop w:val="0"/>
      <w:marBottom w:val="0"/>
      <w:divBdr>
        <w:top w:val="none" w:sz="0" w:space="0" w:color="auto"/>
        <w:left w:val="none" w:sz="0" w:space="0" w:color="auto"/>
        <w:bottom w:val="none" w:sz="0" w:space="0" w:color="auto"/>
        <w:right w:val="none" w:sz="0" w:space="0" w:color="auto"/>
      </w:divBdr>
      <w:divsChild>
        <w:div w:id="1605839488">
          <w:marLeft w:val="0"/>
          <w:marRight w:val="0"/>
          <w:marTop w:val="0"/>
          <w:marBottom w:val="0"/>
          <w:divBdr>
            <w:top w:val="none" w:sz="0" w:space="0" w:color="auto"/>
            <w:left w:val="none" w:sz="0" w:space="0" w:color="auto"/>
            <w:bottom w:val="none" w:sz="0" w:space="0" w:color="auto"/>
            <w:right w:val="none" w:sz="0" w:space="0" w:color="auto"/>
          </w:divBdr>
          <w:divsChild>
            <w:div w:id="139077063">
              <w:marLeft w:val="0"/>
              <w:marRight w:val="0"/>
              <w:marTop w:val="0"/>
              <w:marBottom w:val="0"/>
              <w:divBdr>
                <w:top w:val="none" w:sz="0" w:space="0" w:color="auto"/>
                <w:left w:val="none" w:sz="0" w:space="0" w:color="auto"/>
                <w:bottom w:val="none" w:sz="0" w:space="0" w:color="auto"/>
                <w:right w:val="none" w:sz="0" w:space="0" w:color="auto"/>
              </w:divBdr>
              <w:divsChild>
                <w:div w:id="20697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14182">
      <w:bodyDiv w:val="1"/>
      <w:marLeft w:val="0"/>
      <w:marRight w:val="0"/>
      <w:marTop w:val="0"/>
      <w:marBottom w:val="0"/>
      <w:divBdr>
        <w:top w:val="none" w:sz="0" w:space="0" w:color="auto"/>
        <w:left w:val="none" w:sz="0" w:space="0" w:color="auto"/>
        <w:bottom w:val="none" w:sz="0" w:space="0" w:color="auto"/>
        <w:right w:val="none" w:sz="0" w:space="0" w:color="auto"/>
      </w:divBdr>
      <w:divsChild>
        <w:div w:id="500463458">
          <w:marLeft w:val="0"/>
          <w:marRight w:val="0"/>
          <w:marTop w:val="0"/>
          <w:marBottom w:val="0"/>
          <w:divBdr>
            <w:top w:val="none" w:sz="0" w:space="0" w:color="auto"/>
            <w:left w:val="none" w:sz="0" w:space="0" w:color="auto"/>
            <w:bottom w:val="none" w:sz="0" w:space="0" w:color="auto"/>
            <w:right w:val="none" w:sz="0" w:space="0" w:color="auto"/>
          </w:divBdr>
          <w:divsChild>
            <w:div w:id="238101257">
              <w:marLeft w:val="0"/>
              <w:marRight w:val="0"/>
              <w:marTop w:val="0"/>
              <w:marBottom w:val="0"/>
              <w:divBdr>
                <w:top w:val="none" w:sz="0" w:space="0" w:color="auto"/>
                <w:left w:val="none" w:sz="0" w:space="0" w:color="auto"/>
                <w:bottom w:val="none" w:sz="0" w:space="0" w:color="auto"/>
                <w:right w:val="none" w:sz="0" w:space="0" w:color="auto"/>
              </w:divBdr>
              <w:divsChild>
                <w:div w:id="43218214">
                  <w:marLeft w:val="0"/>
                  <w:marRight w:val="0"/>
                  <w:marTop w:val="0"/>
                  <w:marBottom w:val="0"/>
                  <w:divBdr>
                    <w:top w:val="none" w:sz="0" w:space="0" w:color="auto"/>
                    <w:left w:val="none" w:sz="0" w:space="0" w:color="auto"/>
                    <w:bottom w:val="none" w:sz="0" w:space="0" w:color="auto"/>
                    <w:right w:val="none" w:sz="0" w:space="0" w:color="auto"/>
                  </w:divBdr>
                </w:div>
                <w:div w:id="76439302">
                  <w:marLeft w:val="0"/>
                  <w:marRight w:val="0"/>
                  <w:marTop w:val="0"/>
                  <w:marBottom w:val="0"/>
                  <w:divBdr>
                    <w:top w:val="none" w:sz="0" w:space="0" w:color="auto"/>
                    <w:left w:val="none" w:sz="0" w:space="0" w:color="auto"/>
                    <w:bottom w:val="none" w:sz="0" w:space="0" w:color="auto"/>
                    <w:right w:val="none" w:sz="0" w:space="0" w:color="auto"/>
                  </w:divBdr>
                  <w:divsChild>
                    <w:div w:id="915355819">
                      <w:marLeft w:val="0"/>
                      <w:marRight w:val="0"/>
                      <w:marTop w:val="0"/>
                      <w:marBottom w:val="480"/>
                      <w:divBdr>
                        <w:top w:val="none" w:sz="0" w:space="0" w:color="auto"/>
                        <w:left w:val="none" w:sz="0" w:space="0" w:color="auto"/>
                        <w:bottom w:val="none" w:sz="0" w:space="0" w:color="auto"/>
                        <w:right w:val="none" w:sz="0" w:space="0" w:color="auto"/>
                      </w:divBdr>
                      <w:divsChild>
                        <w:div w:id="445539129">
                          <w:marLeft w:val="0"/>
                          <w:marRight w:val="0"/>
                          <w:marTop w:val="0"/>
                          <w:marBottom w:val="0"/>
                          <w:divBdr>
                            <w:top w:val="none" w:sz="0" w:space="0" w:color="auto"/>
                            <w:left w:val="none" w:sz="0" w:space="0" w:color="auto"/>
                            <w:bottom w:val="none" w:sz="0" w:space="0" w:color="auto"/>
                            <w:right w:val="none" w:sz="0" w:space="0" w:color="auto"/>
                          </w:divBdr>
                          <w:divsChild>
                            <w:div w:id="147328997">
                              <w:marLeft w:val="0"/>
                              <w:marRight w:val="0"/>
                              <w:marTop w:val="0"/>
                              <w:marBottom w:val="0"/>
                              <w:divBdr>
                                <w:top w:val="none" w:sz="0" w:space="0" w:color="auto"/>
                                <w:left w:val="none" w:sz="0" w:space="0" w:color="auto"/>
                                <w:bottom w:val="none" w:sz="0" w:space="0" w:color="auto"/>
                                <w:right w:val="none" w:sz="0" w:space="0" w:color="auto"/>
                              </w:divBdr>
                              <w:divsChild>
                                <w:div w:id="1534614871">
                                  <w:marLeft w:val="0"/>
                                  <w:marRight w:val="0"/>
                                  <w:marTop w:val="0"/>
                                  <w:marBottom w:val="480"/>
                                  <w:divBdr>
                                    <w:top w:val="none" w:sz="0" w:space="0" w:color="auto"/>
                                    <w:left w:val="none" w:sz="0" w:space="0" w:color="auto"/>
                                    <w:bottom w:val="none" w:sz="0" w:space="0" w:color="auto"/>
                                    <w:right w:val="none" w:sz="0" w:space="0" w:color="auto"/>
                                  </w:divBdr>
                                  <w:divsChild>
                                    <w:div w:id="1140266418">
                                      <w:marLeft w:val="0"/>
                                      <w:marRight w:val="0"/>
                                      <w:marTop w:val="0"/>
                                      <w:marBottom w:val="480"/>
                                      <w:divBdr>
                                        <w:top w:val="none" w:sz="0" w:space="0" w:color="auto"/>
                                        <w:left w:val="none" w:sz="0" w:space="0" w:color="auto"/>
                                        <w:bottom w:val="none" w:sz="0" w:space="0" w:color="auto"/>
                                        <w:right w:val="none" w:sz="0" w:space="0" w:color="auto"/>
                                      </w:divBdr>
                                    </w:div>
                                  </w:divsChild>
                                </w:div>
                                <w:div w:id="1747150340">
                                  <w:marLeft w:val="0"/>
                                  <w:marRight w:val="0"/>
                                  <w:marTop w:val="0"/>
                                  <w:marBottom w:val="480"/>
                                  <w:divBdr>
                                    <w:top w:val="none" w:sz="0" w:space="0" w:color="auto"/>
                                    <w:left w:val="none" w:sz="0" w:space="0" w:color="auto"/>
                                    <w:bottom w:val="none" w:sz="0" w:space="0" w:color="auto"/>
                                    <w:right w:val="none" w:sz="0" w:space="0" w:color="auto"/>
                                  </w:divBdr>
                                  <w:divsChild>
                                    <w:div w:id="79548418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80980184">
                              <w:marLeft w:val="0"/>
                              <w:marRight w:val="0"/>
                              <w:marTop w:val="0"/>
                              <w:marBottom w:val="0"/>
                              <w:divBdr>
                                <w:top w:val="none" w:sz="0" w:space="0" w:color="auto"/>
                                <w:left w:val="none" w:sz="0" w:space="0" w:color="auto"/>
                                <w:bottom w:val="none" w:sz="0" w:space="0" w:color="auto"/>
                                <w:right w:val="none" w:sz="0" w:space="0" w:color="auto"/>
                              </w:divBdr>
                              <w:divsChild>
                                <w:div w:id="2113669723">
                                  <w:marLeft w:val="0"/>
                                  <w:marRight w:val="0"/>
                                  <w:marTop w:val="0"/>
                                  <w:marBottom w:val="0"/>
                                  <w:divBdr>
                                    <w:top w:val="none" w:sz="0" w:space="0" w:color="auto"/>
                                    <w:left w:val="none" w:sz="0" w:space="0" w:color="auto"/>
                                    <w:bottom w:val="none" w:sz="0" w:space="0" w:color="auto"/>
                                    <w:right w:val="none" w:sz="0" w:space="0" w:color="auto"/>
                                  </w:divBdr>
                                  <w:divsChild>
                                    <w:div w:id="181285501">
                                      <w:marLeft w:val="0"/>
                                      <w:marRight w:val="0"/>
                                      <w:marTop w:val="0"/>
                                      <w:marBottom w:val="480"/>
                                      <w:divBdr>
                                        <w:top w:val="none" w:sz="0" w:space="0" w:color="auto"/>
                                        <w:left w:val="none" w:sz="0" w:space="0" w:color="auto"/>
                                        <w:bottom w:val="none" w:sz="0" w:space="0" w:color="auto"/>
                                        <w:right w:val="none" w:sz="0" w:space="0" w:color="auto"/>
                                      </w:divBdr>
                                      <w:divsChild>
                                        <w:div w:id="1529099435">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 w:id="179956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51536">
                  <w:marLeft w:val="0"/>
                  <w:marRight w:val="0"/>
                  <w:marTop w:val="0"/>
                  <w:marBottom w:val="0"/>
                  <w:divBdr>
                    <w:top w:val="none" w:sz="0" w:space="0" w:color="auto"/>
                    <w:left w:val="none" w:sz="0" w:space="0" w:color="auto"/>
                    <w:bottom w:val="none" w:sz="0" w:space="0" w:color="auto"/>
                    <w:right w:val="none" w:sz="0" w:space="0" w:color="auto"/>
                  </w:divBdr>
                  <w:divsChild>
                    <w:div w:id="136381010">
                      <w:marLeft w:val="0"/>
                      <w:marRight w:val="0"/>
                      <w:marTop w:val="0"/>
                      <w:marBottom w:val="480"/>
                      <w:divBdr>
                        <w:top w:val="none" w:sz="0" w:space="0" w:color="auto"/>
                        <w:left w:val="none" w:sz="0" w:space="0" w:color="auto"/>
                        <w:bottom w:val="none" w:sz="0" w:space="0" w:color="auto"/>
                        <w:right w:val="none" w:sz="0" w:space="0" w:color="auto"/>
                      </w:divBdr>
                    </w:div>
                  </w:divsChild>
                </w:div>
                <w:div w:id="495658026">
                  <w:marLeft w:val="0"/>
                  <w:marRight w:val="0"/>
                  <w:marTop w:val="0"/>
                  <w:marBottom w:val="0"/>
                  <w:divBdr>
                    <w:top w:val="none" w:sz="0" w:space="0" w:color="auto"/>
                    <w:left w:val="none" w:sz="0" w:space="0" w:color="auto"/>
                    <w:bottom w:val="none" w:sz="0" w:space="0" w:color="auto"/>
                    <w:right w:val="none" w:sz="0" w:space="0" w:color="auto"/>
                  </w:divBdr>
                </w:div>
                <w:div w:id="559167705">
                  <w:marLeft w:val="0"/>
                  <w:marRight w:val="0"/>
                  <w:marTop w:val="0"/>
                  <w:marBottom w:val="0"/>
                  <w:divBdr>
                    <w:top w:val="none" w:sz="0" w:space="0" w:color="auto"/>
                    <w:left w:val="none" w:sz="0" w:space="0" w:color="auto"/>
                    <w:bottom w:val="none" w:sz="0" w:space="0" w:color="auto"/>
                    <w:right w:val="none" w:sz="0" w:space="0" w:color="auto"/>
                  </w:divBdr>
                  <w:divsChild>
                    <w:div w:id="872618167">
                      <w:marLeft w:val="0"/>
                      <w:marRight w:val="0"/>
                      <w:marTop w:val="0"/>
                      <w:marBottom w:val="480"/>
                      <w:divBdr>
                        <w:top w:val="none" w:sz="0" w:space="0" w:color="auto"/>
                        <w:left w:val="none" w:sz="0" w:space="0" w:color="auto"/>
                        <w:bottom w:val="none" w:sz="0" w:space="0" w:color="auto"/>
                        <w:right w:val="none" w:sz="0" w:space="0" w:color="auto"/>
                      </w:divBdr>
                    </w:div>
                  </w:divsChild>
                </w:div>
                <w:div w:id="635645130">
                  <w:marLeft w:val="0"/>
                  <w:marRight w:val="0"/>
                  <w:marTop w:val="0"/>
                  <w:marBottom w:val="0"/>
                  <w:divBdr>
                    <w:top w:val="none" w:sz="0" w:space="0" w:color="auto"/>
                    <w:left w:val="none" w:sz="0" w:space="0" w:color="auto"/>
                    <w:bottom w:val="none" w:sz="0" w:space="0" w:color="auto"/>
                    <w:right w:val="none" w:sz="0" w:space="0" w:color="auto"/>
                  </w:divBdr>
                  <w:divsChild>
                    <w:div w:id="1135373518">
                      <w:marLeft w:val="0"/>
                      <w:marRight w:val="0"/>
                      <w:marTop w:val="0"/>
                      <w:marBottom w:val="480"/>
                      <w:divBdr>
                        <w:top w:val="none" w:sz="0" w:space="0" w:color="auto"/>
                        <w:left w:val="none" w:sz="0" w:space="0" w:color="auto"/>
                        <w:bottom w:val="none" w:sz="0" w:space="0" w:color="auto"/>
                        <w:right w:val="none" w:sz="0" w:space="0" w:color="auto"/>
                      </w:divBdr>
                    </w:div>
                    <w:div w:id="1161460238">
                      <w:marLeft w:val="0"/>
                      <w:marRight w:val="0"/>
                      <w:marTop w:val="0"/>
                      <w:marBottom w:val="480"/>
                      <w:divBdr>
                        <w:top w:val="none" w:sz="0" w:space="0" w:color="auto"/>
                        <w:left w:val="none" w:sz="0" w:space="0" w:color="auto"/>
                        <w:bottom w:val="none" w:sz="0" w:space="0" w:color="auto"/>
                        <w:right w:val="none" w:sz="0" w:space="0" w:color="auto"/>
                      </w:divBdr>
                    </w:div>
                    <w:div w:id="1563562574">
                      <w:marLeft w:val="0"/>
                      <w:marRight w:val="0"/>
                      <w:marTop w:val="0"/>
                      <w:marBottom w:val="480"/>
                      <w:divBdr>
                        <w:top w:val="none" w:sz="0" w:space="0" w:color="auto"/>
                        <w:left w:val="none" w:sz="0" w:space="0" w:color="auto"/>
                        <w:bottom w:val="none" w:sz="0" w:space="0" w:color="auto"/>
                        <w:right w:val="none" w:sz="0" w:space="0" w:color="auto"/>
                      </w:divBdr>
                    </w:div>
                  </w:divsChild>
                </w:div>
                <w:div w:id="715276204">
                  <w:marLeft w:val="0"/>
                  <w:marRight w:val="0"/>
                  <w:marTop w:val="0"/>
                  <w:marBottom w:val="0"/>
                  <w:divBdr>
                    <w:top w:val="none" w:sz="0" w:space="0" w:color="auto"/>
                    <w:left w:val="none" w:sz="0" w:space="0" w:color="auto"/>
                    <w:bottom w:val="none" w:sz="0" w:space="0" w:color="auto"/>
                    <w:right w:val="none" w:sz="0" w:space="0" w:color="auto"/>
                  </w:divBdr>
                  <w:divsChild>
                    <w:div w:id="875627651">
                      <w:marLeft w:val="0"/>
                      <w:marRight w:val="0"/>
                      <w:marTop w:val="0"/>
                      <w:marBottom w:val="480"/>
                      <w:divBdr>
                        <w:top w:val="none" w:sz="0" w:space="0" w:color="auto"/>
                        <w:left w:val="none" w:sz="0" w:space="0" w:color="auto"/>
                        <w:bottom w:val="none" w:sz="0" w:space="0" w:color="auto"/>
                        <w:right w:val="none" w:sz="0" w:space="0" w:color="auto"/>
                      </w:divBdr>
                    </w:div>
                  </w:divsChild>
                </w:div>
                <w:div w:id="874998702">
                  <w:marLeft w:val="0"/>
                  <w:marRight w:val="0"/>
                  <w:marTop w:val="0"/>
                  <w:marBottom w:val="0"/>
                  <w:divBdr>
                    <w:top w:val="none" w:sz="0" w:space="0" w:color="auto"/>
                    <w:left w:val="none" w:sz="0" w:space="0" w:color="auto"/>
                    <w:bottom w:val="none" w:sz="0" w:space="0" w:color="auto"/>
                    <w:right w:val="none" w:sz="0" w:space="0" w:color="auto"/>
                  </w:divBdr>
                  <w:divsChild>
                    <w:div w:id="1514301489">
                      <w:marLeft w:val="0"/>
                      <w:marRight w:val="0"/>
                      <w:marTop w:val="0"/>
                      <w:marBottom w:val="480"/>
                      <w:divBdr>
                        <w:top w:val="none" w:sz="0" w:space="0" w:color="auto"/>
                        <w:left w:val="none" w:sz="0" w:space="0" w:color="auto"/>
                        <w:bottom w:val="none" w:sz="0" w:space="0" w:color="auto"/>
                        <w:right w:val="none" w:sz="0" w:space="0" w:color="auto"/>
                      </w:divBdr>
                    </w:div>
                  </w:divsChild>
                </w:div>
                <w:div w:id="959535487">
                  <w:marLeft w:val="0"/>
                  <w:marRight w:val="0"/>
                  <w:marTop w:val="0"/>
                  <w:marBottom w:val="0"/>
                  <w:divBdr>
                    <w:top w:val="none" w:sz="0" w:space="0" w:color="auto"/>
                    <w:left w:val="none" w:sz="0" w:space="0" w:color="auto"/>
                    <w:bottom w:val="none" w:sz="0" w:space="0" w:color="auto"/>
                    <w:right w:val="none" w:sz="0" w:space="0" w:color="auto"/>
                  </w:divBdr>
                  <w:divsChild>
                    <w:div w:id="2086679036">
                      <w:marLeft w:val="0"/>
                      <w:marRight w:val="0"/>
                      <w:marTop w:val="0"/>
                      <w:marBottom w:val="480"/>
                      <w:divBdr>
                        <w:top w:val="none" w:sz="0" w:space="0" w:color="auto"/>
                        <w:left w:val="none" w:sz="0" w:space="0" w:color="auto"/>
                        <w:bottom w:val="none" w:sz="0" w:space="0" w:color="auto"/>
                        <w:right w:val="none" w:sz="0" w:space="0" w:color="auto"/>
                      </w:divBdr>
                    </w:div>
                  </w:divsChild>
                </w:div>
                <w:div w:id="1103889447">
                  <w:marLeft w:val="0"/>
                  <w:marRight w:val="0"/>
                  <w:marTop w:val="0"/>
                  <w:marBottom w:val="0"/>
                  <w:divBdr>
                    <w:top w:val="none" w:sz="0" w:space="0" w:color="auto"/>
                    <w:left w:val="none" w:sz="0" w:space="0" w:color="auto"/>
                    <w:bottom w:val="none" w:sz="0" w:space="0" w:color="auto"/>
                    <w:right w:val="none" w:sz="0" w:space="0" w:color="auto"/>
                  </w:divBdr>
                  <w:divsChild>
                    <w:div w:id="1862887676">
                      <w:marLeft w:val="0"/>
                      <w:marRight w:val="0"/>
                      <w:marTop w:val="0"/>
                      <w:marBottom w:val="480"/>
                      <w:divBdr>
                        <w:top w:val="none" w:sz="0" w:space="0" w:color="auto"/>
                        <w:left w:val="none" w:sz="0" w:space="0" w:color="auto"/>
                        <w:bottom w:val="none" w:sz="0" w:space="0" w:color="auto"/>
                        <w:right w:val="none" w:sz="0" w:space="0" w:color="auto"/>
                      </w:divBdr>
                    </w:div>
                  </w:divsChild>
                </w:div>
                <w:div w:id="1377242359">
                  <w:marLeft w:val="0"/>
                  <w:marRight w:val="0"/>
                  <w:marTop w:val="0"/>
                  <w:marBottom w:val="0"/>
                  <w:divBdr>
                    <w:top w:val="none" w:sz="0" w:space="0" w:color="auto"/>
                    <w:left w:val="none" w:sz="0" w:space="0" w:color="auto"/>
                    <w:bottom w:val="none" w:sz="0" w:space="0" w:color="auto"/>
                    <w:right w:val="none" w:sz="0" w:space="0" w:color="auto"/>
                  </w:divBdr>
                </w:div>
                <w:div w:id="1667005532">
                  <w:marLeft w:val="0"/>
                  <w:marRight w:val="0"/>
                  <w:marTop w:val="0"/>
                  <w:marBottom w:val="0"/>
                  <w:divBdr>
                    <w:top w:val="none" w:sz="0" w:space="0" w:color="auto"/>
                    <w:left w:val="none" w:sz="0" w:space="0" w:color="auto"/>
                    <w:bottom w:val="none" w:sz="0" w:space="0" w:color="auto"/>
                    <w:right w:val="none" w:sz="0" w:space="0" w:color="auto"/>
                  </w:divBdr>
                  <w:divsChild>
                    <w:div w:id="1599945958">
                      <w:marLeft w:val="0"/>
                      <w:marRight w:val="0"/>
                      <w:marTop w:val="0"/>
                      <w:marBottom w:val="480"/>
                      <w:divBdr>
                        <w:top w:val="none" w:sz="0" w:space="0" w:color="auto"/>
                        <w:left w:val="none" w:sz="0" w:space="0" w:color="auto"/>
                        <w:bottom w:val="none" w:sz="0" w:space="0" w:color="auto"/>
                        <w:right w:val="none" w:sz="0" w:space="0" w:color="auto"/>
                      </w:divBdr>
                    </w:div>
                  </w:divsChild>
                </w:div>
                <w:div w:id="1693458337">
                  <w:marLeft w:val="0"/>
                  <w:marRight w:val="0"/>
                  <w:marTop w:val="0"/>
                  <w:marBottom w:val="0"/>
                  <w:divBdr>
                    <w:top w:val="none" w:sz="0" w:space="0" w:color="auto"/>
                    <w:left w:val="none" w:sz="0" w:space="0" w:color="auto"/>
                    <w:bottom w:val="none" w:sz="0" w:space="0" w:color="auto"/>
                    <w:right w:val="none" w:sz="0" w:space="0" w:color="auto"/>
                  </w:divBdr>
                  <w:divsChild>
                    <w:div w:id="1859394241">
                      <w:marLeft w:val="0"/>
                      <w:marRight w:val="0"/>
                      <w:marTop w:val="0"/>
                      <w:marBottom w:val="480"/>
                      <w:divBdr>
                        <w:top w:val="none" w:sz="0" w:space="0" w:color="auto"/>
                        <w:left w:val="none" w:sz="0" w:space="0" w:color="auto"/>
                        <w:bottom w:val="none" w:sz="0" w:space="0" w:color="auto"/>
                        <w:right w:val="none" w:sz="0" w:space="0" w:color="auto"/>
                      </w:divBdr>
                    </w:div>
                  </w:divsChild>
                </w:div>
                <w:div w:id="1865630060">
                  <w:marLeft w:val="0"/>
                  <w:marRight w:val="0"/>
                  <w:marTop w:val="0"/>
                  <w:marBottom w:val="0"/>
                  <w:divBdr>
                    <w:top w:val="none" w:sz="0" w:space="0" w:color="auto"/>
                    <w:left w:val="none" w:sz="0" w:space="0" w:color="auto"/>
                    <w:bottom w:val="none" w:sz="0" w:space="0" w:color="auto"/>
                    <w:right w:val="none" w:sz="0" w:space="0" w:color="auto"/>
                  </w:divBdr>
                  <w:divsChild>
                    <w:div w:id="1183664680">
                      <w:marLeft w:val="0"/>
                      <w:marRight w:val="0"/>
                      <w:marTop w:val="0"/>
                      <w:marBottom w:val="480"/>
                      <w:divBdr>
                        <w:top w:val="none" w:sz="0" w:space="0" w:color="auto"/>
                        <w:left w:val="none" w:sz="0" w:space="0" w:color="auto"/>
                        <w:bottom w:val="none" w:sz="0" w:space="0" w:color="auto"/>
                        <w:right w:val="none" w:sz="0" w:space="0" w:color="auto"/>
                      </w:divBdr>
                    </w:div>
                  </w:divsChild>
                </w:div>
                <w:div w:id="20244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3731">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11420040">
                  <w:marLeft w:val="0"/>
                  <w:marRight w:val="0"/>
                  <w:marTop w:val="0"/>
                  <w:marBottom w:val="0"/>
                  <w:divBdr>
                    <w:top w:val="none" w:sz="0" w:space="0" w:color="auto"/>
                    <w:left w:val="none" w:sz="0" w:space="0" w:color="auto"/>
                    <w:bottom w:val="none" w:sz="0" w:space="0" w:color="auto"/>
                    <w:right w:val="none" w:sz="0" w:space="0" w:color="auto"/>
                  </w:divBdr>
                  <w:divsChild>
                    <w:div w:id="758528067">
                      <w:marLeft w:val="0"/>
                      <w:marRight w:val="0"/>
                      <w:marTop w:val="0"/>
                      <w:marBottom w:val="480"/>
                      <w:divBdr>
                        <w:top w:val="none" w:sz="0" w:space="0" w:color="auto"/>
                        <w:left w:val="none" w:sz="0" w:space="0" w:color="auto"/>
                        <w:bottom w:val="none" w:sz="0" w:space="0" w:color="auto"/>
                        <w:right w:val="none" w:sz="0" w:space="0" w:color="auto"/>
                      </w:divBdr>
                    </w:div>
                  </w:divsChild>
                </w:div>
                <w:div w:id="473912788">
                  <w:marLeft w:val="0"/>
                  <w:marRight w:val="0"/>
                  <w:marTop w:val="0"/>
                  <w:marBottom w:val="0"/>
                  <w:divBdr>
                    <w:top w:val="none" w:sz="0" w:space="0" w:color="auto"/>
                    <w:left w:val="none" w:sz="0" w:space="0" w:color="auto"/>
                    <w:bottom w:val="none" w:sz="0" w:space="0" w:color="auto"/>
                    <w:right w:val="none" w:sz="0" w:space="0" w:color="auto"/>
                  </w:divBdr>
                  <w:divsChild>
                    <w:div w:id="291130647">
                      <w:marLeft w:val="0"/>
                      <w:marRight w:val="0"/>
                      <w:marTop w:val="0"/>
                      <w:marBottom w:val="480"/>
                      <w:divBdr>
                        <w:top w:val="none" w:sz="0" w:space="0" w:color="auto"/>
                        <w:left w:val="none" w:sz="0" w:space="0" w:color="auto"/>
                        <w:bottom w:val="none" w:sz="0" w:space="0" w:color="auto"/>
                        <w:right w:val="none" w:sz="0" w:space="0" w:color="auto"/>
                      </w:divBdr>
                    </w:div>
                  </w:divsChild>
                </w:div>
                <w:div w:id="1323658642">
                  <w:marLeft w:val="0"/>
                  <w:marRight w:val="0"/>
                  <w:marTop w:val="0"/>
                  <w:marBottom w:val="0"/>
                  <w:divBdr>
                    <w:top w:val="none" w:sz="0" w:space="0" w:color="auto"/>
                    <w:left w:val="none" w:sz="0" w:space="0" w:color="auto"/>
                    <w:bottom w:val="none" w:sz="0" w:space="0" w:color="auto"/>
                    <w:right w:val="none" w:sz="0" w:space="0" w:color="auto"/>
                  </w:divBdr>
                </w:div>
                <w:div w:id="1522281188">
                  <w:marLeft w:val="0"/>
                  <w:marRight w:val="0"/>
                  <w:marTop w:val="0"/>
                  <w:marBottom w:val="0"/>
                  <w:divBdr>
                    <w:top w:val="none" w:sz="0" w:space="0" w:color="auto"/>
                    <w:left w:val="none" w:sz="0" w:space="0" w:color="auto"/>
                    <w:bottom w:val="none" w:sz="0" w:space="0" w:color="auto"/>
                    <w:right w:val="none" w:sz="0" w:space="0" w:color="auto"/>
                  </w:divBdr>
                </w:div>
                <w:div w:id="1671710709">
                  <w:marLeft w:val="0"/>
                  <w:marRight w:val="0"/>
                  <w:marTop w:val="0"/>
                  <w:marBottom w:val="0"/>
                  <w:divBdr>
                    <w:top w:val="none" w:sz="0" w:space="0" w:color="auto"/>
                    <w:left w:val="none" w:sz="0" w:space="0" w:color="auto"/>
                    <w:bottom w:val="none" w:sz="0" w:space="0" w:color="auto"/>
                    <w:right w:val="none" w:sz="0" w:space="0" w:color="auto"/>
                  </w:divBdr>
                  <w:divsChild>
                    <w:div w:id="480391130">
                      <w:marLeft w:val="0"/>
                      <w:marRight w:val="0"/>
                      <w:marTop w:val="0"/>
                      <w:marBottom w:val="480"/>
                      <w:divBdr>
                        <w:top w:val="none" w:sz="0" w:space="0" w:color="auto"/>
                        <w:left w:val="none" w:sz="0" w:space="0" w:color="auto"/>
                        <w:bottom w:val="none" w:sz="0" w:space="0" w:color="auto"/>
                        <w:right w:val="none" w:sz="0" w:space="0" w:color="auto"/>
                      </w:divBdr>
                    </w:div>
                  </w:divsChild>
                </w:div>
                <w:div w:id="1845054011">
                  <w:marLeft w:val="0"/>
                  <w:marRight w:val="0"/>
                  <w:marTop w:val="0"/>
                  <w:marBottom w:val="0"/>
                  <w:divBdr>
                    <w:top w:val="none" w:sz="0" w:space="0" w:color="auto"/>
                    <w:left w:val="none" w:sz="0" w:space="0" w:color="auto"/>
                    <w:bottom w:val="none" w:sz="0" w:space="0" w:color="auto"/>
                    <w:right w:val="none" w:sz="0" w:space="0" w:color="auto"/>
                  </w:divBdr>
                  <w:divsChild>
                    <w:div w:id="1605990298">
                      <w:marLeft w:val="0"/>
                      <w:marRight w:val="0"/>
                      <w:marTop w:val="0"/>
                      <w:marBottom w:val="480"/>
                      <w:divBdr>
                        <w:top w:val="none" w:sz="0" w:space="0" w:color="auto"/>
                        <w:left w:val="none" w:sz="0" w:space="0" w:color="auto"/>
                        <w:bottom w:val="none" w:sz="0" w:space="0" w:color="auto"/>
                        <w:right w:val="none" w:sz="0" w:space="0" w:color="auto"/>
                      </w:divBdr>
                    </w:div>
                  </w:divsChild>
                </w:div>
                <w:div w:id="1903828136">
                  <w:marLeft w:val="0"/>
                  <w:marRight w:val="0"/>
                  <w:marTop w:val="0"/>
                  <w:marBottom w:val="0"/>
                  <w:divBdr>
                    <w:top w:val="none" w:sz="0" w:space="0" w:color="auto"/>
                    <w:left w:val="none" w:sz="0" w:space="0" w:color="auto"/>
                    <w:bottom w:val="none" w:sz="0" w:space="0" w:color="auto"/>
                    <w:right w:val="none" w:sz="0" w:space="0" w:color="auto"/>
                  </w:divBdr>
                  <w:divsChild>
                    <w:div w:id="1984499506">
                      <w:marLeft w:val="0"/>
                      <w:marRight w:val="0"/>
                      <w:marTop w:val="0"/>
                      <w:marBottom w:val="480"/>
                      <w:divBdr>
                        <w:top w:val="none" w:sz="0" w:space="0" w:color="auto"/>
                        <w:left w:val="none" w:sz="0" w:space="0" w:color="auto"/>
                        <w:bottom w:val="none" w:sz="0" w:space="0" w:color="auto"/>
                        <w:right w:val="none" w:sz="0" w:space="0" w:color="auto"/>
                      </w:divBdr>
                    </w:div>
                  </w:divsChild>
                </w:div>
                <w:div w:id="1985042208">
                  <w:marLeft w:val="0"/>
                  <w:marRight w:val="0"/>
                  <w:marTop w:val="0"/>
                  <w:marBottom w:val="0"/>
                  <w:divBdr>
                    <w:top w:val="none" w:sz="0" w:space="0" w:color="auto"/>
                    <w:left w:val="none" w:sz="0" w:space="0" w:color="auto"/>
                    <w:bottom w:val="none" w:sz="0" w:space="0" w:color="auto"/>
                    <w:right w:val="none" w:sz="0" w:space="0" w:color="auto"/>
                  </w:divBdr>
                </w:div>
                <w:div w:id="1986470029">
                  <w:marLeft w:val="0"/>
                  <w:marRight w:val="0"/>
                  <w:marTop w:val="0"/>
                  <w:marBottom w:val="0"/>
                  <w:divBdr>
                    <w:top w:val="none" w:sz="0" w:space="0" w:color="auto"/>
                    <w:left w:val="none" w:sz="0" w:space="0" w:color="auto"/>
                    <w:bottom w:val="none" w:sz="0" w:space="0" w:color="auto"/>
                    <w:right w:val="none" w:sz="0" w:space="0" w:color="auto"/>
                  </w:divBdr>
                </w:div>
                <w:div w:id="2123962378">
                  <w:marLeft w:val="0"/>
                  <w:marRight w:val="0"/>
                  <w:marTop w:val="0"/>
                  <w:marBottom w:val="0"/>
                  <w:divBdr>
                    <w:top w:val="none" w:sz="0" w:space="0" w:color="auto"/>
                    <w:left w:val="none" w:sz="0" w:space="0" w:color="auto"/>
                    <w:bottom w:val="none" w:sz="0" w:space="0" w:color="auto"/>
                    <w:right w:val="none" w:sz="0" w:space="0" w:color="auto"/>
                  </w:divBdr>
                  <w:divsChild>
                    <w:div w:id="16000281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451048831">
          <w:marLeft w:val="0"/>
          <w:marRight w:val="0"/>
          <w:marTop w:val="0"/>
          <w:marBottom w:val="0"/>
          <w:divBdr>
            <w:top w:val="none" w:sz="0" w:space="0" w:color="auto"/>
            <w:left w:val="none" w:sz="0" w:space="0" w:color="auto"/>
            <w:bottom w:val="none" w:sz="0" w:space="0" w:color="auto"/>
            <w:right w:val="none" w:sz="0" w:space="0" w:color="auto"/>
          </w:divBdr>
          <w:divsChild>
            <w:div w:id="1253659626">
              <w:marLeft w:val="0"/>
              <w:marRight w:val="0"/>
              <w:marTop w:val="0"/>
              <w:marBottom w:val="0"/>
              <w:divBdr>
                <w:top w:val="none" w:sz="0" w:space="0" w:color="auto"/>
                <w:left w:val="none" w:sz="0" w:space="0" w:color="auto"/>
                <w:bottom w:val="none" w:sz="0" w:space="0" w:color="auto"/>
                <w:right w:val="none" w:sz="0" w:space="0" w:color="auto"/>
              </w:divBdr>
              <w:divsChild>
                <w:div w:id="60295471">
                  <w:marLeft w:val="0"/>
                  <w:marRight w:val="0"/>
                  <w:marTop w:val="0"/>
                  <w:marBottom w:val="0"/>
                  <w:divBdr>
                    <w:top w:val="none" w:sz="0" w:space="0" w:color="auto"/>
                    <w:left w:val="none" w:sz="0" w:space="0" w:color="auto"/>
                    <w:bottom w:val="none" w:sz="0" w:space="0" w:color="auto"/>
                    <w:right w:val="none" w:sz="0" w:space="0" w:color="auto"/>
                  </w:divBdr>
                  <w:divsChild>
                    <w:div w:id="1983730167">
                      <w:marLeft w:val="0"/>
                      <w:marRight w:val="0"/>
                      <w:marTop w:val="0"/>
                      <w:marBottom w:val="480"/>
                      <w:divBdr>
                        <w:top w:val="none" w:sz="0" w:space="0" w:color="auto"/>
                        <w:left w:val="none" w:sz="0" w:space="0" w:color="auto"/>
                        <w:bottom w:val="none" w:sz="0" w:space="0" w:color="auto"/>
                        <w:right w:val="none" w:sz="0" w:space="0" w:color="auto"/>
                      </w:divBdr>
                    </w:div>
                  </w:divsChild>
                </w:div>
                <w:div w:id="129522346">
                  <w:marLeft w:val="0"/>
                  <w:marRight w:val="0"/>
                  <w:marTop w:val="0"/>
                  <w:marBottom w:val="0"/>
                  <w:divBdr>
                    <w:top w:val="none" w:sz="0" w:space="0" w:color="auto"/>
                    <w:left w:val="none" w:sz="0" w:space="0" w:color="auto"/>
                    <w:bottom w:val="none" w:sz="0" w:space="0" w:color="auto"/>
                    <w:right w:val="none" w:sz="0" w:space="0" w:color="auto"/>
                  </w:divBdr>
                  <w:divsChild>
                    <w:div w:id="1207176780">
                      <w:marLeft w:val="0"/>
                      <w:marRight w:val="0"/>
                      <w:marTop w:val="0"/>
                      <w:marBottom w:val="480"/>
                      <w:divBdr>
                        <w:top w:val="none" w:sz="0" w:space="0" w:color="auto"/>
                        <w:left w:val="none" w:sz="0" w:space="0" w:color="auto"/>
                        <w:bottom w:val="none" w:sz="0" w:space="0" w:color="auto"/>
                        <w:right w:val="none" w:sz="0" w:space="0" w:color="auto"/>
                      </w:divBdr>
                    </w:div>
                  </w:divsChild>
                </w:div>
                <w:div w:id="231888187">
                  <w:marLeft w:val="0"/>
                  <w:marRight w:val="0"/>
                  <w:marTop w:val="0"/>
                  <w:marBottom w:val="0"/>
                  <w:divBdr>
                    <w:top w:val="none" w:sz="0" w:space="0" w:color="auto"/>
                    <w:left w:val="none" w:sz="0" w:space="0" w:color="auto"/>
                    <w:bottom w:val="none" w:sz="0" w:space="0" w:color="auto"/>
                    <w:right w:val="none" w:sz="0" w:space="0" w:color="auto"/>
                  </w:divBdr>
                  <w:divsChild>
                    <w:div w:id="1391272262">
                      <w:marLeft w:val="0"/>
                      <w:marRight w:val="0"/>
                      <w:marTop w:val="0"/>
                      <w:marBottom w:val="480"/>
                      <w:divBdr>
                        <w:top w:val="none" w:sz="0" w:space="0" w:color="auto"/>
                        <w:left w:val="none" w:sz="0" w:space="0" w:color="auto"/>
                        <w:bottom w:val="none" w:sz="0" w:space="0" w:color="auto"/>
                        <w:right w:val="none" w:sz="0" w:space="0" w:color="auto"/>
                      </w:divBdr>
                    </w:div>
                  </w:divsChild>
                </w:div>
                <w:div w:id="310211575">
                  <w:marLeft w:val="0"/>
                  <w:marRight w:val="0"/>
                  <w:marTop w:val="0"/>
                  <w:marBottom w:val="0"/>
                  <w:divBdr>
                    <w:top w:val="none" w:sz="0" w:space="0" w:color="auto"/>
                    <w:left w:val="none" w:sz="0" w:space="0" w:color="auto"/>
                    <w:bottom w:val="none" w:sz="0" w:space="0" w:color="auto"/>
                    <w:right w:val="none" w:sz="0" w:space="0" w:color="auto"/>
                  </w:divBdr>
                  <w:divsChild>
                    <w:div w:id="836193299">
                      <w:marLeft w:val="0"/>
                      <w:marRight w:val="0"/>
                      <w:marTop w:val="0"/>
                      <w:marBottom w:val="480"/>
                      <w:divBdr>
                        <w:top w:val="none" w:sz="0" w:space="0" w:color="auto"/>
                        <w:left w:val="none" w:sz="0" w:space="0" w:color="auto"/>
                        <w:bottom w:val="none" w:sz="0" w:space="0" w:color="auto"/>
                        <w:right w:val="none" w:sz="0" w:space="0" w:color="auto"/>
                      </w:divBdr>
                    </w:div>
                  </w:divsChild>
                </w:div>
                <w:div w:id="449596481">
                  <w:marLeft w:val="0"/>
                  <w:marRight w:val="0"/>
                  <w:marTop w:val="0"/>
                  <w:marBottom w:val="0"/>
                  <w:divBdr>
                    <w:top w:val="none" w:sz="0" w:space="0" w:color="auto"/>
                    <w:left w:val="none" w:sz="0" w:space="0" w:color="auto"/>
                    <w:bottom w:val="none" w:sz="0" w:space="0" w:color="auto"/>
                    <w:right w:val="none" w:sz="0" w:space="0" w:color="auto"/>
                  </w:divBdr>
                  <w:divsChild>
                    <w:div w:id="5835360">
                      <w:marLeft w:val="0"/>
                      <w:marRight w:val="0"/>
                      <w:marTop w:val="0"/>
                      <w:marBottom w:val="480"/>
                      <w:divBdr>
                        <w:top w:val="none" w:sz="0" w:space="0" w:color="auto"/>
                        <w:left w:val="none" w:sz="0" w:space="0" w:color="auto"/>
                        <w:bottom w:val="none" w:sz="0" w:space="0" w:color="auto"/>
                        <w:right w:val="none" w:sz="0" w:space="0" w:color="auto"/>
                      </w:divBdr>
                      <w:divsChild>
                        <w:div w:id="1082604361">
                          <w:marLeft w:val="0"/>
                          <w:marRight w:val="0"/>
                          <w:marTop w:val="0"/>
                          <w:marBottom w:val="0"/>
                          <w:divBdr>
                            <w:top w:val="none" w:sz="0" w:space="0" w:color="auto"/>
                            <w:left w:val="none" w:sz="0" w:space="0" w:color="auto"/>
                            <w:bottom w:val="none" w:sz="0" w:space="0" w:color="auto"/>
                            <w:right w:val="none" w:sz="0" w:space="0" w:color="auto"/>
                          </w:divBdr>
                          <w:divsChild>
                            <w:div w:id="293830008">
                              <w:marLeft w:val="0"/>
                              <w:marRight w:val="0"/>
                              <w:marTop w:val="0"/>
                              <w:marBottom w:val="0"/>
                              <w:divBdr>
                                <w:top w:val="none" w:sz="0" w:space="0" w:color="auto"/>
                                <w:left w:val="none" w:sz="0" w:space="0" w:color="auto"/>
                                <w:bottom w:val="none" w:sz="0" w:space="0" w:color="auto"/>
                                <w:right w:val="none" w:sz="0" w:space="0" w:color="auto"/>
                              </w:divBdr>
                              <w:divsChild>
                                <w:div w:id="583491718">
                                  <w:marLeft w:val="0"/>
                                  <w:marRight w:val="0"/>
                                  <w:marTop w:val="0"/>
                                  <w:marBottom w:val="480"/>
                                  <w:divBdr>
                                    <w:top w:val="none" w:sz="0" w:space="0" w:color="auto"/>
                                    <w:left w:val="none" w:sz="0" w:space="0" w:color="auto"/>
                                    <w:bottom w:val="none" w:sz="0" w:space="0" w:color="auto"/>
                                    <w:right w:val="none" w:sz="0" w:space="0" w:color="auto"/>
                                  </w:divBdr>
                                  <w:divsChild>
                                    <w:div w:id="1549994336">
                                      <w:marLeft w:val="0"/>
                                      <w:marRight w:val="0"/>
                                      <w:marTop w:val="0"/>
                                      <w:marBottom w:val="480"/>
                                      <w:divBdr>
                                        <w:top w:val="none" w:sz="0" w:space="0" w:color="auto"/>
                                        <w:left w:val="none" w:sz="0" w:space="0" w:color="auto"/>
                                        <w:bottom w:val="none" w:sz="0" w:space="0" w:color="auto"/>
                                        <w:right w:val="none" w:sz="0" w:space="0" w:color="auto"/>
                                      </w:divBdr>
                                    </w:div>
                                  </w:divsChild>
                                </w:div>
                                <w:div w:id="630550158">
                                  <w:marLeft w:val="0"/>
                                  <w:marRight w:val="0"/>
                                  <w:marTop w:val="0"/>
                                  <w:marBottom w:val="480"/>
                                  <w:divBdr>
                                    <w:top w:val="none" w:sz="0" w:space="0" w:color="auto"/>
                                    <w:left w:val="none" w:sz="0" w:space="0" w:color="auto"/>
                                    <w:bottom w:val="none" w:sz="0" w:space="0" w:color="auto"/>
                                    <w:right w:val="none" w:sz="0" w:space="0" w:color="auto"/>
                                  </w:divBdr>
                                  <w:divsChild>
                                    <w:div w:id="51283720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631400785">
                              <w:marLeft w:val="0"/>
                              <w:marRight w:val="0"/>
                              <w:marTop w:val="0"/>
                              <w:marBottom w:val="0"/>
                              <w:divBdr>
                                <w:top w:val="none" w:sz="0" w:space="0" w:color="auto"/>
                                <w:left w:val="none" w:sz="0" w:space="0" w:color="auto"/>
                                <w:bottom w:val="none" w:sz="0" w:space="0" w:color="auto"/>
                                <w:right w:val="none" w:sz="0" w:space="0" w:color="auto"/>
                              </w:divBdr>
                              <w:divsChild>
                                <w:div w:id="183373040">
                                  <w:marLeft w:val="0"/>
                                  <w:marRight w:val="0"/>
                                  <w:marTop w:val="0"/>
                                  <w:marBottom w:val="0"/>
                                  <w:divBdr>
                                    <w:top w:val="none" w:sz="0" w:space="0" w:color="auto"/>
                                    <w:left w:val="none" w:sz="0" w:space="0" w:color="auto"/>
                                    <w:bottom w:val="none" w:sz="0" w:space="0" w:color="auto"/>
                                    <w:right w:val="none" w:sz="0" w:space="0" w:color="auto"/>
                                  </w:divBdr>
                                  <w:divsChild>
                                    <w:div w:id="1785538046">
                                      <w:marLeft w:val="0"/>
                                      <w:marRight w:val="0"/>
                                      <w:marTop w:val="0"/>
                                      <w:marBottom w:val="480"/>
                                      <w:divBdr>
                                        <w:top w:val="none" w:sz="0" w:space="0" w:color="auto"/>
                                        <w:left w:val="none" w:sz="0" w:space="0" w:color="auto"/>
                                        <w:bottom w:val="none" w:sz="0" w:space="0" w:color="auto"/>
                                        <w:right w:val="none" w:sz="0" w:space="0" w:color="auto"/>
                                      </w:divBdr>
                                      <w:divsChild>
                                        <w:div w:id="20984161">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 w:id="165133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78134">
                  <w:marLeft w:val="0"/>
                  <w:marRight w:val="0"/>
                  <w:marTop w:val="0"/>
                  <w:marBottom w:val="0"/>
                  <w:divBdr>
                    <w:top w:val="none" w:sz="0" w:space="0" w:color="auto"/>
                    <w:left w:val="none" w:sz="0" w:space="0" w:color="auto"/>
                    <w:bottom w:val="none" w:sz="0" w:space="0" w:color="auto"/>
                    <w:right w:val="none" w:sz="0" w:space="0" w:color="auto"/>
                  </w:divBdr>
                </w:div>
                <w:div w:id="1121608442">
                  <w:marLeft w:val="0"/>
                  <w:marRight w:val="0"/>
                  <w:marTop w:val="0"/>
                  <w:marBottom w:val="0"/>
                  <w:divBdr>
                    <w:top w:val="none" w:sz="0" w:space="0" w:color="auto"/>
                    <w:left w:val="none" w:sz="0" w:space="0" w:color="auto"/>
                    <w:bottom w:val="none" w:sz="0" w:space="0" w:color="auto"/>
                    <w:right w:val="none" w:sz="0" w:space="0" w:color="auto"/>
                  </w:divBdr>
                </w:div>
                <w:div w:id="1714839904">
                  <w:marLeft w:val="0"/>
                  <w:marRight w:val="0"/>
                  <w:marTop w:val="0"/>
                  <w:marBottom w:val="0"/>
                  <w:divBdr>
                    <w:top w:val="none" w:sz="0" w:space="0" w:color="auto"/>
                    <w:left w:val="none" w:sz="0" w:space="0" w:color="auto"/>
                    <w:bottom w:val="none" w:sz="0" w:space="0" w:color="auto"/>
                    <w:right w:val="none" w:sz="0" w:space="0" w:color="auto"/>
                  </w:divBdr>
                  <w:divsChild>
                    <w:div w:id="1748964963">
                      <w:marLeft w:val="0"/>
                      <w:marRight w:val="0"/>
                      <w:marTop w:val="0"/>
                      <w:marBottom w:val="480"/>
                      <w:divBdr>
                        <w:top w:val="none" w:sz="0" w:space="0" w:color="auto"/>
                        <w:left w:val="none" w:sz="0" w:space="0" w:color="auto"/>
                        <w:bottom w:val="none" w:sz="0" w:space="0" w:color="auto"/>
                        <w:right w:val="none" w:sz="0" w:space="0" w:color="auto"/>
                      </w:divBdr>
                    </w:div>
                  </w:divsChild>
                </w:div>
                <w:div w:id="1755322575">
                  <w:marLeft w:val="0"/>
                  <w:marRight w:val="0"/>
                  <w:marTop w:val="0"/>
                  <w:marBottom w:val="0"/>
                  <w:divBdr>
                    <w:top w:val="none" w:sz="0" w:space="0" w:color="auto"/>
                    <w:left w:val="none" w:sz="0" w:space="0" w:color="auto"/>
                    <w:bottom w:val="none" w:sz="0" w:space="0" w:color="auto"/>
                    <w:right w:val="none" w:sz="0" w:space="0" w:color="auto"/>
                  </w:divBdr>
                  <w:divsChild>
                    <w:div w:id="1794447644">
                      <w:marLeft w:val="0"/>
                      <w:marRight w:val="0"/>
                      <w:marTop w:val="0"/>
                      <w:marBottom w:val="480"/>
                      <w:divBdr>
                        <w:top w:val="none" w:sz="0" w:space="0" w:color="auto"/>
                        <w:left w:val="none" w:sz="0" w:space="0" w:color="auto"/>
                        <w:bottom w:val="none" w:sz="0" w:space="0" w:color="auto"/>
                        <w:right w:val="none" w:sz="0" w:space="0" w:color="auto"/>
                      </w:divBdr>
                    </w:div>
                  </w:divsChild>
                </w:div>
                <w:div w:id="1866137899">
                  <w:marLeft w:val="0"/>
                  <w:marRight w:val="0"/>
                  <w:marTop w:val="0"/>
                  <w:marBottom w:val="0"/>
                  <w:divBdr>
                    <w:top w:val="none" w:sz="0" w:space="0" w:color="auto"/>
                    <w:left w:val="none" w:sz="0" w:space="0" w:color="auto"/>
                    <w:bottom w:val="none" w:sz="0" w:space="0" w:color="auto"/>
                    <w:right w:val="none" w:sz="0" w:space="0" w:color="auto"/>
                  </w:divBdr>
                  <w:divsChild>
                    <w:div w:id="1890873371">
                      <w:marLeft w:val="0"/>
                      <w:marRight w:val="0"/>
                      <w:marTop w:val="0"/>
                      <w:marBottom w:val="480"/>
                      <w:divBdr>
                        <w:top w:val="none" w:sz="0" w:space="0" w:color="auto"/>
                        <w:left w:val="none" w:sz="0" w:space="0" w:color="auto"/>
                        <w:bottom w:val="none" w:sz="0" w:space="0" w:color="auto"/>
                        <w:right w:val="none" w:sz="0" w:space="0" w:color="auto"/>
                      </w:divBdr>
                    </w:div>
                  </w:divsChild>
                </w:div>
                <w:div w:id="2044592731">
                  <w:marLeft w:val="0"/>
                  <w:marRight w:val="0"/>
                  <w:marTop w:val="0"/>
                  <w:marBottom w:val="0"/>
                  <w:divBdr>
                    <w:top w:val="none" w:sz="0" w:space="0" w:color="auto"/>
                    <w:left w:val="none" w:sz="0" w:space="0" w:color="auto"/>
                    <w:bottom w:val="none" w:sz="0" w:space="0" w:color="auto"/>
                    <w:right w:val="none" w:sz="0" w:space="0" w:color="auto"/>
                  </w:divBdr>
                  <w:divsChild>
                    <w:div w:id="117396035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465275134">
          <w:marLeft w:val="0"/>
          <w:marRight w:val="0"/>
          <w:marTop w:val="0"/>
          <w:marBottom w:val="0"/>
          <w:divBdr>
            <w:top w:val="none" w:sz="0" w:space="0" w:color="auto"/>
            <w:left w:val="none" w:sz="0" w:space="0" w:color="auto"/>
            <w:bottom w:val="none" w:sz="0" w:space="0" w:color="auto"/>
            <w:right w:val="none" w:sz="0" w:space="0" w:color="auto"/>
          </w:divBdr>
          <w:divsChild>
            <w:div w:id="317073089">
              <w:marLeft w:val="0"/>
              <w:marRight w:val="0"/>
              <w:marTop w:val="0"/>
              <w:marBottom w:val="0"/>
              <w:divBdr>
                <w:top w:val="none" w:sz="0" w:space="0" w:color="auto"/>
                <w:left w:val="none" w:sz="0" w:space="0" w:color="auto"/>
                <w:bottom w:val="none" w:sz="0" w:space="0" w:color="auto"/>
                <w:right w:val="none" w:sz="0" w:space="0" w:color="auto"/>
              </w:divBdr>
              <w:divsChild>
                <w:div w:id="436411819">
                  <w:marLeft w:val="0"/>
                  <w:marRight w:val="0"/>
                  <w:marTop w:val="0"/>
                  <w:marBottom w:val="0"/>
                  <w:divBdr>
                    <w:top w:val="none" w:sz="0" w:space="0" w:color="auto"/>
                    <w:left w:val="none" w:sz="0" w:space="0" w:color="auto"/>
                    <w:bottom w:val="none" w:sz="0" w:space="0" w:color="auto"/>
                    <w:right w:val="none" w:sz="0" w:space="0" w:color="auto"/>
                  </w:divBdr>
                  <w:divsChild>
                    <w:div w:id="210046020">
                      <w:marLeft w:val="0"/>
                      <w:marRight w:val="0"/>
                      <w:marTop w:val="0"/>
                      <w:marBottom w:val="480"/>
                      <w:divBdr>
                        <w:top w:val="none" w:sz="0" w:space="0" w:color="auto"/>
                        <w:left w:val="none" w:sz="0" w:space="0" w:color="auto"/>
                        <w:bottom w:val="none" w:sz="0" w:space="0" w:color="auto"/>
                        <w:right w:val="none" w:sz="0" w:space="0" w:color="auto"/>
                      </w:divBdr>
                    </w:div>
                  </w:divsChild>
                </w:div>
                <w:div w:id="480384706">
                  <w:marLeft w:val="0"/>
                  <w:marRight w:val="0"/>
                  <w:marTop w:val="0"/>
                  <w:marBottom w:val="0"/>
                  <w:divBdr>
                    <w:top w:val="none" w:sz="0" w:space="0" w:color="auto"/>
                    <w:left w:val="none" w:sz="0" w:space="0" w:color="auto"/>
                    <w:bottom w:val="none" w:sz="0" w:space="0" w:color="auto"/>
                    <w:right w:val="none" w:sz="0" w:space="0" w:color="auto"/>
                  </w:divBdr>
                  <w:divsChild>
                    <w:div w:id="1390151971">
                      <w:marLeft w:val="0"/>
                      <w:marRight w:val="0"/>
                      <w:marTop w:val="0"/>
                      <w:marBottom w:val="480"/>
                      <w:divBdr>
                        <w:top w:val="none" w:sz="0" w:space="0" w:color="auto"/>
                        <w:left w:val="none" w:sz="0" w:space="0" w:color="auto"/>
                        <w:bottom w:val="none" w:sz="0" w:space="0" w:color="auto"/>
                        <w:right w:val="none" w:sz="0" w:space="0" w:color="auto"/>
                      </w:divBdr>
                      <w:divsChild>
                        <w:div w:id="2106463212">
                          <w:marLeft w:val="0"/>
                          <w:marRight w:val="0"/>
                          <w:marTop w:val="0"/>
                          <w:marBottom w:val="0"/>
                          <w:divBdr>
                            <w:top w:val="none" w:sz="0" w:space="0" w:color="auto"/>
                            <w:left w:val="none" w:sz="0" w:space="0" w:color="auto"/>
                            <w:bottom w:val="none" w:sz="0" w:space="0" w:color="auto"/>
                            <w:right w:val="none" w:sz="0" w:space="0" w:color="auto"/>
                          </w:divBdr>
                          <w:divsChild>
                            <w:div w:id="1532263829">
                              <w:marLeft w:val="0"/>
                              <w:marRight w:val="0"/>
                              <w:marTop w:val="0"/>
                              <w:marBottom w:val="0"/>
                              <w:divBdr>
                                <w:top w:val="none" w:sz="0" w:space="0" w:color="auto"/>
                                <w:left w:val="none" w:sz="0" w:space="0" w:color="auto"/>
                                <w:bottom w:val="none" w:sz="0" w:space="0" w:color="auto"/>
                                <w:right w:val="none" w:sz="0" w:space="0" w:color="auto"/>
                              </w:divBdr>
                              <w:divsChild>
                                <w:div w:id="11185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425370">
                  <w:marLeft w:val="0"/>
                  <w:marRight w:val="0"/>
                  <w:marTop w:val="0"/>
                  <w:marBottom w:val="0"/>
                  <w:divBdr>
                    <w:top w:val="none" w:sz="0" w:space="0" w:color="auto"/>
                    <w:left w:val="none" w:sz="0" w:space="0" w:color="auto"/>
                    <w:bottom w:val="none" w:sz="0" w:space="0" w:color="auto"/>
                    <w:right w:val="none" w:sz="0" w:space="0" w:color="auto"/>
                  </w:divBdr>
                </w:div>
                <w:div w:id="688917528">
                  <w:marLeft w:val="0"/>
                  <w:marRight w:val="0"/>
                  <w:marTop w:val="0"/>
                  <w:marBottom w:val="0"/>
                  <w:divBdr>
                    <w:top w:val="none" w:sz="0" w:space="0" w:color="auto"/>
                    <w:left w:val="none" w:sz="0" w:space="0" w:color="auto"/>
                    <w:bottom w:val="none" w:sz="0" w:space="0" w:color="auto"/>
                    <w:right w:val="none" w:sz="0" w:space="0" w:color="auto"/>
                  </w:divBdr>
                  <w:divsChild>
                    <w:div w:id="391658581">
                      <w:marLeft w:val="0"/>
                      <w:marRight w:val="0"/>
                      <w:marTop w:val="0"/>
                      <w:marBottom w:val="480"/>
                      <w:divBdr>
                        <w:top w:val="none" w:sz="0" w:space="0" w:color="auto"/>
                        <w:left w:val="none" w:sz="0" w:space="0" w:color="auto"/>
                        <w:bottom w:val="none" w:sz="0" w:space="0" w:color="auto"/>
                        <w:right w:val="none" w:sz="0" w:space="0" w:color="auto"/>
                      </w:divBdr>
                    </w:div>
                  </w:divsChild>
                </w:div>
                <w:div w:id="922757735">
                  <w:marLeft w:val="0"/>
                  <w:marRight w:val="0"/>
                  <w:marTop w:val="0"/>
                  <w:marBottom w:val="0"/>
                  <w:divBdr>
                    <w:top w:val="none" w:sz="0" w:space="0" w:color="auto"/>
                    <w:left w:val="none" w:sz="0" w:space="0" w:color="auto"/>
                    <w:bottom w:val="none" w:sz="0" w:space="0" w:color="auto"/>
                    <w:right w:val="none" w:sz="0" w:space="0" w:color="auto"/>
                  </w:divBdr>
                  <w:divsChild>
                    <w:div w:id="546455411">
                      <w:marLeft w:val="0"/>
                      <w:marRight w:val="0"/>
                      <w:marTop w:val="0"/>
                      <w:marBottom w:val="480"/>
                      <w:divBdr>
                        <w:top w:val="none" w:sz="0" w:space="0" w:color="auto"/>
                        <w:left w:val="none" w:sz="0" w:space="0" w:color="auto"/>
                        <w:bottom w:val="none" w:sz="0" w:space="0" w:color="auto"/>
                        <w:right w:val="none" w:sz="0" w:space="0" w:color="auto"/>
                      </w:divBdr>
                      <w:divsChild>
                        <w:div w:id="621425735">
                          <w:marLeft w:val="0"/>
                          <w:marRight w:val="0"/>
                          <w:marTop w:val="0"/>
                          <w:marBottom w:val="0"/>
                          <w:divBdr>
                            <w:top w:val="none" w:sz="0" w:space="0" w:color="auto"/>
                            <w:left w:val="none" w:sz="0" w:space="0" w:color="auto"/>
                            <w:bottom w:val="none" w:sz="0" w:space="0" w:color="auto"/>
                            <w:right w:val="none" w:sz="0" w:space="0" w:color="auto"/>
                          </w:divBdr>
                          <w:divsChild>
                            <w:div w:id="303196311">
                              <w:marLeft w:val="0"/>
                              <w:marRight w:val="0"/>
                              <w:marTop w:val="0"/>
                              <w:marBottom w:val="0"/>
                              <w:divBdr>
                                <w:top w:val="none" w:sz="0" w:space="0" w:color="auto"/>
                                <w:left w:val="none" w:sz="0" w:space="0" w:color="auto"/>
                                <w:bottom w:val="none" w:sz="0" w:space="0" w:color="auto"/>
                                <w:right w:val="none" w:sz="0" w:space="0" w:color="auto"/>
                              </w:divBdr>
                            </w:div>
                            <w:div w:id="474951411">
                              <w:marLeft w:val="0"/>
                              <w:marRight w:val="0"/>
                              <w:marTop w:val="0"/>
                              <w:marBottom w:val="0"/>
                              <w:divBdr>
                                <w:top w:val="none" w:sz="0" w:space="0" w:color="auto"/>
                                <w:left w:val="none" w:sz="0" w:space="0" w:color="auto"/>
                                <w:bottom w:val="none" w:sz="0" w:space="0" w:color="auto"/>
                                <w:right w:val="none" w:sz="0" w:space="0" w:color="auto"/>
                              </w:divBdr>
                              <w:divsChild>
                                <w:div w:id="1666740913">
                                  <w:marLeft w:val="0"/>
                                  <w:marRight w:val="0"/>
                                  <w:marTop w:val="0"/>
                                  <w:marBottom w:val="0"/>
                                  <w:divBdr>
                                    <w:top w:val="none" w:sz="0" w:space="0" w:color="auto"/>
                                    <w:left w:val="none" w:sz="0" w:space="0" w:color="auto"/>
                                    <w:bottom w:val="none" w:sz="0" w:space="0" w:color="auto"/>
                                    <w:right w:val="none" w:sz="0" w:space="0" w:color="auto"/>
                                  </w:divBdr>
                                  <w:divsChild>
                                    <w:div w:id="1762752576">
                                      <w:marLeft w:val="0"/>
                                      <w:marRight w:val="0"/>
                                      <w:marTop w:val="0"/>
                                      <w:marBottom w:val="480"/>
                                      <w:divBdr>
                                        <w:top w:val="none" w:sz="0" w:space="0" w:color="auto"/>
                                        <w:left w:val="none" w:sz="0" w:space="0" w:color="auto"/>
                                        <w:bottom w:val="none" w:sz="0" w:space="0" w:color="auto"/>
                                        <w:right w:val="none" w:sz="0" w:space="0" w:color="auto"/>
                                      </w:divBdr>
                                      <w:divsChild>
                                        <w:div w:id="975063091">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 w:id="874585168">
                              <w:marLeft w:val="0"/>
                              <w:marRight w:val="0"/>
                              <w:marTop w:val="0"/>
                              <w:marBottom w:val="0"/>
                              <w:divBdr>
                                <w:top w:val="none" w:sz="0" w:space="0" w:color="auto"/>
                                <w:left w:val="none" w:sz="0" w:space="0" w:color="auto"/>
                                <w:bottom w:val="none" w:sz="0" w:space="0" w:color="auto"/>
                                <w:right w:val="none" w:sz="0" w:space="0" w:color="auto"/>
                              </w:divBdr>
                              <w:divsChild>
                                <w:div w:id="1552692002">
                                  <w:marLeft w:val="0"/>
                                  <w:marRight w:val="0"/>
                                  <w:marTop w:val="0"/>
                                  <w:marBottom w:val="480"/>
                                  <w:divBdr>
                                    <w:top w:val="none" w:sz="0" w:space="0" w:color="auto"/>
                                    <w:left w:val="none" w:sz="0" w:space="0" w:color="auto"/>
                                    <w:bottom w:val="none" w:sz="0" w:space="0" w:color="auto"/>
                                    <w:right w:val="none" w:sz="0" w:space="0" w:color="auto"/>
                                  </w:divBdr>
                                  <w:divsChild>
                                    <w:div w:id="1374609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926381461">
                  <w:marLeft w:val="0"/>
                  <w:marRight w:val="0"/>
                  <w:marTop w:val="0"/>
                  <w:marBottom w:val="0"/>
                  <w:divBdr>
                    <w:top w:val="none" w:sz="0" w:space="0" w:color="auto"/>
                    <w:left w:val="none" w:sz="0" w:space="0" w:color="auto"/>
                    <w:bottom w:val="none" w:sz="0" w:space="0" w:color="auto"/>
                    <w:right w:val="none" w:sz="0" w:space="0" w:color="auto"/>
                  </w:divBdr>
                  <w:divsChild>
                    <w:div w:id="621037948">
                      <w:marLeft w:val="0"/>
                      <w:marRight w:val="0"/>
                      <w:marTop w:val="0"/>
                      <w:marBottom w:val="480"/>
                      <w:divBdr>
                        <w:top w:val="none" w:sz="0" w:space="0" w:color="auto"/>
                        <w:left w:val="none" w:sz="0" w:space="0" w:color="auto"/>
                        <w:bottom w:val="none" w:sz="0" w:space="0" w:color="auto"/>
                        <w:right w:val="none" w:sz="0" w:space="0" w:color="auto"/>
                      </w:divBdr>
                      <w:divsChild>
                        <w:div w:id="2083286201">
                          <w:marLeft w:val="0"/>
                          <w:marRight w:val="0"/>
                          <w:marTop w:val="0"/>
                          <w:marBottom w:val="0"/>
                          <w:divBdr>
                            <w:top w:val="none" w:sz="0" w:space="0" w:color="auto"/>
                            <w:left w:val="none" w:sz="0" w:space="0" w:color="auto"/>
                            <w:bottom w:val="none" w:sz="0" w:space="0" w:color="auto"/>
                            <w:right w:val="none" w:sz="0" w:space="0" w:color="auto"/>
                          </w:divBdr>
                          <w:divsChild>
                            <w:div w:id="827600185">
                              <w:marLeft w:val="0"/>
                              <w:marRight w:val="0"/>
                              <w:marTop w:val="0"/>
                              <w:marBottom w:val="0"/>
                              <w:divBdr>
                                <w:top w:val="none" w:sz="0" w:space="0" w:color="auto"/>
                                <w:left w:val="none" w:sz="0" w:space="0" w:color="auto"/>
                                <w:bottom w:val="none" w:sz="0" w:space="0" w:color="auto"/>
                                <w:right w:val="none" w:sz="0" w:space="0" w:color="auto"/>
                              </w:divBdr>
                              <w:divsChild>
                                <w:div w:id="9243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449173">
          <w:marLeft w:val="0"/>
          <w:marRight w:val="0"/>
          <w:marTop w:val="0"/>
          <w:marBottom w:val="0"/>
          <w:divBdr>
            <w:top w:val="none" w:sz="0" w:space="0" w:color="auto"/>
            <w:left w:val="none" w:sz="0" w:space="0" w:color="auto"/>
            <w:bottom w:val="none" w:sz="0" w:space="0" w:color="auto"/>
            <w:right w:val="none" w:sz="0" w:space="0" w:color="auto"/>
          </w:divBdr>
          <w:divsChild>
            <w:div w:id="1151288821">
              <w:marLeft w:val="0"/>
              <w:marRight w:val="0"/>
              <w:marTop w:val="0"/>
              <w:marBottom w:val="0"/>
              <w:divBdr>
                <w:top w:val="none" w:sz="0" w:space="0" w:color="auto"/>
                <w:left w:val="none" w:sz="0" w:space="0" w:color="auto"/>
                <w:bottom w:val="none" w:sz="0" w:space="0" w:color="auto"/>
                <w:right w:val="none" w:sz="0" w:space="0" w:color="auto"/>
              </w:divBdr>
              <w:divsChild>
                <w:div w:id="314267066">
                  <w:marLeft w:val="0"/>
                  <w:marRight w:val="0"/>
                  <w:marTop w:val="0"/>
                  <w:marBottom w:val="0"/>
                  <w:divBdr>
                    <w:top w:val="none" w:sz="0" w:space="0" w:color="auto"/>
                    <w:left w:val="none" w:sz="0" w:space="0" w:color="auto"/>
                    <w:bottom w:val="none" w:sz="0" w:space="0" w:color="auto"/>
                    <w:right w:val="none" w:sz="0" w:space="0" w:color="auto"/>
                  </w:divBdr>
                  <w:divsChild>
                    <w:div w:id="90780">
                      <w:marLeft w:val="0"/>
                      <w:marRight w:val="0"/>
                      <w:marTop w:val="0"/>
                      <w:marBottom w:val="480"/>
                      <w:divBdr>
                        <w:top w:val="none" w:sz="0" w:space="0" w:color="auto"/>
                        <w:left w:val="none" w:sz="0" w:space="0" w:color="auto"/>
                        <w:bottom w:val="none" w:sz="0" w:space="0" w:color="auto"/>
                        <w:right w:val="none" w:sz="0" w:space="0" w:color="auto"/>
                      </w:divBdr>
                    </w:div>
                    <w:div w:id="1162625882">
                      <w:marLeft w:val="0"/>
                      <w:marRight w:val="0"/>
                      <w:marTop w:val="0"/>
                      <w:marBottom w:val="480"/>
                      <w:divBdr>
                        <w:top w:val="none" w:sz="0" w:space="0" w:color="auto"/>
                        <w:left w:val="none" w:sz="0" w:space="0" w:color="auto"/>
                        <w:bottom w:val="none" w:sz="0" w:space="0" w:color="auto"/>
                        <w:right w:val="none" w:sz="0" w:space="0" w:color="auto"/>
                      </w:divBdr>
                    </w:div>
                    <w:div w:id="1430345559">
                      <w:marLeft w:val="0"/>
                      <w:marRight w:val="0"/>
                      <w:marTop w:val="0"/>
                      <w:marBottom w:val="480"/>
                      <w:divBdr>
                        <w:top w:val="none" w:sz="0" w:space="0" w:color="auto"/>
                        <w:left w:val="none" w:sz="0" w:space="0" w:color="auto"/>
                        <w:bottom w:val="none" w:sz="0" w:space="0" w:color="auto"/>
                        <w:right w:val="none" w:sz="0" w:space="0" w:color="auto"/>
                      </w:divBdr>
                    </w:div>
                  </w:divsChild>
                </w:div>
                <w:div w:id="333916400">
                  <w:marLeft w:val="0"/>
                  <w:marRight w:val="0"/>
                  <w:marTop w:val="0"/>
                  <w:marBottom w:val="0"/>
                  <w:divBdr>
                    <w:top w:val="none" w:sz="0" w:space="0" w:color="auto"/>
                    <w:left w:val="none" w:sz="0" w:space="0" w:color="auto"/>
                    <w:bottom w:val="none" w:sz="0" w:space="0" w:color="auto"/>
                    <w:right w:val="none" w:sz="0" w:space="0" w:color="auto"/>
                  </w:divBdr>
                  <w:divsChild>
                    <w:div w:id="387457364">
                      <w:marLeft w:val="0"/>
                      <w:marRight w:val="0"/>
                      <w:marTop w:val="0"/>
                      <w:marBottom w:val="480"/>
                      <w:divBdr>
                        <w:top w:val="none" w:sz="0" w:space="0" w:color="auto"/>
                        <w:left w:val="none" w:sz="0" w:space="0" w:color="auto"/>
                        <w:bottom w:val="none" w:sz="0" w:space="0" w:color="auto"/>
                        <w:right w:val="none" w:sz="0" w:space="0" w:color="auto"/>
                      </w:divBdr>
                    </w:div>
                  </w:divsChild>
                </w:div>
                <w:div w:id="2006780592">
                  <w:marLeft w:val="0"/>
                  <w:marRight w:val="0"/>
                  <w:marTop w:val="0"/>
                  <w:marBottom w:val="0"/>
                  <w:divBdr>
                    <w:top w:val="none" w:sz="0" w:space="0" w:color="auto"/>
                    <w:left w:val="none" w:sz="0" w:space="0" w:color="auto"/>
                    <w:bottom w:val="none" w:sz="0" w:space="0" w:color="auto"/>
                    <w:right w:val="none" w:sz="0" w:space="0" w:color="auto"/>
                  </w:divBdr>
                </w:div>
                <w:div w:id="2047488485">
                  <w:marLeft w:val="0"/>
                  <w:marRight w:val="0"/>
                  <w:marTop w:val="0"/>
                  <w:marBottom w:val="0"/>
                  <w:divBdr>
                    <w:top w:val="none" w:sz="0" w:space="0" w:color="auto"/>
                    <w:left w:val="none" w:sz="0" w:space="0" w:color="auto"/>
                    <w:bottom w:val="none" w:sz="0" w:space="0" w:color="auto"/>
                    <w:right w:val="none" w:sz="0" w:space="0" w:color="auto"/>
                  </w:divBdr>
                  <w:divsChild>
                    <w:div w:id="144469338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701542904">
          <w:marLeft w:val="0"/>
          <w:marRight w:val="0"/>
          <w:marTop w:val="0"/>
          <w:marBottom w:val="0"/>
          <w:divBdr>
            <w:top w:val="none" w:sz="0" w:space="0" w:color="auto"/>
            <w:left w:val="none" w:sz="0" w:space="0" w:color="auto"/>
            <w:bottom w:val="none" w:sz="0" w:space="0" w:color="auto"/>
            <w:right w:val="none" w:sz="0" w:space="0" w:color="auto"/>
          </w:divBdr>
          <w:divsChild>
            <w:div w:id="899709283">
              <w:marLeft w:val="0"/>
              <w:marRight w:val="0"/>
              <w:marTop w:val="0"/>
              <w:marBottom w:val="0"/>
              <w:divBdr>
                <w:top w:val="none" w:sz="0" w:space="0" w:color="auto"/>
                <w:left w:val="none" w:sz="0" w:space="0" w:color="auto"/>
                <w:bottom w:val="none" w:sz="0" w:space="0" w:color="auto"/>
                <w:right w:val="none" w:sz="0" w:space="0" w:color="auto"/>
              </w:divBdr>
              <w:divsChild>
                <w:div w:id="364403386">
                  <w:marLeft w:val="0"/>
                  <w:marRight w:val="0"/>
                  <w:marTop w:val="0"/>
                  <w:marBottom w:val="0"/>
                  <w:divBdr>
                    <w:top w:val="none" w:sz="0" w:space="0" w:color="auto"/>
                    <w:left w:val="none" w:sz="0" w:space="0" w:color="auto"/>
                    <w:bottom w:val="none" w:sz="0" w:space="0" w:color="auto"/>
                    <w:right w:val="none" w:sz="0" w:space="0" w:color="auto"/>
                  </w:divBdr>
                  <w:divsChild>
                    <w:div w:id="1636064476">
                      <w:marLeft w:val="0"/>
                      <w:marRight w:val="0"/>
                      <w:marTop w:val="0"/>
                      <w:marBottom w:val="480"/>
                      <w:divBdr>
                        <w:top w:val="none" w:sz="0" w:space="0" w:color="auto"/>
                        <w:left w:val="none" w:sz="0" w:space="0" w:color="auto"/>
                        <w:bottom w:val="none" w:sz="0" w:space="0" w:color="auto"/>
                        <w:right w:val="none" w:sz="0" w:space="0" w:color="auto"/>
                      </w:divBdr>
                    </w:div>
                  </w:divsChild>
                </w:div>
                <w:div w:id="1481002311">
                  <w:marLeft w:val="0"/>
                  <w:marRight w:val="0"/>
                  <w:marTop w:val="0"/>
                  <w:marBottom w:val="0"/>
                  <w:divBdr>
                    <w:top w:val="none" w:sz="0" w:space="0" w:color="auto"/>
                    <w:left w:val="none" w:sz="0" w:space="0" w:color="auto"/>
                    <w:bottom w:val="none" w:sz="0" w:space="0" w:color="auto"/>
                    <w:right w:val="none" w:sz="0" w:space="0" w:color="auto"/>
                  </w:divBdr>
                </w:div>
                <w:div w:id="1662346195">
                  <w:marLeft w:val="0"/>
                  <w:marRight w:val="0"/>
                  <w:marTop w:val="0"/>
                  <w:marBottom w:val="0"/>
                  <w:divBdr>
                    <w:top w:val="none" w:sz="0" w:space="0" w:color="auto"/>
                    <w:left w:val="none" w:sz="0" w:space="0" w:color="auto"/>
                    <w:bottom w:val="none" w:sz="0" w:space="0" w:color="auto"/>
                    <w:right w:val="none" w:sz="0" w:space="0" w:color="auto"/>
                  </w:divBdr>
                  <w:divsChild>
                    <w:div w:id="87890528">
                      <w:marLeft w:val="0"/>
                      <w:marRight w:val="0"/>
                      <w:marTop w:val="0"/>
                      <w:marBottom w:val="480"/>
                      <w:divBdr>
                        <w:top w:val="none" w:sz="0" w:space="0" w:color="auto"/>
                        <w:left w:val="none" w:sz="0" w:space="0" w:color="auto"/>
                        <w:bottom w:val="none" w:sz="0" w:space="0" w:color="auto"/>
                        <w:right w:val="none" w:sz="0" w:space="0" w:color="auto"/>
                      </w:divBdr>
                    </w:div>
                    <w:div w:id="1439988414">
                      <w:marLeft w:val="0"/>
                      <w:marRight w:val="0"/>
                      <w:marTop w:val="0"/>
                      <w:marBottom w:val="480"/>
                      <w:divBdr>
                        <w:top w:val="none" w:sz="0" w:space="0" w:color="auto"/>
                        <w:left w:val="none" w:sz="0" w:space="0" w:color="auto"/>
                        <w:bottom w:val="none" w:sz="0" w:space="0" w:color="auto"/>
                        <w:right w:val="none" w:sz="0" w:space="0" w:color="auto"/>
                      </w:divBdr>
                    </w:div>
                  </w:divsChild>
                </w:div>
                <w:div w:id="1717781171">
                  <w:marLeft w:val="0"/>
                  <w:marRight w:val="0"/>
                  <w:marTop w:val="0"/>
                  <w:marBottom w:val="0"/>
                  <w:divBdr>
                    <w:top w:val="none" w:sz="0" w:space="0" w:color="auto"/>
                    <w:left w:val="none" w:sz="0" w:space="0" w:color="auto"/>
                    <w:bottom w:val="none" w:sz="0" w:space="0" w:color="auto"/>
                    <w:right w:val="none" w:sz="0" w:space="0" w:color="auto"/>
                  </w:divBdr>
                  <w:divsChild>
                    <w:div w:id="1689480769">
                      <w:marLeft w:val="0"/>
                      <w:marRight w:val="0"/>
                      <w:marTop w:val="0"/>
                      <w:marBottom w:val="480"/>
                      <w:divBdr>
                        <w:top w:val="none" w:sz="0" w:space="0" w:color="auto"/>
                        <w:left w:val="none" w:sz="0" w:space="0" w:color="auto"/>
                        <w:bottom w:val="none" w:sz="0" w:space="0" w:color="auto"/>
                        <w:right w:val="none" w:sz="0" w:space="0" w:color="auto"/>
                      </w:divBdr>
                      <w:divsChild>
                        <w:div w:id="753665350">
                          <w:marLeft w:val="0"/>
                          <w:marRight w:val="0"/>
                          <w:marTop w:val="0"/>
                          <w:marBottom w:val="0"/>
                          <w:divBdr>
                            <w:top w:val="none" w:sz="0" w:space="0" w:color="auto"/>
                            <w:left w:val="none" w:sz="0" w:space="0" w:color="auto"/>
                            <w:bottom w:val="none" w:sz="0" w:space="0" w:color="auto"/>
                            <w:right w:val="none" w:sz="0" w:space="0" w:color="auto"/>
                          </w:divBdr>
                          <w:divsChild>
                            <w:div w:id="1025793063">
                              <w:marLeft w:val="0"/>
                              <w:marRight w:val="0"/>
                              <w:marTop w:val="0"/>
                              <w:marBottom w:val="0"/>
                              <w:divBdr>
                                <w:top w:val="none" w:sz="0" w:space="0" w:color="auto"/>
                                <w:left w:val="none" w:sz="0" w:space="0" w:color="auto"/>
                                <w:bottom w:val="none" w:sz="0" w:space="0" w:color="auto"/>
                                <w:right w:val="none" w:sz="0" w:space="0" w:color="auto"/>
                              </w:divBdr>
                            </w:div>
                            <w:div w:id="1273629961">
                              <w:marLeft w:val="0"/>
                              <w:marRight w:val="0"/>
                              <w:marTop w:val="0"/>
                              <w:marBottom w:val="0"/>
                              <w:divBdr>
                                <w:top w:val="none" w:sz="0" w:space="0" w:color="auto"/>
                                <w:left w:val="none" w:sz="0" w:space="0" w:color="auto"/>
                                <w:bottom w:val="none" w:sz="0" w:space="0" w:color="auto"/>
                                <w:right w:val="none" w:sz="0" w:space="0" w:color="auto"/>
                              </w:divBdr>
                              <w:divsChild>
                                <w:div w:id="326372400">
                                  <w:marLeft w:val="0"/>
                                  <w:marRight w:val="0"/>
                                  <w:marTop w:val="0"/>
                                  <w:marBottom w:val="480"/>
                                  <w:divBdr>
                                    <w:top w:val="none" w:sz="0" w:space="0" w:color="auto"/>
                                    <w:left w:val="none" w:sz="0" w:space="0" w:color="auto"/>
                                    <w:bottom w:val="none" w:sz="0" w:space="0" w:color="auto"/>
                                    <w:right w:val="none" w:sz="0" w:space="0" w:color="auto"/>
                                  </w:divBdr>
                                  <w:divsChild>
                                    <w:div w:id="1676760070">
                                      <w:marLeft w:val="0"/>
                                      <w:marRight w:val="0"/>
                                      <w:marTop w:val="0"/>
                                      <w:marBottom w:val="480"/>
                                      <w:divBdr>
                                        <w:top w:val="none" w:sz="0" w:space="0" w:color="auto"/>
                                        <w:left w:val="none" w:sz="0" w:space="0" w:color="auto"/>
                                        <w:bottom w:val="none" w:sz="0" w:space="0" w:color="auto"/>
                                        <w:right w:val="none" w:sz="0" w:space="0" w:color="auto"/>
                                      </w:divBdr>
                                    </w:div>
                                  </w:divsChild>
                                </w:div>
                                <w:div w:id="1004942413">
                                  <w:marLeft w:val="0"/>
                                  <w:marRight w:val="0"/>
                                  <w:marTop w:val="0"/>
                                  <w:marBottom w:val="480"/>
                                  <w:divBdr>
                                    <w:top w:val="none" w:sz="0" w:space="0" w:color="auto"/>
                                    <w:left w:val="none" w:sz="0" w:space="0" w:color="auto"/>
                                    <w:bottom w:val="none" w:sz="0" w:space="0" w:color="auto"/>
                                    <w:right w:val="none" w:sz="0" w:space="0" w:color="auto"/>
                                  </w:divBdr>
                                  <w:divsChild>
                                    <w:div w:id="1846632576">
                                      <w:marLeft w:val="0"/>
                                      <w:marRight w:val="0"/>
                                      <w:marTop w:val="0"/>
                                      <w:marBottom w:val="480"/>
                                      <w:divBdr>
                                        <w:top w:val="none" w:sz="0" w:space="0" w:color="auto"/>
                                        <w:left w:val="none" w:sz="0" w:space="0" w:color="auto"/>
                                        <w:bottom w:val="none" w:sz="0" w:space="0" w:color="auto"/>
                                        <w:right w:val="none" w:sz="0" w:space="0" w:color="auto"/>
                                      </w:divBdr>
                                    </w:div>
                                  </w:divsChild>
                                </w:div>
                                <w:div w:id="1705595968">
                                  <w:marLeft w:val="0"/>
                                  <w:marRight w:val="0"/>
                                  <w:marTop w:val="0"/>
                                  <w:marBottom w:val="480"/>
                                  <w:divBdr>
                                    <w:top w:val="none" w:sz="0" w:space="0" w:color="auto"/>
                                    <w:left w:val="none" w:sz="0" w:space="0" w:color="auto"/>
                                    <w:bottom w:val="none" w:sz="0" w:space="0" w:color="auto"/>
                                    <w:right w:val="none" w:sz="0" w:space="0" w:color="auto"/>
                                  </w:divBdr>
                                  <w:divsChild>
                                    <w:div w:id="43330432">
                                      <w:marLeft w:val="0"/>
                                      <w:marRight w:val="0"/>
                                      <w:marTop w:val="0"/>
                                      <w:marBottom w:val="480"/>
                                      <w:divBdr>
                                        <w:top w:val="none" w:sz="0" w:space="0" w:color="auto"/>
                                        <w:left w:val="none" w:sz="0" w:space="0" w:color="auto"/>
                                        <w:bottom w:val="none" w:sz="0" w:space="0" w:color="auto"/>
                                        <w:right w:val="none" w:sz="0" w:space="0" w:color="auto"/>
                                      </w:divBdr>
                                    </w:div>
                                  </w:divsChild>
                                </w:div>
                                <w:div w:id="2064868779">
                                  <w:marLeft w:val="0"/>
                                  <w:marRight w:val="0"/>
                                  <w:marTop w:val="0"/>
                                  <w:marBottom w:val="480"/>
                                  <w:divBdr>
                                    <w:top w:val="none" w:sz="0" w:space="0" w:color="auto"/>
                                    <w:left w:val="none" w:sz="0" w:space="0" w:color="auto"/>
                                    <w:bottom w:val="none" w:sz="0" w:space="0" w:color="auto"/>
                                    <w:right w:val="none" w:sz="0" w:space="0" w:color="auto"/>
                                  </w:divBdr>
                                  <w:divsChild>
                                    <w:div w:id="25424312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686520611">
                              <w:marLeft w:val="0"/>
                              <w:marRight w:val="0"/>
                              <w:marTop w:val="0"/>
                              <w:marBottom w:val="0"/>
                              <w:divBdr>
                                <w:top w:val="none" w:sz="0" w:space="0" w:color="auto"/>
                                <w:left w:val="none" w:sz="0" w:space="0" w:color="auto"/>
                                <w:bottom w:val="none" w:sz="0" w:space="0" w:color="auto"/>
                                <w:right w:val="none" w:sz="0" w:space="0" w:color="auto"/>
                              </w:divBdr>
                              <w:divsChild>
                                <w:div w:id="1459185350">
                                  <w:marLeft w:val="0"/>
                                  <w:marRight w:val="0"/>
                                  <w:marTop w:val="0"/>
                                  <w:marBottom w:val="0"/>
                                  <w:divBdr>
                                    <w:top w:val="none" w:sz="0" w:space="0" w:color="auto"/>
                                    <w:left w:val="none" w:sz="0" w:space="0" w:color="auto"/>
                                    <w:bottom w:val="none" w:sz="0" w:space="0" w:color="auto"/>
                                    <w:right w:val="none" w:sz="0" w:space="0" w:color="auto"/>
                                  </w:divBdr>
                                  <w:divsChild>
                                    <w:div w:id="86317947">
                                      <w:marLeft w:val="0"/>
                                      <w:marRight w:val="0"/>
                                      <w:marTop w:val="0"/>
                                      <w:marBottom w:val="480"/>
                                      <w:divBdr>
                                        <w:top w:val="none" w:sz="0" w:space="0" w:color="auto"/>
                                        <w:left w:val="none" w:sz="0" w:space="0" w:color="auto"/>
                                        <w:bottom w:val="none" w:sz="0" w:space="0" w:color="auto"/>
                                        <w:right w:val="none" w:sz="0" w:space="0" w:color="auto"/>
                                      </w:divBdr>
                                      <w:divsChild>
                                        <w:div w:id="777796459">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987301">
                  <w:marLeft w:val="0"/>
                  <w:marRight w:val="0"/>
                  <w:marTop w:val="0"/>
                  <w:marBottom w:val="0"/>
                  <w:divBdr>
                    <w:top w:val="none" w:sz="0" w:space="0" w:color="auto"/>
                    <w:left w:val="none" w:sz="0" w:space="0" w:color="auto"/>
                    <w:bottom w:val="none" w:sz="0" w:space="0" w:color="auto"/>
                    <w:right w:val="none" w:sz="0" w:space="0" w:color="auto"/>
                  </w:divBdr>
                  <w:divsChild>
                    <w:div w:id="1568370745">
                      <w:marLeft w:val="0"/>
                      <w:marRight w:val="0"/>
                      <w:marTop w:val="0"/>
                      <w:marBottom w:val="480"/>
                      <w:divBdr>
                        <w:top w:val="none" w:sz="0" w:space="0" w:color="auto"/>
                        <w:left w:val="none" w:sz="0" w:space="0" w:color="auto"/>
                        <w:bottom w:val="none" w:sz="0" w:space="0" w:color="auto"/>
                        <w:right w:val="none" w:sz="0" w:space="0" w:color="auto"/>
                      </w:divBdr>
                    </w:div>
                  </w:divsChild>
                </w:div>
                <w:div w:id="1940721761">
                  <w:marLeft w:val="0"/>
                  <w:marRight w:val="0"/>
                  <w:marTop w:val="0"/>
                  <w:marBottom w:val="0"/>
                  <w:divBdr>
                    <w:top w:val="none" w:sz="0" w:space="0" w:color="auto"/>
                    <w:left w:val="none" w:sz="0" w:space="0" w:color="auto"/>
                    <w:bottom w:val="none" w:sz="0" w:space="0" w:color="auto"/>
                    <w:right w:val="none" w:sz="0" w:space="0" w:color="auto"/>
                  </w:divBdr>
                  <w:divsChild>
                    <w:div w:id="76993263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87332365">
          <w:marLeft w:val="0"/>
          <w:marRight w:val="0"/>
          <w:marTop w:val="0"/>
          <w:marBottom w:val="0"/>
          <w:divBdr>
            <w:top w:val="none" w:sz="0" w:space="0" w:color="auto"/>
            <w:left w:val="none" w:sz="0" w:space="0" w:color="auto"/>
            <w:bottom w:val="none" w:sz="0" w:space="0" w:color="auto"/>
            <w:right w:val="none" w:sz="0" w:space="0" w:color="auto"/>
          </w:divBdr>
          <w:divsChild>
            <w:div w:id="2014987181">
              <w:marLeft w:val="0"/>
              <w:marRight w:val="0"/>
              <w:marTop w:val="0"/>
              <w:marBottom w:val="0"/>
              <w:divBdr>
                <w:top w:val="none" w:sz="0" w:space="0" w:color="auto"/>
                <w:left w:val="none" w:sz="0" w:space="0" w:color="auto"/>
                <w:bottom w:val="none" w:sz="0" w:space="0" w:color="auto"/>
                <w:right w:val="none" w:sz="0" w:space="0" w:color="auto"/>
              </w:divBdr>
              <w:divsChild>
                <w:div w:id="404037232">
                  <w:marLeft w:val="0"/>
                  <w:marRight w:val="0"/>
                  <w:marTop w:val="0"/>
                  <w:marBottom w:val="0"/>
                  <w:divBdr>
                    <w:top w:val="none" w:sz="0" w:space="0" w:color="auto"/>
                    <w:left w:val="none" w:sz="0" w:space="0" w:color="auto"/>
                    <w:bottom w:val="none" w:sz="0" w:space="0" w:color="auto"/>
                    <w:right w:val="none" w:sz="0" w:space="0" w:color="auto"/>
                  </w:divBdr>
                  <w:divsChild>
                    <w:div w:id="1381708364">
                      <w:marLeft w:val="0"/>
                      <w:marRight w:val="0"/>
                      <w:marTop w:val="0"/>
                      <w:marBottom w:val="480"/>
                      <w:divBdr>
                        <w:top w:val="none" w:sz="0" w:space="0" w:color="auto"/>
                        <w:left w:val="none" w:sz="0" w:space="0" w:color="auto"/>
                        <w:bottom w:val="none" w:sz="0" w:space="0" w:color="auto"/>
                        <w:right w:val="none" w:sz="0" w:space="0" w:color="auto"/>
                      </w:divBdr>
                    </w:div>
                  </w:divsChild>
                </w:div>
                <w:div w:id="815336749">
                  <w:marLeft w:val="0"/>
                  <w:marRight w:val="0"/>
                  <w:marTop w:val="0"/>
                  <w:marBottom w:val="0"/>
                  <w:divBdr>
                    <w:top w:val="none" w:sz="0" w:space="0" w:color="auto"/>
                    <w:left w:val="none" w:sz="0" w:space="0" w:color="auto"/>
                    <w:bottom w:val="none" w:sz="0" w:space="0" w:color="auto"/>
                    <w:right w:val="none" w:sz="0" w:space="0" w:color="auto"/>
                  </w:divBdr>
                  <w:divsChild>
                    <w:div w:id="1887377878">
                      <w:marLeft w:val="0"/>
                      <w:marRight w:val="0"/>
                      <w:marTop w:val="0"/>
                      <w:marBottom w:val="480"/>
                      <w:divBdr>
                        <w:top w:val="none" w:sz="0" w:space="0" w:color="auto"/>
                        <w:left w:val="none" w:sz="0" w:space="0" w:color="auto"/>
                        <w:bottom w:val="none" w:sz="0" w:space="0" w:color="auto"/>
                        <w:right w:val="none" w:sz="0" w:space="0" w:color="auto"/>
                      </w:divBdr>
                    </w:div>
                  </w:divsChild>
                </w:div>
                <w:div w:id="827747265">
                  <w:marLeft w:val="0"/>
                  <w:marRight w:val="0"/>
                  <w:marTop w:val="0"/>
                  <w:marBottom w:val="0"/>
                  <w:divBdr>
                    <w:top w:val="none" w:sz="0" w:space="0" w:color="auto"/>
                    <w:left w:val="none" w:sz="0" w:space="0" w:color="auto"/>
                    <w:bottom w:val="none" w:sz="0" w:space="0" w:color="auto"/>
                    <w:right w:val="none" w:sz="0" w:space="0" w:color="auto"/>
                  </w:divBdr>
                  <w:divsChild>
                    <w:div w:id="939917837">
                      <w:marLeft w:val="0"/>
                      <w:marRight w:val="0"/>
                      <w:marTop w:val="0"/>
                      <w:marBottom w:val="480"/>
                      <w:divBdr>
                        <w:top w:val="none" w:sz="0" w:space="0" w:color="auto"/>
                        <w:left w:val="none" w:sz="0" w:space="0" w:color="auto"/>
                        <w:bottom w:val="none" w:sz="0" w:space="0" w:color="auto"/>
                        <w:right w:val="none" w:sz="0" w:space="0" w:color="auto"/>
                      </w:divBdr>
                    </w:div>
                  </w:divsChild>
                </w:div>
                <w:div w:id="1032654598">
                  <w:marLeft w:val="0"/>
                  <w:marRight w:val="0"/>
                  <w:marTop w:val="0"/>
                  <w:marBottom w:val="0"/>
                  <w:divBdr>
                    <w:top w:val="none" w:sz="0" w:space="0" w:color="auto"/>
                    <w:left w:val="none" w:sz="0" w:space="0" w:color="auto"/>
                    <w:bottom w:val="none" w:sz="0" w:space="0" w:color="auto"/>
                    <w:right w:val="none" w:sz="0" w:space="0" w:color="auto"/>
                  </w:divBdr>
                  <w:divsChild>
                    <w:div w:id="2147232292">
                      <w:marLeft w:val="0"/>
                      <w:marRight w:val="0"/>
                      <w:marTop w:val="0"/>
                      <w:marBottom w:val="480"/>
                      <w:divBdr>
                        <w:top w:val="none" w:sz="0" w:space="0" w:color="auto"/>
                        <w:left w:val="none" w:sz="0" w:space="0" w:color="auto"/>
                        <w:bottom w:val="none" w:sz="0" w:space="0" w:color="auto"/>
                        <w:right w:val="none" w:sz="0" w:space="0" w:color="auto"/>
                      </w:divBdr>
                    </w:div>
                  </w:divsChild>
                </w:div>
                <w:div w:id="1352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17309">
          <w:marLeft w:val="0"/>
          <w:marRight w:val="0"/>
          <w:marTop w:val="0"/>
          <w:marBottom w:val="0"/>
          <w:divBdr>
            <w:top w:val="none" w:sz="0" w:space="0" w:color="auto"/>
            <w:left w:val="none" w:sz="0" w:space="0" w:color="auto"/>
            <w:bottom w:val="none" w:sz="0" w:space="0" w:color="auto"/>
            <w:right w:val="none" w:sz="0" w:space="0" w:color="auto"/>
          </w:divBdr>
          <w:divsChild>
            <w:div w:id="22829773">
              <w:marLeft w:val="0"/>
              <w:marRight w:val="0"/>
              <w:marTop w:val="0"/>
              <w:marBottom w:val="0"/>
              <w:divBdr>
                <w:top w:val="none" w:sz="0" w:space="0" w:color="auto"/>
                <w:left w:val="none" w:sz="0" w:space="0" w:color="auto"/>
                <w:bottom w:val="none" w:sz="0" w:space="0" w:color="auto"/>
                <w:right w:val="none" w:sz="0" w:space="0" w:color="auto"/>
              </w:divBdr>
              <w:divsChild>
                <w:div w:id="45030774">
                  <w:marLeft w:val="0"/>
                  <w:marRight w:val="0"/>
                  <w:marTop w:val="0"/>
                  <w:marBottom w:val="0"/>
                  <w:divBdr>
                    <w:top w:val="none" w:sz="0" w:space="0" w:color="auto"/>
                    <w:left w:val="none" w:sz="0" w:space="0" w:color="auto"/>
                    <w:bottom w:val="none" w:sz="0" w:space="0" w:color="auto"/>
                    <w:right w:val="none" w:sz="0" w:space="0" w:color="auto"/>
                  </w:divBdr>
                  <w:divsChild>
                    <w:div w:id="923995544">
                      <w:marLeft w:val="0"/>
                      <w:marRight w:val="0"/>
                      <w:marTop w:val="0"/>
                      <w:marBottom w:val="480"/>
                      <w:divBdr>
                        <w:top w:val="none" w:sz="0" w:space="0" w:color="auto"/>
                        <w:left w:val="none" w:sz="0" w:space="0" w:color="auto"/>
                        <w:bottom w:val="none" w:sz="0" w:space="0" w:color="auto"/>
                        <w:right w:val="none" w:sz="0" w:space="0" w:color="auto"/>
                      </w:divBdr>
                    </w:div>
                  </w:divsChild>
                </w:div>
                <w:div w:id="215704952">
                  <w:marLeft w:val="0"/>
                  <w:marRight w:val="0"/>
                  <w:marTop w:val="0"/>
                  <w:marBottom w:val="0"/>
                  <w:divBdr>
                    <w:top w:val="none" w:sz="0" w:space="0" w:color="auto"/>
                    <w:left w:val="none" w:sz="0" w:space="0" w:color="auto"/>
                    <w:bottom w:val="none" w:sz="0" w:space="0" w:color="auto"/>
                    <w:right w:val="none" w:sz="0" w:space="0" w:color="auto"/>
                  </w:divBdr>
                </w:div>
                <w:div w:id="535849985">
                  <w:marLeft w:val="0"/>
                  <w:marRight w:val="0"/>
                  <w:marTop w:val="0"/>
                  <w:marBottom w:val="0"/>
                  <w:divBdr>
                    <w:top w:val="none" w:sz="0" w:space="0" w:color="auto"/>
                    <w:left w:val="none" w:sz="0" w:space="0" w:color="auto"/>
                    <w:bottom w:val="none" w:sz="0" w:space="0" w:color="auto"/>
                    <w:right w:val="none" w:sz="0" w:space="0" w:color="auto"/>
                  </w:divBdr>
                </w:div>
                <w:div w:id="771631598">
                  <w:marLeft w:val="0"/>
                  <w:marRight w:val="0"/>
                  <w:marTop w:val="0"/>
                  <w:marBottom w:val="0"/>
                  <w:divBdr>
                    <w:top w:val="none" w:sz="0" w:space="0" w:color="auto"/>
                    <w:left w:val="none" w:sz="0" w:space="0" w:color="auto"/>
                    <w:bottom w:val="none" w:sz="0" w:space="0" w:color="auto"/>
                    <w:right w:val="none" w:sz="0" w:space="0" w:color="auto"/>
                  </w:divBdr>
                  <w:divsChild>
                    <w:div w:id="1667898041">
                      <w:marLeft w:val="0"/>
                      <w:marRight w:val="0"/>
                      <w:marTop w:val="0"/>
                      <w:marBottom w:val="480"/>
                      <w:divBdr>
                        <w:top w:val="none" w:sz="0" w:space="0" w:color="auto"/>
                        <w:left w:val="none" w:sz="0" w:space="0" w:color="auto"/>
                        <w:bottom w:val="none" w:sz="0" w:space="0" w:color="auto"/>
                        <w:right w:val="none" w:sz="0" w:space="0" w:color="auto"/>
                      </w:divBdr>
                    </w:div>
                  </w:divsChild>
                </w:div>
                <w:div w:id="1288584637">
                  <w:marLeft w:val="0"/>
                  <w:marRight w:val="0"/>
                  <w:marTop w:val="0"/>
                  <w:marBottom w:val="0"/>
                  <w:divBdr>
                    <w:top w:val="none" w:sz="0" w:space="0" w:color="auto"/>
                    <w:left w:val="none" w:sz="0" w:space="0" w:color="auto"/>
                    <w:bottom w:val="none" w:sz="0" w:space="0" w:color="auto"/>
                    <w:right w:val="none" w:sz="0" w:space="0" w:color="auto"/>
                  </w:divBdr>
                  <w:divsChild>
                    <w:div w:id="1149665161">
                      <w:marLeft w:val="0"/>
                      <w:marRight w:val="0"/>
                      <w:marTop w:val="0"/>
                      <w:marBottom w:val="480"/>
                      <w:divBdr>
                        <w:top w:val="none" w:sz="0" w:space="0" w:color="auto"/>
                        <w:left w:val="none" w:sz="0" w:space="0" w:color="auto"/>
                        <w:bottom w:val="none" w:sz="0" w:space="0" w:color="auto"/>
                        <w:right w:val="none" w:sz="0" w:space="0" w:color="auto"/>
                      </w:divBdr>
                    </w:div>
                  </w:divsChild>
                </w:div>
                <w:div w:id="1359427357">
                  <w:marLeft w:val="0"/>
                  <w:marRight w:val="0"/>
                  <w:marTop w:val="0"/>
                  <w:marBottom w:val="0"/>
                  <w:divBdr>
                    <w:top w:val="none" w:sz="0" w:space="0" w:color="auto"/>
                    <w:left w:val="none" w:sz="0" w:space="0" w:color="auto"/>
                    <w:bottom w:val="none" w:sz="0" w:space="0" w:color="auto"/>
                    <w:right w:val="none" w:sz="0" w:space="0" w:color="auto"/>
                  </w:divBdr>
                  <w:divsChild>
                    <w:div w:id="1439788545">
                      <w:marLeft w:val="0"/>
                      <w:marRight w:val="0"/>
                      <w:marTop w:val="0"/>
                      <w:marBottom w:val="480"/>
                      <w:divBdr>
                        <w:top w:val="none" w:sz="0" w:space="0" w:color="auto"/>
                        <w:left w:val="none" w:sz="0" w:space="0" w:color="auto"/>
                        <w:bottom w:val="none" w:sz="0" w:space="0" w:color="auto"/>
                        <w:right w:val="none" w:sz="0" w:space="0" w:color="auto"/>
                      </w:divBdr>
                      <w:divsChild>
                        <w:div w:id="1685010271">
                          <w:marLeft w:val="0"/>
                          <w:marRight w:val="0"/>
                          <w:marTop w:val="0"/>
                          <w:marBottom w:val="0"/>
                          <w:divBdr>
                            <w:top w:val="none" w:sz="0" w:space="0" w:color="auto"/>
                            <w:left w:val="none" w:sz="0" w:space="0" w:color="auto"/>
                            <w:bottom w:val="none" w:sz="0" w:space="0" w:color="auto"/>
                            <w:right w:val="none" w:sz="0" w:space="0" w:color="auto"/>
                          </w:divBdr>
                          <w:divsChild>
                            <w:div w:id="235094310">
                              <w:marLeft w:val="0"/>
                              <w:marRight w:val="0"/>
                              <w:marTop w:val="0"/>
                              <w:marBottom w:val="0"/>
                              <w:divBdr>
                                <w:top w:val="none" w:sz="0" w:space="0" w:color="auto"/>
                                <w:left w:val="none" w:sz="0" w:space="0" w:color="auto"/>
                                <w:bottom w:val="none" w:sz="0" w:space="0" w:color="auto"/>
                                <w:right w:val="none" w:sz="0" w:space="0" w:color="auto"/>
                              </w:divBdr>
                              <w:divsChild>
                                <w:div w:id="2024814910">
                                  <w:marLeft w:val="0"/>
                                  <w:marRight w:val="0"/>
                                  <w:marTop w:val="0"/>
                                  <w:marBottom w:val="0"/>
                                  <w:divBdr>
                                    <w:top w:val="none" w:sz="0" w:space="0" w:color="auto"/>
                                    <w:left w:val="none" w:sz="0" w:space="0" w:color="auto"/>
                                    <w:bottom w:val="none" w:sz="0" w:space="0" w:color="auto"/>
                                    <w:right w:val="none" w:sz="0" w:space="0" w:color="auto"/>
                                  </w:divBdr>
                                  <w:divsChild>
                                    <w:div w:id="454299165">
                                      <w:marLeft w:val="0"/>
                                      <w:marRight w:val="0"/>
                                      <w:marTop w:val="0"/>
                                      <w:marBottom w:val="480"/>
                                      <w:divBdr>
                                        <w:top w:val="none" w:sz="0" w:space="0" w:color="auto"/>
                                        <w:left w:val="none" w:sz="0" w:space="0" w:color="auto"/>
                                        <w:bottom w:val="none" w:sz="0" w:space="0" w:color="auto"/>
                                        <w:right w:val="none" w:sz="0" w:space="0" w:color="auto"/>
                                      </w:divBdr>
                                      <w:divsChild>
                                        <w:div w:id="673344413">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 w:id="1110858462">
                              <w:marLeft w:val="0"/>
                              <w:marRight w:val="0"/>
                              <w:marTop w:val="0"/>
                              <w:marBottom w:val="0"/>
                              <w:divBdr>
                                <w:top w:val="none" w:sz="0" w:space="0" w:color="auto"/>
                                <w:left w:val="none" w:sz="0" w:space="0" w:color="auto"/>
                                <w:bottom w:val="none" w:sz="0" w:space="0" w:color="auto"/>
                                <w:right w:val="none" w:sz="0" w:space="0" w:color="auto"/>
                              </w:divBdr>
                              <w:divsChild>
                                <w:div w:id="693993322">
                                  <w:marLeft w:val="0"/>
                                  <w:marRight w:val="0"/>
                                  <w:marTop w:val="0"/>
                                  <w:marBottom w:val="480"/>
                                  <w:divBdr>
                                    <w:top w:val="none" w:sz="0" w:space="0" w:color="auto"/>
                                    <w:left w:val="none" w:sz="0" w:space="0" w:color="auto"/>
                                    <w:bottom w:val="none" w:sz="0" w:space="0" w:color="auto"/>
                                    <w:right w:val="none" w:sz="0" w:space="0" w:color="auto"/>
                                  </w:divBdr>
                                  <w:divsChild>
                                    <w:div w:id="183059042">
                                      <w:marLeft w:val="0"/>
                                      <w:marRight w:val="0"/>
                                      <w:marTop w:val="0"/>
                                      <w:marBottom w:val="480"/>
                                      <w:divBdr>
                                        <w:top w:val="none" w:sz="0" w:space="0" w:color="auto"/>
                                        <w:left w:val="none" w:sz="0" w:space="0" w:color="auto"/>
                                        <w:bottom w:val="none" w:sz="0" w:space="0" w:color="auto"/>
                                        <w:right w:val="none" w:sz="0" w:space="0" w:color="auto"/>
                                      </w:divBdr>
                                    </w:div>
                                    <w:div w:id="1481389104">
                                      <w:marLeft w:val="0"/>
                                      <w:marRight w:val="0"/>
                                      <w:marTop w:val="0"/>
                                      <w:marBottom w:val="480"/>
                                      <w:divBdr>
                                        <w:top w:val="none" w:sz="0" w:space="0" w:color="auto"/>
                                        <w:left w:val="none" w:sz="0" w:space="0" w:color="auto"/>
                                        <w:bottom w:val="none" w:sz="0" w:space="0" w:color="auto"/>
                                        <w:right w:val="none" w:sz="0" w:space="0" w:color="auto"/>
                                      </w:divBdr>
                                    </w:div>
                                  </w:divsChild>
                                </w:div>
                                <w:div w:id="1522739087">
                                  <w:marLeft w:val="0"/>
                                  <w:marRight w:val="0"/>
                                  <w:marTop w:val="0"/>
                                  <w:marBottom w:val="480"/>
                                  <w:divBdr>
                                    <w:top w:val="none" w:sz="0" w:space="0" w:color="auto"/>
                                    <w:left w:val="none" w:sz="0" w:space="0" w:color="auto"/>
                                    <w:bottom w:val="none" w:sz="0" w:space="0" w:color="auto"/>
                                    <w:right w:val="none" w:sz="0" w:space="0" w:color="auto"/>
                                  </w:divBdr>
                                  <w:divsChild>
                                    <w:div w:id="52510162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0095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00007">
                  <w:marLeft w:val="0"/>
                  <w:marRight w:val="0"/>
                  <w:marTop w:val="0"/>
                  <w:marBottom w:val="0"/>
                  <w:divBdr>
                    <w:top w:val="none" w:sz="0" w:space="0" w:color="auto"/>
                    <w:left w:val="none" w:sz="0" w:space="0" w:color="auto"/>
                    <w:bottom w:val="none" w:sz="0" w:space="0" w:color="auto"/>
                    <w:right w:val="none" w:sz="0" w:space="0" w:color="auto"/>
                  </w:divBdr>
                  <w:divsChild>
                    <w:div w:id="506560410">
                      <w:marLeft w:val="0"/>
                      <w:marRight w:val="0"/>
                      <w:marTop w:val="0"/>
                      <w:marBottom w:val="480"/>
                      <w:divBdr>
                        <w:top w:val="none" w:sz="0" w:space="0" w:color="auto"/>
                        <w:left w:val="none" w:sz="0" w:space="0" w:color="auto"/>
                        <w:bottom w:val="none" w:sz="0" w:space="0" w:color="auto"/>
                        <w:right w:val="none" w:sz="0" w:space="0" w:color="auto"/>
                      </w:divBdr>
                    </w:div>
                  </w:divsChild>
                </w:div>
                <w:div w:id="1950430623">
                  <w:marLeft w:val="0"/>
                  <w:marRight w:val="0"/>
                  <w:marTop w:val="0"/>
                  <w:marBottom w:val="0"/>
                  <w:divBdr>
                    <w:top w:val="none" w:sz="0" w:space="0" w:color="auto"/>
                    <w:left w:val="none" w:sz="0" w:space="0" w:color="auto"/>
                    <w:bottom w:val="none" w:sz="0" w:space="0" w:color="auto"/>
                    <w:right w:val="none" w:sz="0" w:space="0" w:color="auto"/>
                  </w:divBdr>
                  <w:divsChild>
                    <w:div w:id="2221802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2048989359">
      <w:bodyDiv w:val="1"/>
      <w:marLeft w:val="0"/>
      <w:marRight w:val="0"/>
      <w:marTop w:val="0"/>
      <w:marBottom w:val="0"/>
      <w:divBdr>
        <w:top w:val="none" w:sz="0" w:space="0" w:color="auto"/>
        <w:left w:val="none" w:sz="0" w:space="0" w:color="auto"/>
        <w:bottom w:val="none" w:sz="0" w:space="0" w:color="auto"/>
        <w:right w:val="none" w:sz="0" w:space="0" w:color="auto"/>
      </w:divBdr>
      <w:divsChild>
        <w:div w:id="292641721">
          <w:marLeft w:val="0"/>
          <w:marRight w:val="0"/>
          <w:marTop w:val="0"/>
          <w:marBottom w:val="0"/>
          <w:divBdr>
            <w:top w:val="none" w:sz="0" w:space="0" w:color="auto"/>
            <w:left w:val="none" w:sz="0" w:space="0" w:color="auto"/>
            <w:bottom w:val="none" w:sz="0" w:space="0" w:color="auto"/>
            <w:right w:val="none" w:sz="0" w:space="0" w:color="auto"/>
          </w:divBdr>
          <w:divsChild>
            <w:div w:id="1925645349">
              <w:marLeft w:val="0"/>
              <w:marRight w:val="0"/>
              <w:marTop w:val="0"/>
              <w:marBottom w:val="0"/>
              <w:divBdr>
                <w:top w:val="none" w:sz="0" w:space="0" w:color="auto"/>
                <w:left w:val="none" w:sz="0" w:space="0" w:color="auto"/>
                <w:bottom w:val="none" w:sz="0" w:space="0" w:color="auto"/>
                <w:right w:val="none" w:sz="0" w:space="0" w:color="auto"/>
              </w:divBdr>
              <w:divsChild>
                <w:div w:id="18820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6.png"/><Relationship Id="rId42" Type="http://schemas.openxmlformats.org/officeDocument/2006/relationships/hyperlink" Target="https://es.khanacademy.org/science/biology/human-biology/neuron-nervous-system/v/electrotonic-action-potential" TargetMode="External"/><Relationship Id="rId47" Type="http://schemas.openxmlformats.org/officeDocument/2006/relationships/hyperlink" Target="https://es.khanacademy.org/science/biology/human-biology/neuron-nervous-system/a/neurotransmitters-their-receptors" TargetMode="External"/><Relationship Id="rId63" Type="http://schemas.openxmlformats.org/officeDocument/2006/relationships/image" Target="media/image23.png"/><Relationship Id="rId68"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mmons.wikimedia.org/wiki/File:Purkinje_cell_by_Cajal.png" TargetMode="External"/><Relationship Id="rId29"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yperlink" Target="https://www.youtube.com/watch?v=2JsVsNUaT9Q"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hyperlink" Target="https://creativecommons.org/licenses/by-sa/3.0/deed.en" TargetMode="External"/><Relationship Id="rId58" Type="http://schemas.openxmlformats.org/officeDocument/2006/relationships/image" Target="media/image22.png"/><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www.youtube.com/watch?v=Rac_oI9DJ3Y" TargetMode="External"/><Relationship Id="rId19" Type="http://schemas.openxmlformats.org/officeDocument/2006/relationships/hyperlink" Target="https://creativecommons.org/licenses/by-sa/4.0/deed.en" TargetMode="External"/><Relationship Id="rId14" Type="http://schemas.openxmlformats.org/officeDocument/2006/relationships/hyperlink" Target="http://creativecommons.org/licenses/by/3.0/" TargetMode="External"/><Relationship Id="rId22" Type="http://schemas.openxmlformats.org/officeDocument/2006/relationships/hyperlink" Target="http://cnx.org/contents/GFy_h8cu@10.4:c9j4p0aj@3/Neurons-and-Glial-Cells" TargetMode="External"/><Relationship Id="rId27" Type="http://schemas.openxmlformats.org/officeDocument/2006/relationships/hyperlink" Target="http://cnx.org/contents/FPtK1zmh@8.24:p74vr6PZ@3/Communication-Between-Neurons"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es.khanacademy.org/science/biology/human-biology/neuron-nervous-system/a/overview-of-neuron-structure-and-function" TargetMode="External"/><Relationship Id="rId48" Type="http://schemas.openxmlformats.org/officeDocument/2006/relationships/image" Target="media/image20.png"/><Relationship Id="rId56" Type="http://schemas.openxmlformats.org/officeDocument/2006/relationships/hyperlink" Target="http://cnx.org/contents/pMqJxKsZ@7/Nervous-System" TargetMode="External"/><Relationship Id="rId64" Type="http://schemas.openxmlformats.org/officeDocument/2006/relationships/hyperlink" Target="https://es.khanacademy.org/science/ms-biology/x0c5bb03129646fd6:cells-and-organisms/x0c5bb03129646fd6:sensory-processing-and-the-brain/a/BioRender.com" TargetMode="External"/><Relationship Id="rId69"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s://commons.wikimedia.org/wiki/File:Action_potential.svg"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cnx.org/contents/GFy_h8cu@9.87:c9j4p0aj@3/Neurons-and-Glial-Cells" TargetMode="External"/><Relationship Id="rId17" Type="http://schemas.openxmlformats.org/officeDocument/2006/relationships/image" Target="media/image5.png"/><Relationship Id="rId25" Type="http://schemas.openxmlformats.org/officeDocument/2006/relationships/hyperlink" Target="https://es.khanacademy.org/a/the-synapse" TargetMode="External"/><Relationship Id="rId33" Type="http://schemas.openxmlformats.org/officeDocument/2006/relationships/image" Target="media/image12.png"/><Relationship Id="rId38" Type="http://schemas.openxmlformats.org/officeDocument/2006/relationships/hyperlink" Target="https://es.khanacademy.org/science/biology/human-biology/neuron-nervous-system/a/the-membrane-potential" TargetMode="External"/><Relationship Id="rId46" Type="http://schemas.openxmlformats.org/officeDocument/2006/relationships/image" Target="media/image19.png"/><Relationship Id="rId59" Type="http://schemas.openxmlformats.org/officeDocument/2006/relationships/hyperlink" Target="https://www.youtube.com/watch?v=Mfl6I7Jm_00&amp;embeds_referring_euri=https%3A%2F%2Fes.khanacademy.org%2F&amp;embeds_referring_origin=https%3A%2F%2Fes.khanacademy.org&amp;feature=emb_logo" TargetMode="External"/><Relationship Id="rId67" Type="http://schemas.openxmlformats.org/officeDocument/2006/relationships/footer" Target="footer1.xml"/><Relationship Id="rId20" Type="http://schemas.openxmlformats.org/officeDocument/2006/relationships/hyperlink" Target="https://creativecommons.org/licenses/by-sa/4.0/deed.en" TargetMode="External"/><Relationship Id="rId41" Type="http://schemas.openxmlformats.org/officeDocument/2006/relationships/hyperlink" Target="https://es.khanacademy.org/science/biology/human-biology/neuron-nervous-system/v/anatomy-of-a-neuron" TargetMode="External"/><Relationship Id="rId54" Type="http://schemas.openxmlformats.org/officeDocument/2006/relationships/image" Target="media/image21.png"/><Relationship Id="rId62" Type="http://schemas.openxmlformats.org/officeDocument/2006/relationships/hyperlink" Target="https://www.youtube.com/watch?v=SvZjWjgnzgE" TargetMode="External"/><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creativecommons.org/licenses/by/4.0/" TargetMode="External"/><Relationship Id="rId28" Type="http://schemas.openxmlformats.org/officeDocument/2006/relationships/hyperlink" Target="http://creativecommons.org/licenses/by/3.0/" TargetMode="External"/><Relationship Id="rId36" Type="http://schemas.openxmlformats.org/officeDocument/2006/relationships/hyperlink" Target="https://es.khanacademy.org/science/biology/cell-signaling/mechanisms-of-cell-signaling/a/intracellular-signal-transduction/" TargetMode="External"/><Relationship Id="rId49" Type="http://schemas.openxmlformats.org/officeDocument/2006/relationships/hyperlink" Target="http://cnx.org/contents/FPtK1zmh@6.27:p74vr6PZ@3/Communication-Between-Neurons" TargetMode="External"/><Relationship Id="rId57" Type="http://schemas.openxmlformats.org/officeDocument/2006/relationships/hyperlink" Target="https://es.khanacademy.org/science/biology/human-biology/neuron-nervous-system/a/neurotransmitters-their-receptors" TargetMode="External"/><Relationship Id="rId10" Type="http://schemas.openxmlformats.org/officeDocument/2006/relationships/hyperlink" Target="https://creativecommons.org/licenses/by-sa/4.0/deed.en" TargetMode="External"/><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hyperlink" Target="https://creativecommons.org/licenses/by-sa/3.0/deed.en" TargetMode="External"/><Relationship Id="rId60" Type="http://schemas.openxmlformats.org/officeDocument/2006/relationships/hyperlink" Target="https://www.youtube.com/watch?v=zm3FLW_tdd4"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upload.wikimedia.org/wikipedia/commons/archive/5/5b/20160223002124%21Nervous_system_diagram-en.svg" TargetMode="External"/><Relationship Id="rId13" Type="http://schemas.openxmlformats.org/officeDocument/2006/relationships/hyperlink" Target="http://cnx.org/contents/GFy_h8cu@9.87:H4oMpCSi@7/Signaling-Molecules-and-Cellul" TargetMode="External"/><Relationship Id="rId18" Type="http://schemas.openxmlformats.org/officeDocument/2006/relationships/hyperlink" Target="https://commons.wikimedia.org/wiki/File:Patellar_tendon_reflex_arc.png" TargetMode="External"/><Relationship Id="rId39" Type="http://schemas.openxmlformats.org/officeDocument/2006/relationships/hyperlink" Target="https://es.khanacademy.org/science/biology/human-biology/neuron-nervous-system/v/electrotonic-action-potential" TargetMode="External"/><Relationship Id="rId34" Type="http://schemas.openxmlformats.org/officeDocument/2006/relationships/image" Target="media/image13.png"/><Relationship Id="rId50" Type="http://schemas.openxmlformats.org/officeDocument/2006/relationships/hyperlink" Target="http://creativecommons.org/licenses/by/3.0/" TargetMode="External"/><Relationship Id="rId55" Type="http://schemas.openxmlformats.org/officeDocument/2006/relationships/hyperlink" Target="http://cnx.org/contents/pMqJxKsZ@7/Nervous-Syste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37</Pages>
  <Words>9011</Words>
  <Characters>49565</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Pancho Noguera</dc:creator>
  <cp:keywords/>
  <dc:description/>
  <cp:lastModifiedBy>Pancho Noguera</cp:lastModifiedBy>
  <cp:revision>1</cp:revision>
  <dcterms:created xsi:type="dcterms:W3CDTF">2023-08-09T17:07:00Z</dcterms:created>
  <dcterms:modified xsi:type="dcterms:W3CDTF">2023-08-23T17:08:00Z</dcterms:modified>
</cp:coreProperties>
</file>