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A5" w:rsidRDefault="005F58C1" w:rsidP="005F58C1">
      <w:pPr>
        <w:spacing w:after="0"/>
        <w:rPr>
          <w:rFonts w:ascii="Georgia" w:hAnsi="Georgia"/>
          <w:sz w:val="24"/>
          <w:lang w:val="es-ES"/>
        </w:rPr>
      </w:pPr>
      <w:r>
        <w:rPr>
          <w:rFonts w:ascii="Georgia" w:hAnsi="Georgia"/>
          <w:sz w:val="24"/>
          <w:lang w:val="es-ES"/>
        </w:rPr>
        <w:t>Materia: Lengua y Literatura</w:t>
      </w:r>
    </w:p>
    <w:p w:rsidR="005F58C1" w:rsidRDefault="005F58C1" w:rsidP="005F58C1">
      <w:pPr>
        <w:spacing w:after="0"/>
        <w:rPr>
          <w:rFonts w:ascii="Georgia" w:hAnsi="Georgia"/>
          <w:sz w:val="24"/>
          <w:lang w:val="es-ES"/>
        </w:rPr>
      </w:pPr>
      <w:r>
        <w:rPr>
          <w:rFonts w:ascii="Georgia" w:hAnsi="Georgia"/>
          <w:sz w:val="24"/>
          <w:lang w:val="es-ES"/>
        </w:rPr>
        <w:t>Profesora: Bárbara Soria</w:t>
      </w:r>
    </w:p>
    <w:p w:rsidR="005F58C1" w:rsidRPr="005F58C1" w:rsidRDefault="005F58C1" w:rsidP="005F58C1">
      <w:pPr>
        <w:spacing w:after="0"/>
        <w:rPr>
          <w:rFonts w:ascii="Georgia" w:hAnsi="Georgia"/>
          <w:sz w:val="24"/>
          <w:lang w:val="es-ES"/>
        </w:rPr>
      </w:pPr>
      <w:r>
        <w:rPr>
          <w:rFonts w:ascii="Georgia" w:hAnsi="Georgia"/>
          <w:sz w:val="24"/>
          <w:lang w:val="es-ES"/>
        </w:rPr>
        <w:t>Curso: 4to “B”</w:t>
      </w:r>
    </w:p>
    <w:p w:rsidR="005F58C1" w:rsidRDefault="005F58C1">
      <w:pPr>
        <w:rPr>
          <w:rFonts w:ascii="Georgia" w:hAnsi="Georgia"/>
          <w:b/>
          <w:sz w:val="24"/>
          <w:u w:val="single"/>
          <w:lang w:val="es-ES"/>
        </w:rPr>
      </w:pPr>
    </w:p>
    <w:p w:rsidR="005F58C1" w:rsidRDefault="0073329F" w:rsidP="0073329F">
      <w:pPr>
        <w:jc w:val="center"/>
        <w:rPr>
          <w:rFonts w:ascii="Georgia" w:hAnsi="Georgia"/>
          <w:b/>
          <w:sz w:val="24"/>
          <w:u w:val="single"/>
          <w:lang w:val="es-ES"/>
        </w:rPr>
      </w:pPr>
      <w:r>
        <w:rPr>
          <w:rFonts w:ascii="Georgia" w:hAnsi="Georgia"/>
          <w:b/>
          <w:sz w:val="24"/>
          <w:u w:val="single"/>
          <w:lang w:val="es-ES"/>
        </w:rPr>
        <w:t xml:space="preserve">UNIDAD III: “El ingenioso hidalgo </w:t>
      </w:r>
      <w:r w:rsidR="005F58C1">
        <w:rPr>
          <w:rFonts w:ascii="Georgia" w:hAnsi="Georgia"/>
          <w:b/>
          <w:sz w:val="24"/>
          <w:u w:val="single"/>
          <w:lang w:val="es-ES"/>
        </w:rPr>
        <w:t xml:space="preserve">Don Quijote </w:t>
      </w:r>
      <w:r>
        <w:rPr>
          <w:rFonts w:ascii="Georgia" w:hAnsi="Georgia"/>
          <w:b/>
          <w:sz w:val="24"/>
          <w:u w:val="single"/>
          <w:lang w:val="es-ES"/>
        </w:rPr>
        <w:t>de la Mancha”</w:t>
      </w:r>
    </w:p>
    <w:p w:rsidR="005F58C1" w:rsidRPr="0073329F" w:rsidRDefault="005F58C1">
      <w:pPr>
        <w:rPr>
          <w:rFonts w:ascii="Georgia" w:hAnsi="Georgia"/>
          <w:b/>
          <w:sz w:val="24"/>
          <w:lang w:val="es-ES"/>
        </w:rPr>
      </w:pPr>
      <w:r w:rsidRPr="0073329F">
        <w:rPr>
          <w:rFonts w:ascii="Georgia" w:hAnsi="Georgia"/>
          <w:b/>
          <w:sz w:val="24"/>
          <w:lang w:val="es-ES"/>
        </w:rPr>
        <w:t>Intertextos: Novelas de caballería</w:t>
      </w:r>
    </w:p>
    <w:p w:rsidR="005F58C1" w:rsidRPr="009E338A" w:rsidRDefault="005F58C1" w:rsidP="005F58C1">
      <w:pPr>
        <w:pStyle w:val="Prrafodelista"/>
        <w:numPr>
          <w:ilvl w:val="0"/>
          <w:numId w:val="2"/>
        </w:numPr>
        <w:jc w:val="both"/>
        <w:rPr>
          <w:rFonts w:ascii="Times New Roman" w:hAnsi="Times New Roman" w:cs="Times New Roman"/>
          <w:sz w:val="24"/>
          <w:szCs w:val="24"/>
        </w:rPr>
      </w:pPr>
      <w:r w:rsidRPr="009E338A">
        <w:rPr>
          <w:rFonts w:ascii="Times New Roman" w:hAnsi="Times New Roman" w:cs="Times New Roman"/>
          <w:sz w:val="24"/>
          <w:szCs w:val="24"/>
        </w:rPr>
        <w:t xml:space="preserve">Ramón </w:t>
      </w:r>
      <w:proofErr w:type="spellStart"/>
      <w:r w:rsidRPr="009E338A">
        <w:rPr>
          <w:rFonts w:ascii="Times New Roman" w:hAnsi="Times New Roman" w:cs="Times New Roman"/>
          <w:sz w:val="24"/>
          <w:szCs w:val="24"/>
        </w:rPr>
        <w:t>Llull</w:t>
      </w:r>
      <w:proofErr w:type="spellEnd"/>
      <w:r w:rsidRPr="009E338A">
        <w:rPr>
          <w:rFonts w:ascii="Times New Roman" w:hAnsi="Times New Roman" w:cs="Times New Roman"/>
          <w:sz w:val="24"/>
          <w:szCs w:val="24"/>
        </w:rPr>
        <w:t>, escritor del siglo XIII, describe en su obra “Libro del orden de caballería” la ceremonia de armarse caballero, que a continuación se transcribe. Identifique en qué parte de “Don Quijote” se realiza la parodia de esta descripción y elabore un cuadro comparativo con citas de ambos textos. (Con un mínimo de tres ítems)</w:t>
      </w:r>
    </w:p>
    <w:p w:rsidR="005F58C1" w:rsidRPr="00675392" w:rsidRDefault="005F58C1" w:rsidP="005F58C1">
      <w:pPr>
        <w:pBdr>
          <w:top w:val="single" w:sz="4" w:space="1" w:color="auto"/>
          <w:left w:val="single" w:sz="4" w:space="4" w:color="auto"/>
          <w:bottom w:val="single" w:sz="4" w:space="1" w:color="auto"/>
          <w:right w:val="single" w:sz="4" w:space="4" w:color="auto"/>
        </w:pBdr>
        <w:shd w:val="clear" w:color="auto" w:fill="FBD4B4" w:themeFill="accent6" w:themeFillTint="66"/>
        <w:jc w:val="both"/>
        <w:rPr>
          <w:rFonts w:ascii="Times New Roman" w:hAnsi="Times New Roman" w:cs="Times New Roman"/>
          <w:sz w:val="24"/>
          <w:szCs w:val="24"/>
        </w:rPr>
      </w:pPr>
      <w:r w:rsidRPr="00675392">
        <w:rPr>
          <w:rFonts w:ascii="Times New Roman" w:hAnsi="Times New Roman" w:cs="Times New Roman"/>
          <w:sz w:val="24"/>
          <w:szCs w:val="24"/>
        </w:rPr>
        <w:t>“Al principio, cuando el escudero debe entrar en la orden de Caballería, conviene que se confiese de las faltas que ha cometido contra Dios, al cual quiere servir en la orden de caballería; y si está en pecado, debe recibir el precioso cuerpo de Jesucristo, según conviene.</w:t>
      </w:r>
    </w:p>
    <w:p w:rsidR="005F58C1" w:rsidRPr="00675392" w:rsidRDefault="005F58C1" w:rsidP="005F58C1">
      <w:pPr>
        <w:pBdr>
          <w:top w:val="single" w:sz="4" w:space="1" w:color="auto"/>
          <w:left w:val="single" w:sz="4" w:space="4" w:color="auto"/>
          <w:bottom w:val="single" w:sz="4" w:space="1" w:color="auto"/>
          <w:right w:val="single" w:sz="4" w:space="4" w:color="auto"/>
        </w:pBdr>
        <w:shd w:val="clear" w:color="auto" w:fill="FBD4B4" w:themeFill="accent6" w:themeFillTint="66"/>
        <w:jc w:val="both"/>
        <w:rPr>
          <w:rFonts w:ascii="Times New Roman" w:hAnsi="Times New Roman" w:cs="Times New Roman"/>
          <w:sz w:val="24"/>
          <w:szCs w:val="24"/>
        </w:rPr>
      </w:pPr>
      <w:r w:rsidRPr="00675392">
        <w:rPr>
          <w:rFonts w:ascii="Times New Roman" w:hAnsi="Times New Roman" w:cs="Times New Roman"/>
          <w:sz w:val="24"/>
          <w:szCs w:val="24"/>
        </w:rPr>
        <w:t>El escudero debe ayunar la víspera de la fiesta, en honor del santo cuya fiesta se celebra. Y debe acudir a la iglesia a rogar a Dios la noche antes del día en que ha de ser caballero, y debe velar y estar en plegarias y en contemplación, y debe oír palabras de Dios y de la orden de caballería. Y si escucha a los juglares que cantan o hablan de obscenidades y de pecado, al principio de entrar en la orden de caballería, comienza a deshonrar y a menospreciar la orden de caballería.</w:t>
      </w:r>
    </w:p>
    <w:p w:rsidR="005F58C1" w:rsidRPr="00675392" w:rsidRDefault="005F58C1" w:rsidP="005F58C1">
      <w:pPr>
        <w:pBdr>
          <w:top w:val="single" w:sz="4" w:space="1" w:color="auto"/>
          <w:left w:val="single" w:sz="4" w:space="4" w:color="auto"/>
          <w:bottom w:val="single" w:sz="4" w:space="1" w:color="auto"/>
          <w:right w:val="single" w:sz="4" w:space="4" w:color="auto"/>
        </w:pBdr>
        <w:shd w:val="clear" w:color="auto" w:fill="FBD4B4" w:themeFill="accent6" w:themeFillTint="66"/>
        <w:jc w:val="both"/>
        <w:rPr>
          <w:rFonts w:ascii="Times New Roman" w:hAnsi="Times New Roman" w:cs="Times New Roman"/>
          <w:sz w:val="24"/>
          <w:szCs w:val="24"/>
        </w:rPr>
      </w:pPr>
      <w:r w:rsidRPr="00675392">
        <w:rPr>
          <w:rFonts w:ascii="Times New Roman" w:hAnsi="Times New Roman" w:cs="Times New Roman"/>
          <w:sz w:val="24"/>
          <w:szCs w:val="24"/>
        </w:rPr>
        <w:t>Al día siguiente conviene se celebre la misa solemnemente, y el escudero debe ir ante el altar.</w:t>
      </w:r>
    </w:p>
    <w:p w:rsidR="005F58C1" w:rsidRPr="00675392" w:rsidRDefault="005F58C1" w:rsidP="005F58C1">
      <w:pPr>
        <w:pBdr>
          <w:top w:val="single" w:sz="4" w:space="1" w:color="auto"/>
          <w:left w:val="single" w:sz="4" w:space="4" w:color="auto"/>
          <w:bottom w:val="single" w:sz="4" w:space="1" w:color="auto"/>
          <w:right w:val="single" w:sz="4" w:space="4" w:color="auto"/>
        </w:pBdr>
        <w:shd w:val="clear" w:color="auto" w:fill="FBD4B4" w:themeFill="accent6" w:themeFillTint="66"/>
        <w:jc w:val="both"/>
        <w:rPr>
          <w:rFonts w:ascii="Times New Roman" w:hAnsi="Times New Roman" w:cs="Times New Roman"/>
          <w:sz w:val="24"/>
          <w:szCs w:val="24"/>
        </w:rPr>
      </w:pPr>
      <w:r w:rsidRPr="00675392">
        <w:rPr>
          <w:rFonts w:ascii="Times New Roman" w:hAnsi="Times New Roman" w:cs="Times New Roman"/>
          <w:sz w:val="24"/>
          <w:szCs w:val="24"/>
        </w:rPr>
        <w:t xml:space="preserve">Cuando el sacerdote ha hecho lo que corresponde a su oficio, entonces conviene que el príncipe o el alto magnate que quiere armar caballero al escudero que pide la caballería </w:t>
      </w:r>
      <w:proofErr w:type="gramStart"/>
      <w:r w:rsidRPr="00675392">
        <w:rPr>
          <w:rFonts w:ascii="Times New Roman" w:hAnsi="Times New Roman" w:cs="Times New Roman"/>
          <w:sz w:val="24"/>
          <w:szCs w:val="24"/>
        </w:rPr>
        <w:t>tenga</w:t>
      </w:r>
      <w:proofErr w:type="gramEnd"/>
      <w:r w:rsidRPr="00675392">
        <w:rPr>
          <w:rFonts w:ascii="Times New Roman" w:hAnsi="Times New Roman" w:cs="Times New Roman"/>
          <w:sz w:val="24"/>
          <w:szCs w:val="24"/>
        </w:rPr>
        <w:t xml:space="preserve"> virtud y orden de caballería en sí mismo, para que pueda, por la gracia de Dios, dar virtud y orden de caballería.</w:t>
      </w:r>
    </w:p>
    <w:p w:rsidR="005F58C1" w:rsidRPr="00675392" w:rsidRDefault="005F58C1" w:rsidP="005F58C1">
      <w:pPr>
        <w:pBdr>
          <w:top w:val="single" w:sz="4" w:space="1" w:color="auto"/>
          <w:left w:val="single" w:sz="4" w:space="4" w:color="auto"/>
          <w:bottom w:val="single" w:sz="4" w:space="1" w:color="auto"/>
          <w:right w:val="single" w:sz="4" w:space="4" w:color="auto"/>
        </w:pBdr>
        <w:shd w:val="clear" w:color="auto" w:fill="FBD4B4" w:themeFill="accent6" w:themeFillTint="66"/>
        <w:jc w:val="both"/>
        <w:rPr>
          <w:rFonts w:ascii="Times New Roman" w:hAnsi="Times New Roman" w:cs="Times New Roman"/>
          <w:sz w:val="24"/>
          <w:szCs w:val="24"/>
        </w:rPr>
      </w:pPr>
      <w:r w:rsidRPr="00675392">
        <w:rPr>
          <w:rFonts w:ascii="Times New Roman" w:hAnsi="Times New Roman" w:cs="Times New Roman"/>
          <w:sz w:val="24"/>
          <w:szCs w:val="24"/>
        </w:rPr>
        <w:t>El escudero debe arrodillarse ante el altar y levantar a Dios sus ojos, corporales y espirituales, y sus manos. Y el caballero debe ceñirle la espada, para significar la castidad y la justicia.”</w:t>
      </w:r>
    </w:p>
    <w:p w:rsidR="005F58C1" w:rsidRPr="009E338A" w:rsidRDefault="005F58C1" w:rsidP="005F58C1">
      <w:pPr>
        <w:pStyle w:val="Prrafodelista"/>
        <w:numPr>
          <w:ilvl w:val="0"/>
          <w:numId w:val="1"/>
        </w:numPr>
        <w:jc w:val="both"/>
        <w:rPr>
          <w:rFonts w:ascii="Times New Roman" w:hAnsi="Times New Roman" w:cs="Times New Roman"/>
          <w:sz w:val="24"/>
          <w:szCs w:val="24"/>
        </w:rPr>
      </w:pPr>
      <w:r w:rsidRPr="009E338A">
        <w:rPr>
          <w:rFonts w:ascii="Times New Roman" w:hAnsi="Times New Roman" w:cs="Times New Roman"/>
          <w:sz w:val="24"/>
          <w:szCs w:val="24"/>
        </w:rPr>
        <w:t>Lea el siguiente episodio de una novela de caballería, luego identifique en qué parte de “Don Quijote” se realiza la parodia de los hechos que narra el fragmento y elabore un cuadro comparativo con citas de ambos textos. (Con un mínimo de tres ítems)</w:t>
      </w:r>
    </w:p>
    <w:p w:rsidR="005F58C1" w:rsidRPr="00675392" w:rsidRDefault="005F58C1" w:rsidP="005F58C1">
      <w:pPr>
        <w:pBdr>
          <w:top w:val="single" w:sz="4" w:space="1" w:color="auto"/>
          <w:left w:val="single" w:sz="4" w:space="4" w:color="auto"/>
          <w:bottom w:val="single" w:sz="4" w:space="1" w:color="auto"/>
          <w:right w:val="single" w:sz="4" w:space="4" w:color="auto"/>
        </w:pBdr>
        <w:shd w:val="clear" w:color="auto" w:fill="E5B8B7" w:themeFill="accent2" w:themeFillTint="66"/>
        <w:jc w:val="both"/>
        <w:rPr>
          <w:rFonts w:ascii="Times New Roman" w:hAnsi="Times New Roman" w:cs="Times New Roman"/>
          <w:sz w:val="24"/>
          <w:szCs w:val="24"/>
        </w:rPr>
      </w:pPr>
      <w:r w:rsidRPr="00675392">
        <w:rPr>
          <w:rFonts w:ascii="Times New Roman" w:hAnsi="Times New Roman" w:cs="Times New Roman"/>
          <w:sz w:val="24"/>
          <w:szCs w:val="24"/>
        </w:rPr>
        <w:lastRenderedPageBreak/>
        <w:t xml:space="preserve">“El gigante salió en su caballo, y el parecía sobre el caballo tan gran cosa que no había hombre en el mundo que osase mirarlo, y traía unas hojas de hierro tan grandes que desde la garganta hasta la silla le cubrían y un yelmo grande además muy claro y una gran maza de hierro muy pesada con que hería. Muy espantados estaban los escuderos y doncellas de verlo. </w:t>
      </w:r>
      <w:proofErr w:type="spellStart"/>
      <w:r w:rsidRPr="00675392">
        <w:rPr>
          <w:rFonts w:ascii="Times New Roman" w:hAnsi="Times New Roman" w:cs="Times New Roman"/>
          <w:sz w:val="24"/>
          <w:szCs w:val="24"/>
        </w:rPr>
        <w:t>Galaor</w:t>
      </w:r>
      <w:proofErr w:type="spellEnd"/>
      <w:r w:rsidRPr="00675392">
        <w:rPr>
          <w:rFonts w:ascii="Times New Roman" w:hAnsi="Times New Roman" w:cs="Times New Roman"/>
          <w:sz w:val="24"/>
          <w:szCs w:val="24"/>
        </w:rPr>
        <w:t xml:space="preserve"> fue a él con su lanza al más correr de su caballo, y le encontró en el pecho de tal fuerza que le hizo perder un estribo y se le quebró la lanza; el gigante, entonces, alzó la masa para herirlo en la cabeza, pero </w:t>
      </w:r>
      <w:proofErr w:type="spellStart"/>
      <w:r w:rsidRPr="00675392">
        <w:rPr>
          <w:rFonts w:ascii="Times New Roman" w:hAnsi="Times New Roman" w:cs="Times New Roman"/>
          <w:sz w:val="24"/>
          <w:szCs w:val="24"/>
        </w:rPr>
        <w:t>Galaor</w:t>
      </w:r>
      <w:proofErr w:type="spellEnd"/>
      <w:r w:rsidRPr="00675392">
        <w:rPr>
          <w:rFonts w:ascii="Times New Roman" w:hAnsi="Times New Roman" w:cs="Times New Roman"/>
          <w:sz w:val="24"/>
          <w:szCs w:val="24"/>
        </w:rPr>
        <w:t xml:space="preserve"> pasó tan justo que no lo alcanzó sino en el escudo y cayó en tierra [el gigante] y por poco no cayó </w:t>
      </w:r>
      <w:proofErr w:type="spellStart"/>
      <w:r w:rsidRPr="00675392">
        <w:rPr>
          <w:rFonts w:ascii="Times New Roman" w:hAnsi="Times New Roman" w:cs="Times New Roman"/>
          <w:sz w:val="24"/>
          <w:szCs w:val="24"/>
        </w:rPr>
        <w:t>Galaor</w:t>
      </w:r>
      <w:proofErr w:type="spellEnd"/>
      <w:r w:rsidRPr="00675392">
        <w:rPr>
          <w:rFonts w:ascii="Times New Roman" w:hAnsi="Times New Roman" w:cs="Times New Roman"/>
          <w:sz w:val="24"/>
          <w:szCs w:val="24"/>
        </w:rPr>
        <w:t xml:space="preserve"> tras él, y el golpe [que ahora diera </w:t>
      </w:r>
      <w:proofErr w:type="spellStart"/>
      <w:r w:rsidRPr="00675392">
        <w:rPr>
          <w:rFonts w:ascii="Times New Roman" w:hAnsi="Times New Roman" w:cs="Times New Roman"/>
          <w:sz w:val="24"/>
          <w:szCs w:val="24"/>
        </w:rPr>
        <w:t>Galaor</w:t>
      </w:r>
      <w:proofErr w:type="spellEnd"/>
      <w:r w:rsidRPr="00675392">
        <w:rPr>
          <w:rFonts w:ascii="Times New Roman" w:hAnsi="Times New Roman" w:cs="Times New Roman"/>
          <w:sz w:val="24"/>
          <w:szCs w:val="24"/>
        </w:rPr>
        <w:t xml:space="preserve">] fue tan fuerte, que el brazo [del gigante] no pudo sostener la maza y dio en la cabeza de su mismo caballo, así que lo derribó muerto, y él quedó debajo, y queriéndose levantar, sale de abajo con gran esfuerzo. Luego llegó </w:t>
      </w:r>
      <w:proofErr w:type="spellStart"/>
      <w:r w:rsidRPr="00675392">
        <w:rPr>
          <w:rFonts w:ascii="Times New Roman" w:hAnsi="Times New Roman" w:cs="Times New Roman"/>
          <w:sz w:val="24"/>
          <w:szCs w:val="24"/>
        </w:rPr>
        <w:t>Galaor</w:t>
      </w:r>
      <w:proofErr w:type="spellEnd"/>
      <w:r w:rsidRPr="00675392">
        <w:rPr>
          <w:rFonts w:ascii="Times New Roman" w:hAnsi="Times New Roman" w:cs="Times New Roman"/>
          <w:sz w:val="24"/>
          <w:szCs w:val="24"/>
        </w:rPr>
        <w:t xml:space="preserve"> y pasó sobre él dos veces, puso mano a la espada que le regalara </w:t>
      </w:r>
      <w:proofErr w:type="spellStart"/>
      <w:r w:rsidRPr="00675392">
        <w:rPr>
          <w:rFonts w:ascii="Times New Roman" w:hAnsi="Times New Roman" w:cs="Times New Roman"/>
          <w:sz w:val="24"/>
          <w:szCs w:val="24"/>
        </w:rPr>
        <w:t>Urganda</w:t>
      </w:r>
      <w:proofErr w:type="spellEnd"/>
      <w:r w:rsidRPr="00675392">
        <w:rPr>
          <w:rFonts w:ascii="Times New Roman" w:hAnsi="Times New Roman" w:cs="Times New Roman"/>
          <w:sz w:val="24"/>
          <w:szCs w:val="24"/>
        </w:rPr>
        <w:t xml:space="preserve"> y se fue hacia el gigante que la maza tomaba del suelo y le dio con la espada en la maza y la cortó. [Siguieron luchando]. </w:t>
      </w:r>
      <w:proofErr w:type="spellStart"/>
      <w:r w:rsidRPr="00675392">
        <w:rPr>
          <w:rFonts w:ascii="Times New Roman" w:hAnsi="Times New Roman" w:cs="Times New Roman"/>
          <w:sz w:val="24"/>
          <w:szCs w:val="24"/>
        </w:rPr>
        <w:t>Galaor</w:t>
      </w:r>
      <w:proofErr w:type="spellEnd"/>
      <w:r w:rsidRPr="00675392">
        <w:rPr>
          <w:rFonts w:ascii="Times New Roman" w:hAnsi="Times New Roman" w:cs="Times New Roman"/>
          <w:sz w:val="24"/>
          <w:szCs w:val="24"/>
        </w:rPr>
        <w:t xml:space="preserve"> es gravemente herido, y se fue sobre el gigante y lo mató con su espada y le cortó la cabeza.”</w:t>
      </w:r>
    </w:p>
    <w:p w:rsidR="005F58C1" w:rsidRPr="001F4771" w:rsidRDefault="005F58C1" w:rsidP="005F58C1">
      <w:pPr>
        <w:pBdr>
          <w:top w:val="single" w:sz="4" w:space="1" w:color="auto"/>
          <w:left w:val="single" w:sz="4" w:space="4" w:color="auto"/>
          <w:bottom w:val="single" w:sz="4" w:space="1" w:color="auto"/>
          <w:right w:val="single" w:sz="4" w:space="4" w:color="auto"/>
        </w:pBdr>
        <w:shd w:val="clear" w:color="auto" w:fill="E5B8B7" w:themeFill="accent2" w:themeFillTint="66"/>
        <w:jc w:val="right"/>
        <w:rPr>
          <w:rFonts w:ascii="Times New Roman" w:hAnsi="Times New Roman" w:cs="Times New Roman"/>
          <w:color w:val="002060"/>
        </w:rPr>
      </w:pPr>
      <w:r w:rsidRPr="001F4771">
        <w:rPr>
          <w:rFonts w:ascii="Times New Roman" w:hAnsi="Times New Roman" w:cs="Times New Roman"/>
          <w:color w:val="002060"/>
        </w:rPr>
        <w:t>“</w:t>
      </w:r>
      <w:proofErr w:type="spellStart"/>
      <w:r w:rsidRPr="001F4771">
        <w:rPr>
          <w:rFonts w:ascii="Times New Roman" w:hAnsi="Times New Roman" w:cs="Times New Roman"/>
          <w:color w:val="002060"/>
        </w:rPr>
        <w:t>Amadís</w:t>
      </w:r>
      <w:proofErr w:type="spellEnd"/>
      <w:r w:rsidRPr="001F4771">
        <w:rPr>
          <w:rFonts w:ascii="Times New Roman" w:hAnsi="Times New Roman" w:cs="Times New Roman"/>
          <w:color w:val="002060"/>
        </w:rPr>
        <w:t xml:space="preserve"> de </w:t>
      </w:r>
      <w:proofErr w:type="spellStart"/>
      <w:r w:rsidRPr="001F4771">
        <w:rPr>
          <w:rFonts w:ascii="Times New Roman" w:hAnsi="Times New Roman" w:cs="Times New Roman"/>
          <w:color w:val="002060"/>
        </w:rPr>
        <w:t>Gaula</w:t>
      </w:r>
      <w:proofErr w:type="spellEnd"/>
      <w:r w:rsidRPr="001F4771">
        <w:rPr>
          <w:rFonts w:ascii="Times New Roman" w:hAnsi="Times New Roman" w:cs="Times New Roman"/>
          <w:color w:val="002060"/>
        </w:rPr>
        <w:t xml:space="preserve">”, Cap. XII   </w:t>
      </w:r>
    </w:p>
    <w:p w:rsidR="0073329F" w:rsidRPr="0073329F" w:rsidRDefault="0073329F" w:rsidP="0073329F">
      <w:pPr>
        <w:spacing w:line="360" w:lineRule="auto"/>
        <w:jc w:val="both"/>
        <w:rPr>
          <w:rFonts w:ascii="Georgia" w:hAnsi="Georgia" w:cs="Times New Roman"/>
          <w:b/>
          <w:sz w:val="24"/>
          <w:szCs w:val="24"/>
          <w:u w:val="single"/>
        </w:rPr>
      </w:pPr>
      <w:r w:rsidRPr="0073329F">
        <w:rPr>
          <w:rFonts w:ascii="Georgia" w:hAnsi="Georgia" w:cs="Times New Roman"/>
          <w:b/>
          <w:sz w:val="24"/>
          <w:szCs w:val="24"/>
          <w:u w:val="single"/>
        </w:rPr>
        <w:t>Sentidos actuales</w:t>
      </w:r>
    </w:p>
    <w:p w:rsidR="0073329F" w:rsidRPr="0073329F" w:rsidRDefault="0073329F" w:rsidP="0073329F">
      <w:pPr>
        <w:spacing w:line="360" w:lineRule="auto"/>
        <w:jc w:val="both"/>
        <w:rPr>
          <w:rFonts w:ascii="Georgia" w:hAnsi="Georgia" w:cs="Times New Roman"/>
          <w:sz w:val="24"/>
          <w:szCs w:val="24"/>
        </w:rPr>
      </w:pPr>
      <w:r w:rsidRPr="0073329F">
        <w:rPr>
          <w:rFonts w:ascii="Georgia" w:hAnsi="Georgia" w:cs="Times New Roman"/>
          <w:sz w:val="24"/>
          <w:szCs w:val="24"/>
        </w:rPr>
        <w:t>Desde el siglo XIX se comienzan a hacer lecturas más profundas de la obra, y el “Quijote” se convierte en símbolo del hombre que lucha por sus ideales sin importarle los obstáculos.</w:t>
      </w:r>
    </w:p>
    <w:p w:rsidR="0073329F" w:rsidRPr="0073329F" w:rsidRDefault="0073329F" w:rsidP="0073329F">
      <w:pPr>
        <w:spacing w:line="360" w:lineRule="auto"/>
        <w:jc w:val="both"/>
        <w:rPr>
          <w:rFonts w:ascii="Georgia" w:hAnsi="Georgia" w:cs="Times New Roman"/>
          <w:sz w:val="24"/>
          <w:szCs w:val="24"/>
        </w:rPr>
      </w:pPr>
      <w:r w:rsidRPr="0073329F">
        <w:rPr>
          <w:rFonts w:ascii="Georgia" w:hAnsi="Georgia" w:cs="Times New Roman"/>
          <w:sz w:val="24"/>
          <w:szCs w:val="24"/>
        </w:rPr>
        <w:t>En la época a</w:t>
      </w:r>
      <w:r w:rsidRPr="0073329F">
        <w:rPr>
          <w:rFonts w:ascii="Georgia" w:hAnsi="Georgia" w:cs="Times New Roman"/>
          <w:sz w:val="24"/>
          <w:szCs w:val="24"/>
        </w:rPr>
        <w:t xml:space="preserve">ctual se continúa desentrañando </w:t>
      </w:r>
      <w:r w:rsidRPr="0073329F">
        <w:rPr>
          <w:rFonts w:ascii="Georgia" w:hAnsi="Georgia" w:cs="Times New Roman"/>
          <w:sz w:val="24"/>
          <w:szCs w:val="24"/>
        </w:rPr>
        <w:t>sus sentidos</w:t>
      </w:r>
      <w:r w:rsidRPr="0073329F">
        <w:rPr>
          <w:rFonts w:ascii="Georgia" w:hAnsi="Georgia" w:cs="Times New Roman"/>
          <w:sz w:val="24"/>
          <w:szCs w:val="24"/>
        </w:rPr>
        <w:t xml:space="preserve">. Para algunos, el hidalgo y su </w:t>
      </w:r>
      <w:r w:rsidRPr="0073329F">
        <w:rPr>
          <w:rFonts w:ascii="Georgia" w:hAnsi="Georgia" w:cs="Times New Roman"/>
          <w:sz w:val="24"/>
          <w:szCs w:val="24"/>
        </w:rPr>
        <w:t>escudero represe</w:t>
      </w:r>
      <w:r w:rsidRPr="0073329F">
        <w:rPr>
          <w:rFonts w:ascii="Georgia" w:hAnsi="Georgia" w:cs="Times New Roman"/>
          <w:sz w:val="24"/>
          <w:szCs w:val="24"/>
        </w:rPr>
        <w:t xml:space="preserve">ntan al hombre y su lucha entre </w:t>
      </w:r>
      <w:r w:rsidRPr="0073329F">
        <w:rPr>
          <w:rFonts w:ascii="Georgia" w:hAnsi="Georgia" w:cs="Times New Roman"/>
          <w:sz w:val="24"/>
          <w:szCs w:val="24"/>
        </w:rPr>
        <w:t>el idealismo y el materialismo. Otros ven en la locura de don Quijote un modelo de comportamiento ya que el personaje lucha por el amor, por la justicia y por la libertad. Nada lo doblega.</w:t>
      </w:r>
    </w:p>
    <w:p w:rsidR="005F58C1" w:rsidRDefault="0073329F" w:rsidP="0073329F">
      <w:pPr>
        <w:spacing w:line="360" w:lineRule="auto"/>
        <w:jc w:val="both"/>
        <w:rPr>
          <w:rFonts w:ascii="Georgia" w:hAnsi="Georgia" w:cs="Times New Roman"/>
          <w:sz w:val="24"/>
          <w:szCs w:val="24"/>
        </w:rPr>
      </w:pPr>
      <w:r w:rsidRPr="0073329F">
        <w:rPr>
          <w:rFonts w:ascii="Georgia" w:hAnsi="Georgia" w:cs="Times New Roman"/>
          <w:sz w:val="24"/>
          <w:szCs w:val="24"/>
        </w:rPr>
        <w:t>Mario Vargas Llosa, escritor peruano, hace la siguiente lectura: “La modernidad del ‘Quijote’ está en el espíritu rebelde, justiciero, que lleva al personaje a asumir como su responsabilidad personal cambiar el mundo para mejor, aun cuando tratando de ponerla en práctica, se equivoque, se estrelle contra obstáculos insalvables y sea golpeado, vejado y convertido en objeto de irrisión”.</w:t>
      </w:r>
    </w:p>
    <w:p w:rsidR="0073329F" w:rsidRDefault="0073329F" w:rsidP="0073329F">
      <w:pPr>
        <w:spacing w:line="360" w:lineRule="auto"/>
        <w:jc w:val="both"/>
        <w:rPr>
          <w:rFonts w:ascii="Georgia" w:hAnsi="Georgia" w:cs="Times New Roman"/>
          <w:sz w:val="24"/>
          <w:szCs w:val="24"/>
        </w:rPr>
      </w:pPr>
      <w:r w:rsidRPr="0073329F">
        <w:rPr>
          <w:rFonts w:ascii="Georgia" w:hAnsi="Georgia" w:cs="Times New Roman"/>
          <w:sz w:val="24"/>
          <w:szCs w:val="24"/>
        </w:rPr>
        <w:t>Fernando Savater, escritor español, también hace su propia lectura de la obra de Cervantes.</w:t>
      </w:r>
      <w:r>
        <w:rPr>
          <w:rFonts w:ascii="Georgia" w:hAnsi="Georgia" w:cs="Times New Roman"/>
          <w:sz w:val="24"/>
          <w:szCs w:val="24"/>
        </w:rPr>
        <w:t xml:space="preserve"> </w:t>
      </w:r>
    </w:p>
    <w:p w:rsidR="0073329F" w:rsidRPr="0073329F" w:rsidRDefault="0073329F" w:rsidP="0073329F">
      <w:pPr>
        <w:spacing w:line="360" w:lineRule="auto"/>
        <w:jc w:val="both"/>
        <w:rPr>
          <w:rFonts w:ascii="Georgia" w:hAnsi="Georgia" w:cs="Times New Roman"/>
          <w:sz w:val="24"/>
          <w:szCs w:val="24"/>
        </w:rPr>
      </w:pPr>
      <w:r>
        <w:rPr>
          <w:rFonts w:ascii="Georgia" w:hAnsi="Georgia" w:cs="Times New Roman"/>
          <w:sz w:val="24"/>
          <w:szCs w:val="24"/>
        </w:rPr>
        <w:lastRenderedPageBreak/>
        <w:t xml:space="preserve">1. </w:t>
      </w:r>
      <w:r w:rsidRPr="0073329F">
        <w:rPr>
          <w:rFonts w:ascii="Georgia" w:hAnsi="Georgia" w:cs="Times New Roman"/>
          <w:sz w:val="24"/>
          <w:szCs w:val="24"/>
        </w:rPr>
        <w:t xml:space="preserve">Lea su ensayo titulado “Sansón Carrasco” y responda las consignas: </w:t>
      </w:r>
    </w:p>
    <w:p w:rsidR="0073329F" w:rsidRDefault="0073329F" w:rsidP="0073329F">
      <w:pPr>
        <w:pStyle w:val="Prrafodelista"/>
        <w:numPr>
          <w:ilvl w:val="0"/>
          <w:numId w:val="3"/>
        </w:numPr>
        <w:spacing w:line="360" w:lineRule="auto"/>
        <w:jc w:val="both"/>
        <w:rPr>
          <w:rFonts w:ascii="Georgia" w:hAnsi="Georgia" w:cs="Times New Roman"/>
          <w:sz w:val="24"/>
          <w:szCs w:val="24"/>
        </w:rPr>
      </w:pPr>
      <w:r w:rsidRPr="0073329F">
        <w:rPr>
          <w:rFonts w:ascii="Georgia" w:hAnsi="Georgia" w:cs="Times New Roman"/>
          <w:sz w:val="24"/>
          <w:szCs w:val="24"/>
        </w:rPr>
        <w:t>¿Cuál es el punto de partida del ensayo? ¿y la tesis?</w:t>
      </w:r>
    </w:p>
    <w:p w:rsidR="0073329F" w:rsidRDefault="0073329F" w:rsidP="0073329F">
      <w:pPr>
        <w:pStyle w:val="Prrafodelista"/>
        <w:numPr>
          <w:ilvl w:val="0"/>
          <w:numId w:val="3"/>
        </w:numPr>
        <w:spacing w:line="360" w:lineRule="auto"/>
        <w:jc w:val="both"/>
        <w:rPr>
          <w:rFonts w:ascii="Georgia" w:hAnsi="Georgia" w:cs="Times New Roman"/>
          <w:sz w:val="24"/>
          <w:szCs w:val="24"/>
        </w:rPr>
      </w:pPr>
      <w:r w:rsidRPr="0073329F">
        <w:rPr>
          <w:rFonts w:ascii="Georgia" w:hAnsi="Georgia" w:cs="Times New Roman"/>
          <w:sz w:val="24"/>
          <w:szCs w:val="24"/>
        </w:rPr>
        <w:t>¿Cuál es el argumento fundamental del autor para demostrar su tesis?</w:t>
      </w:r>
    </w:p>
    <w:p w:rsidR="0073329F" w:rsidRDefault="0073329F" w:rsidP="0073329F">
      <w:pPr>
        <w:pStyle w:val="Prrafodelista"/>
        <w:numPr>
          <w:ilvl w:val="0"/>
          <w:numId w:val="3"/>
        </w:numPr>
        <w:spacing w:line="360" w:lineRule="auto"/>
        <w:jc w:val="both"/>
        <w:rPr>
          <w:rFonts w:ascii="Georgia" w:hAnsi="Georgia" w:cs="Times New Roman"/>
          <w:sz w:val="24"/>
          <w:szCs w:val="24"/>
        </w:rPr>
      </w:pPr>
      <w:r w:rsidRPr="0073329F">
        <w:rPr>
          <w:rFonts w:ascii="Georgia" w:hAnsi="Georgia" w:cs="Times New Roman"/>
          <w:sz w:val="24"/>
          <w:szCs w:val="24"/>
        </w:rPr>
        <w:t>Extrae algunas ironías y frases coloquiales. ¿Qué logra Savater al utilizarlas?</w:t>
      </w:r>
    </w:p>
    <w:p w:rsidR="0073329F" w:rsidRDefault="0073329F" w:rsidP="0073329F">
      <w:pPr>
        <w:pStyle w:val="Prrafodelista"/>
        <w:numPr>
          <w:ilvl w:val="0"/>
          <w:numId w:val="3"/>
        </w:numPr>
        <w:spacing w:line="360" w:lineRule="auto"/>
        <w:jc w:val="both"/>
        <w:rPr>
          <w:rFonts w:ascii="Georgia" w:hAnsi="Georgia" w:cs="Times New Roman"/>
          <w:sz w:val="24"/>
          <w:szCs w:val="24"/>
        </w:rPr>
      </w:pPr>
      <w:r w:rsidRPr="0073329F">
        <w:rPr>
          <w:rFonts w:ascii="Georgia" w:hAnsi="Georgia" w:cs="Times New Roman"/>
          <w:sz w:val="24"/>
          <w:szCs w:val="24"/>
        </w:rPr>
        <w:t>¿Qué enseñanza encuentra el escritor en el personaje de don Quijote?</w:t>
      </w:r>
    </w:p>
    <w:p w:rsidR="0073329F" w:rsidRDefault="0073329F" w:rsidP="0073329F">
      <w:pPr>
        <w:pStyle w:val="Prrafodelista"/>
        <w:numPr>
          <w:ilvl w:val="0"/>
          <w:numId w:val="3"/>
        </w:numPr>
        <w:spacing w:line="360" w:lineRule="auto"/>
        <w:jc w:val="both"/>
        <w:rPr>
          <w:rFonts w:ascii="Georgia" w:hAnsi="Georgia" w:cs="Times New Roman"/>
          <w:sz w:val="24"/>
          <w:szCs w:val="24"/>
        </w:rPr>
      </w:pPr>
      <w:r w:rsidRPr="0073329F">
        <w:rPr>
          <w:rFonts w:ascii="Georgia" w:hAnsi="Georgia" w:cs="Times New Roman"/>
          <w:sz w:val="24"/>
          <w:szCs w:val="24"/>
        </w:rPr>
        <w:t>¿Qué sentido le da Savater a la muerte del Quijote?</w:t>
      </w:r>
    </w:p>
    <w:p w:rsidR="0073329F" w:rsidRPr="0073329F" w:rsidRDefault="0073329F" w:rsidP="0073329F">
      <w:pPr>
        <w:pStyle w:val="Prrafodelista"/>
        <w:numPr>
          <w:ilvl w:val="0"/>
          <w:numId w:val="3"/>
        </w:numPr>
        <w:spacing w:line="360" w:lineRule="auto"/>
        <w:jc w:val="both"/>
        <w:rPr>
          <w:rFonts w:ascii="Georgia" w:hAnsi="Georgia" w:cs="Times New Roman"/>
          <w:sz w:val="24"/>
          <w:szCs w:val="24"/>
        </w:rPr>
      </w:pPr>
      <w:r w:rsidRPr="0073329F">
        <w:rPr>
          <w:rFonts w:ascii="Georgia" w:hAnsi="Georgia" w:cs="Times New Roman"/>
          <w:sz w:val="24"/>
          <w:szCs w:val="24"/>
        </w:rPr>
        <w:t xml:space="preserve">¿Qué </w:t>
      </w:r>
      <w:r w:rsidR="00412F1A" w:rsidRPr="0073329F">
        <w:rPr>
          <w:rFonts w:ascii="Georgia" w:hAnsi="Georgia" w:cs="Times New Roman"/>
          <w:sz w:val="24"/>
          <w:szCs w:val="24"/>
        </w:rPr>
        <w:t>opinas</w:t>
      </w:r>
      <w:r w:rsidRPr="0073329F">
        <w:rPr>
          <w:rFonts w:ascii="Georgia" w:hAnsi="Georgia" w:cs="Times New Roman"/>
          <w:sz w:val="24"/>
          <w:szCs w:val="24"/>
        </w:rPr>
        <w:t xml:space="preserve"> sobre esta lectura de la obra de Cervantes?</w:t>
      </w:r>
    </w:p>
    <w:p w:rsidR="0073329F" w:rsidRPr="0073329F" w:rsidRDefault="0073329F" w:rsidP="0073329F">
      <w:pPr>
        <w:spacing w:line="360" w:lineRule="auto"/>
        <w:jc w:val="both"/>
        <w:rPr>
          <w:rFonts w:ascii="Times New Roman" w:hAnsi="Times New Roman" w:cs="Times New Roman"/>
          <w:b/>
          <w:sz w:val="24"/>
        </w:rPr>
      </w:pPr>
      <w:r w:rsidRPr="0073329F">
        <w:rPr>
          <w:rFonts w:ascii="Times New Roman" w:hAnsi="Times New Roman" w:cs="Times New Roman"/>
          <w:b/>
          <w:sz w:val="24"/>
        </w:rPr>
        <w:t>SANSÓN CARRASCO, en “Malos y Malditos”, de Fernando Savater</w:t>
      </w:r>
    </w:p>
    <w:p w:rsidR="0073329F" w:rsidRPr="0073329F" w:rsidRDefault="0073329F" w:rsidP="0073329F">
      <w:pPr>
        <w:spacing w:line="360" w:lineRule="auto"/>
        <w:jc w:val="both"/>
        <w:rPr>
          <w:rFonts w:ascii="Times New Roman" w:hAnsi="Times New Roman" w:cs="Times New Roman"/>
          <w:sz w:val="24"/>
        </w:rPr>
      </w:pPr>
      <w:r w:rsidRPr="0073329F">
        <w:rPr>
          <w:rFonts w:ascii="Times New Roman" w:hAnsi="Times New Roman" w:cs="Times New Roman"/>
          <w:sz w:val="24"/>
        </w:rPr>
        <w:t xml:space="preserve">Normalmente consideramos "malo" a quien tiene mala idea, mala intención. Es decir, el que hace daño a otro a propósito. Pero, ¿y los que fastidian al prójimo con la mejor intención del mundo, los que le hacen daño "por su bien"? Estos malos a fuerza de ser buenos pueden resultar en ocasiones los peores de todos. Hay tipos convencidos de que saben lo que conviene a los otros mejor que ellos mismos. Como aquel </w:t>
      </w:r>
      <w:proofErr w:type="spellStart"/>
      <w:r w:rsidRPr="0073329F">
        <w:rPr>
          <w:rFonts w:ascii="Times New Roman" w:hAnsi="Times New Roman" w:cs="Times New Roman"/>
          <w:sz w:val="24"/>
        </w:rPr>
        <w:t>boy</w:t>
      </w:r>
      <w:proofErr w:type="spellEnd"/>
      <w:r w:rsidRPr="0073329F">
        <w:rPr>
          <w:rFonts w:ascii="Times New Roman" w:hAnsi="Times New Roman" w:cs="Times New Roman"/>
          <w:sz w:val="24"/>
        </w:rPr>
        <w:t>-scout que dedicó enormes esfuerzos durante toda una mañana para ayudar a cruzar la calle a un ciego... que no quería cruzar. Tales protectores de gente que no pide protección nos dicen lo que tenemos que comer, lo que tenemos que beber, si debemos fumar o no, cómo debemos vestir y hasta lo que tenemos que pensar. Si se limitaran a informarnos de lo que según ellos es mejor para nosotros, hasta podríamos agradecérselo y todo. A fin de cuentas, un consejo dado con buena intención nunca hace daño... especialmente si uno no lo sigue. Pero lo malo es que están dispuestos a "obligarnos" a que les hagamos caso. Eso sí, siempre por nuestro bien.</w:t>
      </w:r>
    </w:p>
    <w:p w:rsidR="0073329F" w:rsidRPr="0073329F" w:rsidRDefault="0073329F" w:rsidP="0073329F">
      <w:pPr>
        <w:spacing w:line="360" w:lineRule="auto"/>
        <w:jc w:val="both"/>
        <w:rPr>
          <w:rFonts w:ascii="Times New Roman" w:hAnsi="Times New Roman" w:cs="Times New Roman"/>
          <w:sz w:val="24"/>
        </w:rPr>
      </w:pPr>
      <w:r w:rsidRPr="0073329F">
        <w:rPr>
          <w:rFonts w:ascii="Times New Roman" w:hAnsi="Times New Roman" w:cs="Times New Roman"/>
          <w:sz w:val="24"/>
        </w:rPr>
        <w:t xml:space="preserve">Sansón Carrasco es uno de estos "malos" llenos de buena intención. Se considera a sí mismo como el mejor amigo de don Alonso Quijano, al cual le ha dado la rara chaladura de creer que es un caballero andante llamado don Quijote. Como Sansón Carrasco es un bachiller, una persona con estudios, moderna y tolerante, está convencido de que comprende muy bien al bueno de Alonso Quijano y sus fantasías heroicas. Incluso siente cierta simpatía por el ideal de la caballería andante: ir por el mundo ayudando a los débiles, arreglando injusticias y salvando a las princesas que han tenido la mala suerte de ser raptadas por algún malvado brujo. Claro que a Sansón </w:t>
      </w:r>
      <w:r w:rsidRPr="0073329F">
        <w:rPr>
          <w:rFonts w:ascii="Times New Roman" w:hAnsi="Times New Roman" w:cs="Times New Roman"/>
          <w:sz w:val="24"/>
        </w:rPr>
        <w:lastRenderedPageBreak/>
        <w:t>Carrasco todos estos proyectos tan bonitos le parecen cosas del pasado o ilusiones que nada tienen que ver con la realidad. Además, Alonso Quijano no es un fuerte guerrero capaz de luchar contra dragones sino un señor basta</w:t>
      </w:r>
      <w:bookmarkStart w:id="0" w:name="_GoBack"/>
      <w:bookmarkEnd w:id="0"/>
      <w:r w:rsidRPr="0073329F">
        <w:rPr>
          <w:rFonts w:ascii="Times New Roman" w:hAnsi="Times New Roman" w:cs="Times New Roman"/>
          <w:sz w:val="24"/>
        </w:rPr>
        <w:t>nte mayor y no muy cachas, al que cualquiera puede tumbar sin esfuerzo. Todo el mundo se ríe de su aspecto estrafalario y de lo chungo que es el viejo caballo que monta. Ya no hay brujos, piensa Sansón Carrasco, ni princesas, ni... bueno, injusticias todavía hay, eso no se puede negar, pero si no sabe arreglarlas la policía seguro que tampoco las enmienda ningún caballero andante. De modo que Sansón Carrasco decide "ayudar" a don Quijote y "curarle" de su locura. ¡Ay, madre mía!</w:t>
      </w:r>
    </w:p>
    <w:p w:rsidR="0073329F" w:rsidRPr="0073329F" w:rsidRDefault="0073329F" w:rsidP="0073329F">
      <w:pPr>
        <w:spacing w:line="360" w:lineRule="auto"/>
        <w:jc w:val="both"/>
        <w:rPr>
          <w:rFonts w:ascii="Times New Roman" w:hAnsi="Times New Roman" w:cs="Times New Roman"/>
          <w:sz w:val="24"/>
        </w:rPr>
      </w:pPr>
      <w:r w:rsidRPr="0073329F">
        <w:rPr>
          <w:rFonts w:ascii="Times New Roman" w:hAnsi="Times New Roman" w:cs="Times New Roman"/>
          <w:sz w:val="24"/>
        </w:rPr>
        <w:t>La verdad es que el bachiller Sansón Carrasco, que cree saberlo todo "científicamente", no entiende nada de nada. Puede que don Quijote esté chiflado, pero su chifladura se parece a la de los artistas, los poetas o los santos. Es una chifladura que hace pensar a los sensatos y que sirve de ejemplo. Cuando se lanzó a recorrer el mundo a lomos de un humilde rocín y empuñando su lanza, don Quijote envió un mensaje a todas las personas de buena voluntad: dice que cada hombre debe luchar por lo que considera justo y ayudar a quienes ve en peligro aunque todo el mundo se ría de él y aunque se lleve una buena zurra de vez en cuando. Alonso Quijano tiene un cuerpo delgaducho y no muy fuerte, con más años que músculos; pero su alma es joven, valiente y generosa como la de los héroes antiguos. El alma de Alonso Quijano se llama don Quijote. Y lo que cuenta de verdad es la fuerza del alma, no la del cuerpo: a don Quijote le derriban muchas veces de su caballo, pero nadie logra descabalgarle nunca de sus ideales. Lo que necesita de verdad don Quijote no son médicos que le curen sino compañeros que le imiten.</w:t>
      </w:r>
    </w:p>
    <w:p w:rsidR="005F58C1" w:rsidRPr="0073329F" w:rsidRDefault="0073329F" w:rsidP="0073329F">
      <w:pPr>
        <w:spacing w:line="360" w:lineRule="auto"/>
        <w:jc w:val="both"/>
        <w:rPr>
          <w:rFonts w:ascii="Times New Roman" w:hAnsi="Times New Roman" w:cs="Times New Roman"/>
          <w:sz w:val="24"/>
        </w:rPr>
      </w:pPr>
      <w:r w:rsidRPr="0073329F">
        <w:rPr>
          <w:rFonts w:ascii="Times New Roman" w:hAnsi="Times New Roman" w:cs="Times New Roman"/>
          <w:sz w:val="24"/>
        </w:rPr>
        <w:t xml:space="preserve">En cierto modo, el bachiller Sansón Carrasco es un imitador de don Quijote: se disfraza dos veces de caballero andante, la primera como Caballero de los Espejos y la segunda como Caballero de la Blanca Luna. Pero su propósito no es luchar contra magos y otros malandrines, sino vencer a don Quijote para así convencerle de que debe volver a casa. El bachiller quiere "meter en razón" a don Quijote, sin darse cuenta de que para "meterle en razón" tiene que sacarle de su poesía. Y tampoco advierte que de este modo va a convertirse involuntariamente en su asesino. Don Quijote, vencido pero no convencido por Sansón Carrasco, vuelve a su casa y a llamarse otra vez Alonso Quijano </w:t>
      </w:r>
      <w:r w:rsidRPr="0073329F">
        <w:rPr>
          <w:rFonts w:ascii="Times New Roman" w:hAnsi="Times New Roman" w:cs="Times New Roman"/>
          <w:sz w:val="24"/>
        </w:rPr>
        <w:lastRenderedPageBreak/>
        <w:t>para morir pocos días después. Es que ha perdido su alma quijotesca y sin alma no se puede vivir.</w:t>
      </w:r>
    </w:p>
    <w:p w:rsidR="005F58C1" w:rsidRDefault="005F58C1">
      <w:pPr>
        <w:rPr>
          <w:rFonts w:ascii="Georgia" w:hAnsi="Georgia"/>
          <w:b/>
          <w:sz w:val="24"/>
          <w:u w:val="single"/>
          <w:lang w:val="es-ES"/>
        </w:rPr>
      </w:pPr>
    </w:p>
    <w:p w:rsidR="005F58C1" w:rsidRPr="005F58C1" w:rsidRDefault="005F58C1">
      <w:pPr>
        <w:rPr>
          <w:rFonts w:ascii="Georgia" w:hAnsi="Georgia"/>
          <w:sz w:val="24"/>
          <w:lang w:val="es-ES"/>
        </w:rPr>
      </w:pPr>
    </w:p>
    <w:sectPr w:rsidR="005F58C1" w:rsidRPr="005F58C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A2" w:rsidRDefault="00365DA2" w:rsidP="005F58C1">
      <w:pPr>
        <w:spacing w:after="0" w:line="240" w:lineRule="auto"/>
      </w:pPr>
      <w:r>
        <w:separator/>
      </w:r>
    </w:p>
  </w:endnote>
  <w:endnote w:type="continuationSeparator" w:id="0">
    <w:p w:rsidR="00365DA2" w:rsidRDefault="00365DA2" w:rsidP="005F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A2" w:rsidRDefault="00365DA2" w:rsidP="005F58C1">
      <w:pPr>
        <w:spacing w:after="0" w:line="240" w:lineRule="auto"/>
      </w:pPr>
      <w:r>
        <w:separator/>
      </w:r>
    </w:p>
  </w:footnote>
  <w:footnote w:type="continuationSeparator" w:id="0">
    <w:p w:rsidR="00365DA2" w:rsidRDefault="00365DA2" w:rsidP="005F5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8C1" w:rsidRPr="00E743AA" w:rsidRDefault="005F58C1" w:rsidP="005F58C1">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12C84788" wp14:editId="286CDDF0">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5F58C1" w:rsidRPr="00E743AA" w:rsidRDefault="005F58C1" w:rsidP="005F58C1">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5F58C1" w:rsidRPr="00E743AA" w:rsidRDefault="005F58C1" w:rsidP="005F58C1">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5F58C1" w:rsidRDefault="005F58C1">
    <w:pPr>
      <w:pStyle w:val="Encabezado"/>
    </w:pPr>
  </w:p>
  <w:p w:rsidR="005F58C1" w:rsidRDefault="005F58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3D07"/>
    <w:multiLevelType w:val="hybridMultilevel"/>
    <w:tmpl w:val="F83247EC"/>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C3D79A4"/>
    <w:multiLevelType w:val="hybridMultilevel"/>
    <w:tmpl w:val="B67AF568"/>
    <w:lvl w:ilvl="0" w:tplc="F7A04BC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B2149C1"/>
    <w:multiLevelType w:val="hybridMultilevel"/>
    <w:tmpl w:val="7BD8A1C2"/>
    <w:lvl w:ilvl="0" w:tplc="84F4FB6C">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C327E69"/>
    <w:multiLevelType w:val="hybridMultilevel"/>
    <w:tmpl w:val="62C24A78"/>
    <w:lvl w:ilvl="0" w:tplc="84F4FB6C">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C1"/>
    <w:rsid w:val="00365DA2"/>
    <w:rsid w:val="00412F1A"/>
    <w:rsid w:val="005F58C1"/>
    <w:rsid w:val="0073329F"/>
    <w:rsid w:val="007F39A5"/>
    <w:rsid w:val="00C969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58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58C1"/>
  </w:style>
  <w:style w:type="paragraph" w:styleId="Piedepgina">
    <w:name w:val="footer"/>
    <w:basedOn w:val="Normal"/>
    <w:link w:val="PiedepginaCar"/>
    <w:uiPriority w:val="99"/>
    <w:unhideWhenUsed/>
    <w:rsid w:val="005F58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58C1"/>
  </w:style>
  <w:style w:type="paragraph" w:styleId="Textodeglobo">
    <w:name w:val="Balloon Text"/>
    <w:basedOn w:val="Normal"/>
    <w:link w:val="TextodegloboCar"/>
    <w:uiPriority w:val="99"/>
    <w:semiHidden/>
    <w:unhideWhenUsed/>
    <w:rsid w:val="005F58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8C1"/>
    <w:rPr>
      <w:rFonts w:ascii="Tahoma" w:hAnsi="Tahoma" w:cs="Tahoma"/>
      <w:sz w:val="16"/>
      <w:szCs w:val="16"/>
    </w:rPr>
  </w:style>
  <w:style w:type="paragraph" w:styleId="Prrafodelista">
    <w:name w:val="List Paragraph"/>
    <w:basedOn w:val="Normal"/>
    <w:uiPriority w:val="34"/>
    <w:qFormat/>
    <w:rsid w:val="005F58C1"/>
    <w:pPr>
      <w:ind w:left="720"/>
      <w:contextualSpacing/>
    </w:pPr>
  </w:style>
  <w:style w:type="paragraph" w:styleId="Sinespaciado">
    <w:name w:val="No Spacing"/>
    <w:uiPriority w:val="1"/>
    <w:qFormat/>
    <w:rsid w:val="005F58C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58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58C1"/>
  </w:style>
  <w:style w:type="paragraph" w:styleId="Piedepgina">
    <w:name w:val="footer"/>
    <w:basedOn w:val="Normal"/>
    <w:link w:val="PiedepginaCar"/>
    <w:uiPriority w:val="99"/>
    <w:unhideWhenUsed/>
    <w:rsid w:val="005F58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58C1"/>
  </w:style>
  <w:style w:type="paragraph" w:styleId="Textodeglobo">
    <w:name w:val="Balloon Text"/>
    <w:basedOn w:val="Normal"/>
    <w:link w:val="TextodegloboCar"/>
    <w:uiPriority w:val="99"/>
    <w:semiHidden/>
    <w:unhideWhenUsed/>
    <w:rsid w:val="005F58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8C1"/>
    <w:rPr>
      <w:rFonts w:ascii="Tahoma" w:hAnsi="Tahoma" w:cs="Tahoma"/>
      <w:sz w:val="16"/>
      <w:szCs w:val="16"/>
    </w:rPr>
  </w:style>
  <w:style w:type="paragraph" w:styleId="Prrafodelista">
    <w:name w:val="List Paragraph"/>
    <w:basedOn w:val="Normal"/>
    <w:uiPriority w:val="34"/>
    <w:qFormat/>
    <w:rsid w:val="005F58C1"/>
    <w:pPr>
      <w:ind w:left="720"/>
      <w:contextualSpacing/>
    </w:pPr>
  </w:style>
  <w:style w:type="paragraph" w:styleId="Sinespaciado">
    <w:name w:val="No Spacing"/>
    <w:uiPriority w:val="1"/>
    <w:qFormat/>
    <w:rsid w:val="005F58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1420</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2</cp:revision>
  <dcterms:created xsi:type="dcterms:W3CDTF">2023-08-24T23:50:00Z</dcterms:created>
  <dcterms:modified xsi:type="dcterms:W3CDTF">2023-08-25T00:25:00Z</dcterms:modified>
</cp:coreProperties>
</file>