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52" w:rsidRDefault="00207D52" w:rsidP="00207D52">
      <w:pPr>
        <w:pStyle w:val="Ttulo2"/>
        <w:rPr>
          <w:rFonts w:ascii="Arial Black" w:hAnsi="Arial Black"/>
          <w:sz w:val="72"/>
          <w:szCs w:val="72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-1187227</wp:posOffset>
            </wp:positionH>
            <wp:positionV relativeFrom="paragraph">
              <wp:posOffset>-899795</wp:posOffset>
            </wp:positionV>
            <wp:extent cx="7561700" cy="10676238"/>
            <wp:effectExtent l="19050" t="0" r="1150" b="0"/>
            <wp:wrapNone/>
            <wp:docPr id="1" name="Imagen 1" descr="D:\Users\Secundaria\Documents\deni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cuments\denis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700" cy="1067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Arial Black" w:hAnsi="Arial Black"/>
          <w:sz w:val="72"/>
          <w:szCs w:val="72"/>
        </w:rPr>
        <w:t xml:space="preserve">TRABAJO PRÁCTICO    </w:t>
      </w:r>
    </w:p>
    <w:p w:rsidR="003825AA" w:rsidRDefault="00207D52" w:rsidP="00207D52">
      <w:pPr>
        <w:pStyle w:val="Ttulo2"/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sz w:val="72"/>
          <w:szCs w:val="72"/>
        </w:rPr>
        <w:t xml:space="preserve">             N2</w:t>
      </w:r>
    </w:p>
    <w:p w:rsidR="00207D52" w:rsidRDefault="00207D52" w:rsidP="00207D52">
      <w:pPr>
        <w:rPr>
          <w:sz w:val="40"/>
          <w:szCs w:val="40"/>
        </w:rPr>
      </w:pPr>
      <w:r>
        <w:rPr>
          <w:sz w:val="40"/>
          <w:szCs w:val="40"/>
        </w:rPr>
        <w:t xml:space="preserve">NOMBRE Y APELLIDO: </w:t>
      </w:r>
      <w:proofErr w:type="spellStart"/>
      <w:r>
        <w:rPr>
          <w:sz w:val="40"/>
          <w:szCs w:val="40"/>
        </w:rPr>
        <w:t>Denice</w:t>
      </w:r>
      <w:proofErr w:type="spellEnd"/>
      <w:r>
        <w:rPr>
          <w:sz w:val="40"/>
          <w:szCs w:val="40"/>
        </w:rPr>
        <w:t xml:space="preserve"> González </w:t>
      </w:r>
    </w:p>
    <w:p w:rsidR="00207D52" w:rsidRDefault="00696831" w:rsidP="00207D52">
      <w:pPr>
        <w:rPr>
          <w:sz w:val="40"/>
          <w:szCs w:val="4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123825</wp:posOffset>
            </wp:positionV>
            <wp:extent cx="2141855" cy="2141855"/>
            <wp:effectExtent l="0" t="0" r="0" b="0"/>
            <wp:wrapSquare wrapText="bothSides"/>
            <wp:docPr id="2" name="Imagen 2" descr="D:\Users\Secundaria\Document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cuments\descar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7D52">
        <w:rPr>
          <w:sz w:val="40"/>
          <w:szCs w:val="40"/>
        </w:rPr>
        <w:t>CURSO: 1A</w:t>
      </w:r>
    </w:p>
    <w:p w:rsidR="00207D52" w:rsidRDefault="00207D52" w:rsidP="00207D52">
      <w:pPr>
        <w:rPr>
          <w:sz w:val="40"/>
          <w:szCs w:val="40"/>
        </w:rPr>
      </w:pPr>
      <w:r>
        <w:rPr>
          <w:sz w:val="40"/>
          <w:szCs w:val="40"/>
        </w:rPr>
        <w:t>AÑO: 2023</w:t>
      </w:r>
    </w:p>
    <w:p w:rsidR="00207D52" w:rsidRDefault="001D22C3" w:rsidP="00207D52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PROFE</w:t>
      </w:r>
      <w:proofErr w:type="gramStart"/>
      <w:r>
        <w:rPr>
          <w:sz w:val="40"/>
          <w:szCs w:val="40"/>
        </w:rPr>
        <w:t>:Andrea</w:t>
      </w:r>
      <w:proofErr w:type="spellEnd"/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Gomez</w:t>
      </w:r>
      <w:proofErr w:type="spellEnd"/>
      <w:r w:rsidR="008F573E">
        <w:rPr>
          <w:sz w:val="40"/>
          <w:szCs w:val="40"/>
        </w:rPr>
        <w:t xml:space="preserve"> </w:t>
      </w:r>
    </w:p>
    <w:p w:rsidR="008F573E" w:rsidRPr="008F573E" w:rsidRDefault="00856B87" w:rsidP="00207D52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="008F573E">
        <w:rPr>
          <w:color w:val="1F497D" w:themeColor="text2"/>
          <w:sz w:val="40"/>
          <w:szCs w:val="40"/>
        </w:rPr>
        <w:t>INFORMATICA</w:t>
      </w:r>
    </w:p>
    <w:p w:rsidR="001D22C3" w:rsidRDefault="001D22C3" w:rsidP="00207D52">
      <w:pPr>
        <w:rPr>
          <w:sz w:val="40"/>
          <w:szCs w:val="40"/>
        </w:rPr>
      </w:pPr>
    </w:p>
    <w:p w:rsidR="001D22C3" w:rsidRDefault="001D22C3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:rsidR="008F573E" w:rsidRDefault="001D22C3" w:rsidP="008F573E">
      <w:pPr>
        <w:rPr>
          <w:rFonts w:ascii="Arial" w:hAnsi="Arial" w:cs="Arial"/>
          <w:color w:val="202124"/>
          <w:sz w:val="26"/>
          <w:szCs w:val="26"/>
          <w:shd w:val="clear" w:color="auto" w:fill="FFFFFF"/>
        </w:rPr>
      </w:pPr>
      <w:r>
        <w:rPr>
          <w:noProof/>
          <w:sz w:val="40"/>
          <w:szCs w:val="40"/>
          <w:lang w:eastAsia="es-ES"/>
        </w:rPr>
        <w:lastRenderedPageBreak/>
        <w:drawing>
          <wp:inline distT="0" distB="0" distL="0" distR="0">
            <wp:extent cx="5395595" cy="3937635"/>
            <wp:effectExtent l="1905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393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1-un entorno de </w:t>
      </w:r>
      <w:proofErr w:type="spellStart"/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>programacion</w:t>
      </w:r>
      <w:proofErr w:type="spellEnd"/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es un programa o </w:t>
      </w:r>
      <w:r w:rsidR="008F573E">
        <w:rPr>
          <w:rFonts w:ascii="Arial" w:hAnsi="Arial" w:cs="Arial"/>
          <w:color w:val="202124"/>
          <w:sz w:val="26"/>
          <w:szCs w:val="26"/>
          <w:shd w:val="clear" w:color="auto" w:fill="FFFFFF"/>
        </w:rPr>
        <w:t>conjunto de programas que engloban todas las tareas necesarias para el desarrollo de un programa o aplicación.</w:t>
      </w:r>
    </w:p>
    <w:p w:rsidR="001D22C3" w:rsidRPr="008F573E" w:rsidRDefault="001D22C3" w:rsidP="008F573E">
      <w:pPr>
        <w:rPr>
          <w:rFonts w:ascii="Arial" w:hAnsi="Arial" w:cs="Arial"/>
          <w:color w:val="202124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</w:t>
      </w:r>
      <w:r w:rsidR="008F573E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                                                                                          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  <w:r w:rsidR="008F573E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</w:t>
      </w:r>
      <w:r w:rsidR="008F573E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 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>2-</w:t>
      </w:r>
      <w:r w:rsidRPr="001D22C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ES"/>
        </w:rPr>
        <w:t>Un sistema informático consta de 4 elementos:</w:t>
      </w:r>
    </w:p>
    <w:p w:rsidR="001D22C3" w:rsidRPr="001D22C3" w:rsidRDefault="001D22C3" w:rsidP="001D22C3">
      <w:pPr>
        <w:numPr>
          <w:ilvl w:val="0"/>
          <w:numId w:val="1"/>
        </w:numPr>
        <w:shd w:val="clear" w:color="auto" w:fill="FFFFFF"/>
        <w:spacing w:after="52" w:line="240" w:lineRule="auto"/>
        <w:ind w:left="0"/>
        <w:rPr>
          <w:rFonts w:ascii="Arial" w:eastAsia="Times New Roman" w:hAnsi="Arial" w:cs="Arial"/>
          <w:color w:val="202124"/>
          <w:sz w:val="21"/>
          <w:szCs w:val="21"/>
          <w:lang w:eastAsia="es-ES"/>
        </w:rPr>
      </w:pPr>
      <w:r w:rsidRPr="001D22C3">
        <w:rPr>
          <w:rFonts w:ascii="Arial" w:eastAsia="Times New Roman" w:hAnsi="Arial" w:cs="Arial"/>
          <w:color w:val="202124"/>
          <w:sz w:val="21"/>
          <w:szCs w:val="21"/>
          <w:lang w:eastAsia="es-ES"/>
        </w:rPr>
        <w:t>El hardware (CPU, impresora y otros dispositivos periféricos)</w:t>
      </w:r>
    </w:p>
    <w:p w:rsidR="001D22C3" w:rsidRPr="001D22C3" w:rsidRDefault="001D22C3" w:rsidP="001D22C3">
      <w:pPr>
        <w:numPr>
          <w:ilvl w:val="0"/>
          <w:numId w:val="1"/>
        </w:numPr>
        <w:shd w:val="clear" w:color="auto" w:fill="FFFFFF"/>
        <w:spacing w:after="52" w:line="240" w:lineRule="auto"/>
        <w:ind w:left="0"/>
        <w:rPr>
          <w:rFonts w:ascii="Arial" w:eastAsia="Times New Roman" w:hAnsi="Arial" w:cs="Arial"/>
          <w:color w:val="202124"/>
          <w:sz w:val="21"/>
          <w:szCs w:val="21"/>
          <w:lang w:eastAsia="es-ES"/>
        </w:rPr>
      </w:pPr>
      <w:r w:rsidRPr="001D22C3">
        <w:rPr>
          <w:rFonts w:ascii="Arial" w:eastAsia="Times New Roman" w:hAnsi="Arial" w:cs="Arial"/>
          <w:color w:val="202124"/>
          <w:sz w:val="21"/>
          <w:szCs w:val="21"/>
          <w:lang w:eastAsia="es-ES"/>
        </w:rPr>
        <w:t>El </w:t>
      </w:r>
      <w:r w:rsidRPr="001D22C3">
        <w:rPr>
          <w:rFonts w:ascii="Arial" w:eastAsia="Times New Roman" w:hAnsi="Arial" w:cs="Arial"/>
          <w:b/>
          <w:bCs/>
          <w:color w:val="202124"/>
          <w:sz w:val="21"/>
          <w:szCs w:val="21"/>
          <w:lang w:eastAsia="es-ES"/>
        </w:rPr>
        <w:t>sistema</w:t>
      </w:r>
      <w:r w:rsidRPr="001D22C3">
        <w:rPr>
          <w:rFonts w:ascii="Arial" w:eastAsia="Times New Roman" w:hAnsi="Arial" w:cs="Arial"/>
          <w:color w:val="202124"/>
          <w:sz w:val="21"/>
          <w:szCs w:val="21"/>
          <w:lang w:eastAsia="es-ES"/>
        </w:rPr>
        <w:t> operativo.</w:t>
      </w:r>
    </w:p>
    <w:p w:rsidR="001D22C3" w:rsidRPr="001D22C3" w:rsidRDefault="001D22C3" w:rsidP="001D22C3">
      <w:pPr>
        <w:numPr>
          <w:ilvl w:val="0"/>
          <w:numId w:val="1"/>
        </w:numPr>
        <w:shd w:val="clear" w:color="auto" w:fill="FFFFFF"/>
        <w:spacing w:after="52" w:line="240" w:lineRule="auto"/>
        <w:ind w:left="0"/>
        <w:rPr>
          <w:rFonts w:ascii="Arial" w:eastAsia="Times New Roman" w:hAnsi="Arial" w:cs="Arial"/>
          <w:color w:val="202124"/>
          <w:sz w:val="21"/>
          <w:szCs w:val="21"/>
          <w:lang w:eastAsia="es-ES"/>
        </w:rPr>
      </w:pPr>
      <w:r w:rsidRPr="001D22C3">
        <w:rPr>
          <w:rFonts w:ascii="Arial" w:eastAsia="Times New Roman" w:hAnsi="Arial" w:cs="Arial"/>
          <w:color w:val="202124"/>
          <w:sz w:val="21"/>
          <w:szCs w:val="21"/>
          <w:lang w:eastAsia="es-ES"/>
        </w:rPr>
        <w:t>Las aplicaciones (programas que realizan tareas y actividades diversas: procesadores, bases de datos, hojas de cálculo, juegos...)</w:t>
      </w:r>
    </w:p>
    <w:p w:rsidR="001D22C3" w:rsidRDefault="001D22C3" w:rsidP="001D22C3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1"/>
          <w:szCs w:val="21"/>
          <w:lang w:eastAsia="es-ES"/>
        </w:rPr>
      </w:pPr>
      <w:r w:rsidRPr="001D22C3">
        <w:rPr>
          <w:rFonts w:ascii="Arial" w:eastAsia="Times New Roman" w:hAnsi="Arial" w:cs="Arial"/>
          <w:color w:val="202124"/>
          <w:sz w:val="21"/>
          <w:szCs w:val="21"/>
          <w:lang w:eastAsia="es-ES"/>
        </w:rPr>
        <w:t>Los usuarios.</w:t>
      </w:r>
    </w:p>
    <w:p w:rsidR="008F573E" w:rsidRPr="001D22C3" w:rsidRDefault="00856B87" w:rsidP="001D22C3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1"/>
          <w:szCs w:val="21"/>
          <w:lang w:eastAsia="es-ES"/>
        </w:rPr>
      </w:pPr>
      <w:r>
        <w:rPr>
          <w:rFonts w:ascii="Arial" w:hAnsi="Arial" w:cs="Arial"/>
          <w:color w:val="4D5156"/>
          <w:sz w:val="18"/>
          <w:szCs w:val="18"/>
          <w:shd w:val="clear" w:color="auto" w:fill="FFFFFF"/>
        </w:rPr>
        <w:t>3-Un sistema operativo es el conjunto de programas de un sistema informático que gestiona los recursos del hardware y provee servicios a los programas de aplicación de software. Estos programas se ejecutan en modo privilegiado respecto de los restantes.​</w:t>
      </w:r>
    </w:p>
    <w:p w:rsidR="001D22C3" w:rsidRDefault="001D22C3" w:rsidP="001D22C3">
      <w:pPr>
        <w:shd w:val="clear" w:color="auto" w:fill="FFFFFF"/>
        <w:rPr>
          <w:rFonts w:ascii="Arial" w:eastAsia="Times New Roman" w:hAnsi="Arial" w:cs="Arial"/>
          <w:color w:val="040C28"/>
          <w:sz w:val="21"/>
          <w:lang w:eastAsia="es-ES"/>
        </w:rPr>
      </w:pPr>
    </w:p>
    <w:p w:rsidR="008F573E" w:rsidRDefault="008F573E" w:rsidP="001D22C3">
      <w:pPr>
        <w:shd w:val="clear" w:color="auto" w:fill="FFFFFF"/>
        <w:rPr>
          <w:rFonts w:ascii="Arial" w:hAnsi="Arial" w:cs="Arial"/>
          <w:color w:val="040C28"/>
          <w:sz w:val="21"/>
          <w:szCs w:val="21"/>
        </w:rPr>
      </w:pPr>
      <w:r>
        <w:rPr>
          <w:rFonts w:ascii="Arial" w:eastAsia="Times New Roman" w:hAnsi="Arial" w:cs="Arial"/>
          <w:color w:val="040C28"/>
          <w:sz w:val="21"/>
          <w:lang w:eastAsia="es-ES"/>
        </w:rPr>
        <w:t>4-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 Es el </w:t>
      </w:r>
      <w:r>
        <w:rPr>
          <w:rFonts w:ascii="Arial" w:hAnsi="Arial" w:cs="Arial"/>
          <w:color w:val="040C28"/>
          <w:sz w:val="21"/>
          <w:szCs w:val="21"/>
        </w:rPr>
        <w:t>área en la que se ubican los Iconos de uso más frecuente y donde se despliegan las aplicaciones en el momento en que se ejecutan.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40C28"/>
          <w:sz w:val="21"/>
          <w:szCs w:val="21"/>
        </w:rPr>
        <w:t>Aquí se encuentra la Barra de Tareas y el Botón Inicio</w:t>
      </w:r>
    </w:p>
    <w:p w:rsidR="008F573E" w:rsidRPr="008F573E" w:rsidRDefault="008F573E" w:rsidP="001D22C3">
      <w:pPr>
        <w:shd w:val="clear" w:color="auto" w:fill="FFFFFF"/>
        <w:rPr>
          <w:rFonts w:ascii="Arial" w:eastAsia="Times New Roman" w:hAnsi="Arial" w:cs="Arial"/>
          <w:color w:val="4D5156"/>
          <w:sz w:val="36"/>
          <w:szCs w:val="36"/>
          <w:lang w:eastAsia="es-ES"/>
        </w:rPr>
      </w:pPr>
      <w:r>
        <w:rPr>
          <w:rFonts w:ascii="Arial" w:hAnsi="Arial" w:cs="Arial"/>
          <w:color w:val="040C28"/>
          <w:sz w:val="21"/>
          <w:szCs w:val="21"/>
        </w:rPr>
        <w:lastRenderedPageBreak/>
        <w:t>5-</w:t>
      </w:r>
      <w:r>
        <w:rPr>
          <w:rFonts w:ascii="Arial" w:hAnsi="Arial" w:cs="Arial"/>
          <w:noProof/>
          <w:color w:val="040C28"/>
          <w:sz w:val="21"/>
          <w:szCs w:val="21"/>
          <w:lang w:eastAsia="es-ES"/>
        </w:rPr>
        <w:drawing>
          <wp:inline distT="0" distB="0" distL="0" distR="0">
            <wp:extent cx="4421145" cy="2850292"/>
            <wp:effectExtent l="19050" t="0" r="0" b="0"/>
            <wp:docPr id="8" name="Imagen 5" descr="D:\Users\Secundaria\Downloads\descarga (3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Downloads\descarga (3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862" cy="285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73E" w:rsidRPr="001D22C3" w:rsidRDefault="008F573E" w:rsidP="001D22C3">
      <w:pPr>
        <w:shd w:val="clear" w:color="auto" w:fill="FFFFFF"/>
        <w:rPr>
          <w:rFonts w:ascii="Arial" w:eastAsia="Times New Roman" w:hAnsi="Arial" w:cs="Arial"/>
          <w:color w:val="202124"/>
          <w:sz w:val="27"/>
          <w:szCs w:val="27"/>
          <w:lang w:eastAsia="es-ES"/>
        </w:rPr>
      </w:pPr>
    </w:p>
    <w:p w:rsidR="001D22C3" w:rsidRDefault="008F573E">
      <w:pPr>
        <w:rPr>
          <w:sz w:val="40"/>
          <w:szCs w:val="40"/>
        </w:rPr>
      </w:pPr>
      <w:r>
        <w:rPr>
          <w:noProof/>
          <w:sz w:val="40"/>
          <w:szCs w:val="40"/>
          <w:lang w:eastAsia="es-ES"/>
        </w:rPr>
        <w:drawing>
          <wp:inline distT="0" distB="0" distL="0" distR="0">
            <wp:extent cx="5395595" cy="2619375"/>
            <wp:effectExtent l="19050" t="0" r="0" b="0"/>
            <wp:docPr id="1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73E" w:rsidRPr="008F573E" w:rsidRDefault="008F573E" w:rsidP="008F573E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4D5156"/>
          <w:sz w:val="21"/>
          <w:lang w:eastAsia="es-ES"/>
        </w:rPr>
      </w:pPr>
      <w:r w:rsidRPr="008F573E">
        <w:rPr>
          <w:rFonts w:ascii="Arial" w:eastAsia="Times New Roman" w:hAnsi="Arial" w:cs="Arial"/>
          <w:color w:val="4D5156"/>
          <w:sz w:val="21"/>
          <w:lang w:eastAsia="es-ES"/>
        </w:rPr>
        <w:t>Un archivo </w:t>
      </w:r>
      <w:r w:rsidRPr="008F573E">
        <w:rPr>
          <w:rFonts w:ascii="Arial" w:eastAsia="Times New Roman" w:hAnsi="Arial" w:cs="Arial"/>
          <w:color w:val="040C28"/>
          <w:sz w:val="21"/>
          <w:lang w:eastAsia="es-ES"/>
        </w:rPr>
        <w:t>es un contenedor de información</w:t>
      </w:r>
      <w:r w:rsidRPr="008F573E">
        <w:rPr>
          <w:rFonts w:ascii="Arial" w:eastAsia="Times New Roman" w:hAnsi="Arial" w:cs="Arial"/>
          <w:color w:val="4D5156"/>
          <w:sz w:val="21"/>
          <w:lang w:eastAsia="es-ES"/>
        </w:rPr>
        <w:t xml:space="preserve">. La mayoría de los archivos que se utilizan contienen información (datos) en un formato determinado: un documento, una hoja de cálculo, un gráfico. El formato es la disposición de los datos dentro del archivo. El formato del archivo se conoce como tipo de datos. </w:t>
      </w:r>
    </w:p>
    <w:p w:rsidR="008F573E" w:rsidRPr="008F573E" w:rsidRDefault="00856B87" w:rsidP="008F573E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Segoe UI" w:hAnsi="Segoe UI" w:cs="Segoe UI"/>
          <w:color w:val="000000"/>
          <w:sz w:val="21"/>
          <w:szCs w:val="21"/>
        </w:rPr>
        <w:t>Las extensiones es l</w:t>
      </w:r>
      <w:r w:rsidR="008F573E">
        <w:rPr>
          <w:rFonts w:ascii="Segoe UI" w:hAnsi="Segoe UI" w:cs="Segoe UI"/>
          <w:color w:val="000000"/>
          <w:sz w:val="21"/>
          <w:szCs w:val="21"/>
        </w:rPr>
        <w:t>a información de un ordenador está almacenada en lo que se llaman archivos. Normalmente </w:t>
      </w:r>
      <w:r w:rsidR="008F573E">
        <w:rPr>
          <w:rStyle w:val="Textoennegrita"/>
          <w:rFonts w:ascii="Segoe UI" w:hAnsi="Segoe UI" w:cs="Segoe UI"/>
          <w:color w:val="000000"/>
          <w:sz w:val="21"/>
          <w:szCs w:val="21"/>
          <w:bdr w:val="none" w:sz="0" w:space="0" w:color="auto" w:frame="1"/>
        </w:rPr>
        <w:t>los archivos están formados por un nombre, un punto y </w:t>
      </w:r>
      <w:hyperlink r:id="rId11" w:history="1">
        <w:r w:rsidR="008F573E">
          <w:rPr>
            <w:rStyle w:val="Hipervnculo"/>
            <w:rFonts w:ascii="Segoe UI" w:hAnsi="Segoe UI" w:cs="Segoe UI"/>
            <w:b/>
            <w:bCs/>
            <w:color w:val="0069E0"/>
            <w:sz w:val="21"/>
            <w:szCs w:val="21"/>
            <w:bdr w:val="none" w:sz="0" w:space="0" w:color="auto" w:frame="1"/>
          </w:rPr>
          <w:t>una extensión</w:t>
        </w:r>
      </w:hyperlink>
      <w:r w:rsidR="008F573E">
        <w:rPr>
          <w:rFonts w:ascii="Segoe UI" w:hAnsi="Segoe UI" w:cs="Segoe UI"/>
          <w:color w:val="000000"/>
          <w:sz w:val="21"/>
          <w:szCs w:val="21"/>
        </w:rPr>
        <w:t> (</w:t>
      </w:r>
      <w:proofErr w:type="spellStart"/>
      <w:r w:rsidR="008F573E">
        <w:rPr>
          <w:rFonts w:ascii="Segoe UI" w:hAnsi="Segoe UI" w:cs="Segoe UI"/>
          <w:color w:val="000000"/>
          <w:sz w:val="21"/>
          <w:szCs w:val="21"/>
        </w:rPr>
        <w:t>p.e.</w:t>
      </w:r>
      <w:proofErr w:type="spellEnd"/>
      <w:r w:rsidR="008F573E">
        <w:rPr>
          <w:rFonts w:ascii="Segoe UI" w:hAnsi="Segoe UI" w:cs="Segoe UI"/>
          <w:color w:val="000000"/>
          <w:sz w:val="21"/>
          <w:szCs w:val="21"/>
        </w:rPr>
        <w:t xml:space="preserve"> PROGRAMA.EXE). El nombre nos sirve para diferenciar unos archivos de otros y la extensión para atribuirle unas propiedades concretas. Estas propiedades asociadas o </w:t>
      </w:r>
      <w:r w:rsidR="008F573E">
        <w:rPr>
          <w:rStyle w:val="Textoennegrita"/>
          <w:rFonts w:ascii="Segoe UI" w:hAnsi="Segoe UI" w:cs="Segoe UI"/>
          <w:color w:val="000000"/>
          <w:sz w:val="21"/>
          <w:szCs w:val="21"/>
          <w:bdr w:val="none" w:sz="0" w:space="0" w:color="auto" w:frame="1"/>
        </w:rPr>
        <w:t>"tipo de archivo"</w:t>
      </w:r>
      <w:r w:rsidR="008F573E">
        <w:rPr>
          <w:rFonts w:ascii="Segoe UI" w:hAnsi="Segoe UI" w:cs="Segoe UI"/>
          <w:color w:val="000000"/>
          <w:sz w:val="21"/>
          <w:szCs w:val="21"/>
        </w:rPr>
        <w:t> vienen dadas por las letras que conforman la extensión. Normalmente su máximo son tres letras aunque existen algunas excepciones (.</w:t>
      </w:r>
      <w:proofErr w:type="spellStart"/>
      <w:r w:rsidR="008F573E">
        <w:rPr>
          <w:rFonts w:ascii="Segoe UI" w:hAnsi="Segoe UI" w:cs="Segoe UI"/>
          <w:color w:val="000000"/>
          <w:sz w:val="21"/>
          <w:szCs w:val="21"/>
        </w:rPr>
        <w:t>jpeg</w:t>
      </w:r>
      <w:proofErr w:type="spellEnd"/>
      <w:r w:rsidR="008F573E">
        <w:rPr>
          <w:rFonts w:ascii="Segoe UI" w:hAnsi="Segoe UI" w:cs="Segoe UI"/>
          <w:color w:val="000000"/>
          <w:sz w:val="21"/>
          <w:szCs w:val="21"/>
        </w:rPr>
        <w:t>, .</w:t>
      </w:r>
      <w:proofErr w:type="spellStart"/>
      <w:r w:rsidR="008F573E">
        <w:rPr>
          <w:rFonts w:ascii="Segoe UI" w:hAnsi="Segoe UI" w:cs="Segoe UI"/>
          <w:color w:val="000000"/>
          <w:sz w:val="21"/>
          <w:szCs w:val="21"/>
        </w:rPr>
        <w:t>html</w:t>
      </w:r>
      <w:proofErr w:type="spellEnd"/>
      <w:r w:rsidR="008F573E">
        <w:rPr>
          <w:rFonts w:ascii="Segoe UI" w:hAnsi="Segoe UI" w:cs="Segoe UI"/>
          <w:color w:val="000000"/>
          <w:sz w:val="21"/>
          <w:szCs w:val="21"/>
        </w:rPr>
        <w:t>, .java, etc.). Cada uno de estos pequeños grupos de caracteres está asociado a un tipo de archivo.</w:t>
      </w:r>
    </w:p>
    <w:p w:rsidR="008F573E" w:rsidRPr="008F573E" w:rsidRDefault="00856B87" w:rsidP="008F573E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lastRenderedPageBreak/>
        <w:t>La carpeta e</w:t>
      </w:r>
      <w:r w:rsidR="008F573E">
        <w:rPr>
          <w:rFonts w:ascii="Arial" w:hAnsi="Arial" w:cs="Arial"/>
          <w:color w:val="202124"/>
          <w:sz w:val="26"/>
          <w:szCs w:val="26"/>
          <w:shd w:val="clear" w:color="auto" w:fill="FFFFFF"/>
        </w:rPr>
        <w:t>s una </w:t>
      </w:r>
      <w:r w:rsidR="008F573E">
        <w:rPr>
          <w:rFonts w:ascii="Arial" w:hAnsi="Arial" w:cs="Arial"/>
          <w:color w:val="040C28"/>
          <w:sz w:val="26"/>
          <w:szCs w:val="26"/>
        </w:rPr>
        <w:t>recopilación de datos que un usuario puede recuperar, cambiar, eliminar, guardar, imprimir o enviar por correo electrónico</w:t>
      </w:r>
      <w:r w:rsidR="008F573E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. </w:t>
      </w:r>
      <w:r w:rsidR="008F573E">
        <w:rPr>
          <w:rFonts w:ascii="MS Gothic" w:eastAsia="MS Gothic" w:hAnsi="MS Gothic" w:cs="MS Gothic" w:hint="eastAsia"/>
          <w:color w:val="202124"/>
          <w:sz w:val="26"/>
          <w:szCs w:val="26"/>
          <w:shd w:val="clear" w:color="auto" w:fill="FFFFFF"/>
        </w:rPr>
        <w:t>❖</w:t>
      </w:r>
      <w:r w:rsidR="008F573E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Una carpeta es básicamente </w:t>
      </w:r>
      <w:proofErr w:type="gramStart"/>
      <w:r w:rsidR="008F573E">
        <w:rPr>
          <w:rFonts w:ascii="Arial" w:hAnsi="Arial" w:cs="Arial"/>
          <w:color w:val="202124"/>
          <w:sz w:val="26"/>
          <w:szCs w:val="26"/>
          <w:shd w:val="clear" w:color="auto" w:fill="FFFFFF"/>
        </w:rPr>
        <w:t>un</w:t>
      </w:r>
      <w:proofErr w:type="gramEnd"/>
      <w:r w:rsidR="008F573E"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contenedor donde se pueden almacenar archivos o también otras carpetas. Una carpeta dentro de una carpeta normalmente se denomina subcarpeta.</w:t>
      </w:r>
    </w:p>
    <w:p w:rsidR="001D22C3" w:rsidRPr="008F573E" w:rsidRDefault="008F573E" w:rsidP="00207D52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F573E">
        <w:rPr>
          <w:sz w:val="40"/>
          <w:szCs w:val="40"/>
        </w:rPr>
        <w:t xml:space="preserve"> </w:t>
      </w:r>
      <w:r w:rsidRPr="008F573E">
        <w:rPr>
          <w:rFonts w:ascii="Arial" w:hAnsi="Arial" w:cs="Arial"/>
          <w:color w:val="202124"/>
          <w:sz w:val="26"/>
          <w:szCs w:val="26"/>
          <w:shd w:val="clear" w:color="auto" w:fill="FFFFFF"/>
        </w:rPr>
        <w:t>El Portapapeles </w:t>
      </w:r>
      <w:r w:rsidRPr="008F573E">
        <w:rPr>
          <w:rFonts w:ascii="Arial" w:hAnsi="Arial" w:cs="Arial"/>
          <w:color w:val="040C28"/>
          <w:sz w:val="26"/>
          <w:szCs w:val="26"/>
        </w:rPr>
        <w:t>es un elemento de almacenaje en su equipo donde puede almacenar temporalmente datos (texto, imágenes y demás)</w:t>
      </w:r>
      <w:r w:rsidRPr="008F573E">
        <w:rPr>
          <w:rFonts w:ascii="Arial" w:hAnsi="Arial" w:cs="Arial"/>
          <w:color w:val="202124"/>
          <w:sz w:val="26"/>
          <w:szCs w:val="26"/>
          <w:shd w:val="clear" w:color="auto" w:fill="FFFFFF"/>
        </w:rPr>
        <w:t>. Al copiar algo, su selección se retiene en el Portapapeles, donde permanece hasta que copia otra cosa o apague el equipo.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</w:t>
      </w:r>
    </w:p>
    <w:p w:rsidR="008F573E" w:rsidRPr="008F573E" w:rsidRDefault="008F573E" w:rsidP="00207D52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>Explorador de archivos en Windows 11 </w:t>
      </w:r>
      <w:r>
        <w:rPr>
          <w:rFonts w:ascii="Arial" w:hAnsi="Arial" w:cs="Arial"/>
          <w:color w:val="040C28"/>
          <w:sz w:val="26"/>
          <w:szCs w:val="26"/>
        </w:rPr>
        <w:t>le ayuda a obtener los archivos que necesita de forma rápida y sencilla</w:t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. Para comprobarlo en Windows 11, selecciónalo en la barra de tareas o el menú Inicio, o presiona la tecla del logotipo de Windows + E en el teclado                                               </w:t>
      </w:r>
      <w:r>
        <w:rPr>
          <w:rFonts w:ascii="Arial" w:eastAsia="Times New Roman" w:hAnsi="Arial" w:cs="Arial"/>
          <w:noProof/>
          <w:color w:val="202124"/>
          <w:sz w:val="24"/>
          <w:szCs w:val="24"/>
          <w:lang w:eastAsia="es-ES"/>
        </w:rPr>
        <w:drawing>
          <wp:inline distT="0" distB="0" distL="0" distR="0">
            <wp:extent cx="2105025" cy="2171700"/>
            <wp:effectExtent l="19050" t="0" r="9525" b="0"/>
            <wp:docPr id="14" name="Imagen 18" descr="D:\Users\Secundaria\Downloads\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Secundaria\Downloads\images (14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202124"/>
          <w:sz w:val="26"/>
          <w:szCs w:val="26"/>
          <w:shd w:val="clear" w:color="auto" w:fill="FFFFFF"/>
          <w:lang w:eastAsia="es-ES"/>
        </w:rPr>
        <w:drawing>
          <wp:inline distT="0" distB="0" distL="0" distR="0">
            <wp:extent cx="2693670" cy="1696720"/>
            <wp:effectExtent l="19050" t="0" r="0" b="0"/>
            <wp:docPr id="11" name="Imagen 7" descr="D:\Users\Secundaria\Downloads\descarga (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descarga (33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69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02124"/>
          <w:sz w:val="26"/>
          <w:szCs w:val="26"/>
          <w:shd w:val="clear" w:color="auto" w:fill="FFFFFF"/>
        </w:rPr>
        <w:t xml:space="preserve"> </w:t>
      </w:r>
    </w:p>
    <w:p w:rsidR="008F573E" w:rsidRPr="008F573E" w:rsidRDefault="008F573E" w:rsidP="008F573E">
      <w:pPr>
        <w:pStyle w:val="Prrafodelista"/>
        <w:ind w:left="765"/>
        <w:rPr>
          <w:rFonts w:ascii="Arial" w:hAnsi="Arial" w:cs="Arial"/>
          <w:color w:val="040C28"/>
          <w:sz w:val="30"/>
          <w:szCs w:val="30"/>
        </w:rPr>
      </w:pPr>
      <w:r>
        <w:rPr>
          <w:noProof/>
          <w:color w:val="202124"/>
          <w:sz w:val="30"/>
          <w:szCs w:val="30"/>
          <w:shd w:val="clear" w:color="auto" w:fill="FFFFFF"/>
          <w:lang w:eastAsia="es-ES"/>
        </w:rPr>
        <w:drawing>
          <wp:inline distT="0" distB="0" distL="0" distR="0">
            <wp:extent cx="3162300" cy="1447800"/>
            <wp:effectExtent l="19050" t="0" r="0" b="0"/>
            <wp:docPr id="19" name="Imagen 19" descr="D:\Users\Secundaria\Downloads\descarga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Secundaria\Downloads\descarga (5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73E" w:rsidRDefault="008F573E" w:rsidP="008F573E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ES"/>
        </w:rPr>
        <w:lastRenderedPageBreak/>
        <w:drawing>
          <wp:inline distT="0" distB="0" distL="0" distR="0">
            <wp:extent cx="5400040" cy="2713520"/>
            <wp:effectExtent l="19050" t="0" r="0" b="0"/>
            <wp:docPr id="22" name="Imagen 22" descr="D:\Users\Secundaria\Downloads\archivos-informaticos-min-e1523384607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Users\Secundaria\Downloads\archivos-informaticos-min-e1523384607327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1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73E" w:rsidRPr="002C3347" w:rsidRDefault="008F573E" w:rsidP="008F573E">
      <w:pPr>
        <w:ind w:left="360"/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noProof/>
          <w:color w:val="4D5156"/>
          <w:shd w:val="clear" w:color="auto" w:fill="FFFFFF"/>
          <w:lang w:eastAsia="es-ES"/>
        </w:rPr>
        <w:drawing>
          <wp:inline distT="0" distB="0" distL="0" distR="0">
            <wp:extent cx="2619375" cy="1743075"/>
            <wp:effectExtent l="19050" t="0" r="9525" b="0"/>
            <wp:docPr id="24" name="Imagen 24" descr="D:\Users\Secundaria\Downloads\descarga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Users\Secundaria\Downloads\descarga (30)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73E" w:rsidRDefault="008F573E" w:rsidP="008F573E">
      <w:pPr>
        <w:rPr>
          <w:rFonts w:ascii="Arial" w:hAnsi="Arial" w:cs="Arial"/>
          <w:color w:val="4D5156"/>
          <w:shd w:val="clear" w:color="auto" w:fill="FFFFFF"/>
        </w:rPr>
      </w:pPr>
      <w:r>
        <w:rPr>
          <w:rFonts w:ascii="Arial" w:hAnsi="Arial" w:cs="Arial"/>
          <w:noProof/>
          <w:color w:val="4D5156"/>
          <w:shd w:val="clear" w:color="auto" w:fill="FFFFFF"/>
          <w:lang w:eastAsia="es-ES"/>
        </w:rPr>
        <w:drawing>
          <wp:inline distT="0" distB="0" distL="0" distR="0">
            <wp:extent cx="2762250" cy="1657350"/>
            <wp:effectExtent l="19050" t="0" r="0" b="0"/>
            <wp:docPr id="23" name="Imagen 23" descr="D:\Users\Secundaria\Downloads\descarga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Users\Secundaria\Downloads\descarga (29)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73E" w:rsidRPr="002C3347" w:rsidRDefault="008F573E" w:rsidP="008F573E">
      <w:pPr>
        <w:pStyle w:val="Prrafodelista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es-ES"/>
        </w:rPr>
        <w:drawing>
          <wp:inline distT="0" distB="0" distL="0" distR="0">
            <wp:extent cx="2857500" cy="1600200"/>
            <wp:effectExtent l="19050" t="0" r="0" b="0"/>
            <wp:docPr id="25" name="Imagen 25" descr="D:\Users\Secundaria\Downloads\descarga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Users\Secundaria\Downloads\descarga (31)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73E" w:rsidRPr="002C3347" w:rsidRDefault="008F573E" w:rsidP="008F573E">
      <w:pPr>
        <w:ind w:left="360"/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  <w:lang w:eastAsia="es-ES"/>
        </w:rPr>
        <w:lastRenderedPageBreak/>
        <w:drawing>
          <wp:inline distT="0" distB="0" distL="0" distR="0">
            <wp:extent cx="2419350" cy="1885950"/>
            <wp:effectExtent l="19050" t="0" r="0" b="0"/>
            <wp:docPr id="26" name="Imagen 26" descr="D:\Users\Secundaria\Downloads\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Users\Secundaria\Downloads\images (16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73E" w:rsidRPr="008F573E" w:rsidRDefault="008F573E" w:rsidP="008F573E">
      <w:pPr>
        <w:ind w:left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8F573E" w:rsidRPr="008F573E" w:rsidSect="00155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485"/>
    <w:multiLevelType w:val="multilevel"/>
    <w:tmpl w:val="A92A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23AD5"/>
    <w:multiLevelType w:val="hybridMultilevel"/>
    <w:tmpl w:val="1C52FD16"/>
    <w:lvl w:ilvl="0" w:tplc="C7B05A22">
      <w:start w:val="1"/>
      <w:numFmt w:val="decimal"/>
      <w:lvlText w:val="%1-"/>
      <w:lvlJc w:val="left"/>
      <w:pPr>
        <w:ind w:left="765" w:hanging="40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95243"/>
    <w:multiLevelType w:val="hybridMultilevel"/>
    <w:tmpl w:val="61DA42BE"/>
    <w:lvl w:ilvl="0" w:tplc="D1B8269A">
      <w:start w:val="1"/>
      <w:numFmt w:val="decimal"/>
      <w:lvlText w:val="%1-"/>
      <w:lvlJc w:val="left"/>
      <w:pPr>
        <w:ind w:left="1211" w:hanging="360"/>
      </w:pPr>
      <w:rPr>
        <w:rFonts w:hint="default"/>
        <w:color w:val="2021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A12D1"/>
    <w:multiLevelType w:val="hybridMultilevel"/>
    <w:tmpl w:val="61DA42BE"/>
    <w:lvl w:ilvl="0" w:tplc="D1B8269A">
      <w:start w:val="1"/>
      <w:numFmt w:val="decimal"/>
      <w:lvlText w:val="%1-"/>
      <w:lvlJc w:val="left"/>
      <w:pPr>
        <w:ind w:left="1211" w:hanging="360"/>
      </w:pPr>
      <w:rPr>
        <w:rFonts w:hint="default"/>
        <w:color w:val="2021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07D52"/>
    <w:rsid w:val="00155E19"/>
    <w:rsid w:val="001D22C3"/>
    <w:rsid w:val="00207D52"/>
    <w:rsid w:val="003825AA"/>
    <w:rsid w:val="003A7AE4"/>
    <w:rsid w:val="00696831"/>
    <w:rsid w:val="00856B87"/>
    <w:rsid w:val="008F5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E1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7D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D5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07D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07D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207D52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207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skcde">
    <w:name w:val="cskcde"/>
    <w:basedOn w:val="Fuentedeprrafopredeter"/>
    <w:rsid w:val="001D22C3"/>
  </w:style>
  <w:style w:type="character" w:customStyle="1" w:styleId="hgkelc">
    <w:name w:val="hgkelc"/>
    <w:basedOn w:val="Fuentedeprrafopredeter"/>
    <w:rsid w:val="001D22C3"/>
  </w:style>
  <w:style w:type="paragraph" w:styleId="Prrafodelista">
    <w:name w:val="List Paragraph"/>
    <w:basedOn w:val="Normal"/>
    <w:uiPriority w:val="34"/>
    <w:qFormat/>
    <w:rsid w:val="008F573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F573E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F57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7D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D5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207D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07D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207D52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207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2429">
                  <w:marLeft w:val="0"/>
                  <w:marRight w:val="0"/>
                  <w:marTop w:val="156"/>
                  <w:marBottom w:val="1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6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5190">
                              <w:marLeft w:val="25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6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3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96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11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0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82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185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593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344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3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0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9403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2630">
                      <w:marLeft w:val="0"/>
                      <w:marRight w:val="0"/>
                      <w:marTop w:val="0"/>
                      <w:marBottom w:val="1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9132">
                  <w:marLeft w:val="0"/>
                  <w:marRight w:val="0"/>
                  <w:marTop w:val="156"/>
                  <w:marBottom w:val="1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eeknetic.es/Extensiones-de-Archivos/que-es-y-para-que-sirv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CC46-5582-451F-8A3A-B8FAB20F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512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2023-09-26T18:06:00Z</dcterms:created>
  <dcterms:modified xsi:type="dcterms:W3CDTF">2023-10-02T20:24:00Z</dcterms:modified>
</cp:coreProperties>
</file>