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8F" w:rsidRDefault="00CB2403">
      <w:pPr>
        <w:spacing w:after="283" w:line="259" w:lineRule="auto"/>
        <w:ind w:left="8877" w:firstLine="0"/>
        <w:jc w:val="left"/>
      </w:pPr>
      <w:r>
        <w:rPr>
          <w:noProof/>
        </w:rPr>
        <w:drawing>
          <wp:inline distT="0" distB="0" distL="0" distR="0">
            <wp:extent cx="732790" cy="59563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18F" w:rsidRDefault="00CB2403">
      <w:pPr>
        <w:spacing w:after="134" w:line="259" w:lineRule="auto"/>
        <w:ind w:left="293" w:firstLine="0"/>
        <w:jc w:val="center"/>
      </w:pPr>
      <w:r>
        <w:rPr>
          <w:b/>
          <w:sz w:val="36"/>
          <w:u w:val="single" w:color="000000"/>
        </w:rPr>
        <w:t>COLEGIO SANTA ROSA DE LIMA</w:t>
      </w:r>
      <w:r>
        <w:rPr>
          <w:b/>
          <w:sz w:val="36"/>
          <w:vertAlign w:val="subscript"/>
        </w:rPr>
        <w:t xml:space="preserve"> </w:t>
      </w:r>
    </w:p>
    <w:p w:rsidR="002E418F" w:rsidRDefault="00CB2403">
      <w:pPr>
        <w:spacing w:after="108" w:line="259" w:lineRule="auto"/>
        <w:ind w:left="290" w:firstLine="0"/>
        <w:jc w:val="center"/>
      </w:pPr>
      <w:r>
        <w:rPr>
          <w:b/>
          <w:sz w:val="26"/>
          <w:u w:val="single" w:color="000000"/>
        </w:rPr>
        <w:t>GUÍA N° 8</w:t>
      </w:r>
      <w:r>
        <w:rPr>
          <w:b/>
          <w:sz w:val="26"/>
        </w:rPr>
        <w:t xml:space="preserve"> </w:t>
      </w:r>
    </w:p>
    <w:p w:rsidR="002E418F" w:rsidRDefault="00CB2403">
      <w:pPr>
        <w:shd w:val="clear" w:color="auto" w:fill="FAFAFA"/>
        <w:spacing w:after="51" w:line="259" w:lineRule="auto"/>
        <w:ind w:left="293" w:firstLine="0"/>
        <w:jc w:val="left"/>
      </w:pPr>
      <w:r>
        <w:rPr>
          <w:b/>
          <w:u w:val="single" w:color="000000"/>
        </w:rPr>
        <w:t>ECONOMIA SOCIAL</w:t>
      </w:r>
      <w:r>
        <w:rPr>
          <w:b/>
        </w:rPr>
        <w:t xml:space="preserve"> </w:t>
      </w:r>
    </w:p>
    <w:p w:rsidR="002E418F" w:rsidRDefault="00CB2403">
      <w:pPr>
        <w:tabs>
          <w:tab w:val="center" w:pos="754"/>
          <w:tab w:val="center" w:pos="8119"/>
        </w:tabs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6"/>
          <w:u w:val="single" w:color="000000"/>
        </w:rPr>
        <w:t xml:space="preserve">6 </w:t>
      </w:r>
      <w:r>
        <w:rPr>
          <w:b/>
          <w:u w:val="single" w:color="000000"/>
        </w:rPr>
        <w:t>Año 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6"/>
        </w:rPr>
        <w:t xml:space="preserve"> </w:t>
      </w:r>
    </w:p>
    <w:p w:rsidR="002E418F" w:rsidRDefault="00CB2403">
      <w:pPr>
        <w:spacing w:after="149"/>
      </w:pPr>
      <w:r>
        <w:rPr>
          <w:b/>
          <w:u w:val="single" w:color="000000"/>
        </w:rPr>
        <w:t>Profesoras</w:t>
      </w:r>
      <w:r>
        <w:rPr>
          <w:b/>
        </w:rPr>
        <w:t xml:space="preserve">: </w:t>
      </w:r>
      <w:r>
        <w:t xml:space="preserve">María Gabriela </w:t>
      </w:r>
      <w:proofErr w:type="spellStart"/>
      <w:r>
        <w:t>Dorgan</w:t>
      </w:r>
      <w:proofErr w:type="spellEnd"/>
      <w:r>
        <w:t xml:space="preserve"> Velasco</w:t>
      </w:r>
      <w:r>
        <w:rPr>
          <w:b/>
        </w:rPr>
        <w:t xml:space="preserve"> </w:t>
      </w:r>
    </w:p>
    <w:p w:rsidR="002E418F" w:rsidRDefault="00CB2403">
      <w:pPr>
        <w:pStyle w:val="Ttulo1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r>
        <w:t xml:space="preserve">Crisis de 1929 su repercusión en Argentina </w:t>
      </w:r>
      <w:proofErr w:type="gramStart"/>
      <w:r>
        <w:t>con  la</w:t>
      </w:r>
      <w:proofErr w:type="gramEnd"/>
      <w:r>
        <w:rPr>
          <w:i/>
        </w:rPr>
        <w:t xml:space="preserve"> </w:t>
      </w:r>
      <w:r>
        <w:t xml:space="preserve">Industrialización por Sustitución de Importaciones </w:t>
      </w:r>
    </w:p>
    <w:p w:rsidR="002E418F" w:rsidRDefault="00CB2403">
      <w:pPr>
        <w:spacing w:after="14" w:line="259" w:lineRule="auto"/>
        <w:ind w:left="293" w:firstLine="0"/>
        <w:jc w:val="left"/>
      </w:pPr>
      <w:r>
        <w:t xml:space="preserve"> </w:t>
      </w:r>
    </w:p>
    <w:p w:rsidR="002E418F" w:rsidRDefault="00CB2403">
      <w:pPr>
        <w:spacing w:after="117" w:line="259" w:lineRule="auto"/>
        <w:ind w:left="293" w:firstLine="0"/>
        <w:jc w:val="left"/>
      </w:pPr>
      <w:r>
        <w:rPr>
          <w:b/>
          <w:u w:val="single" w:color="000000"/>
        </w:rPr>
        <w:t>Alumno/</w:t>
      </w:r>
      <w:proofErr w:type="gramStart"/>
      <w:r>
        <w:rPr>
          <w:b/>
          <w:u w:val="single" w:color="000000"/>
        </w:rPr>
        <w:t>a</w:t>
      </w:r>
      <w:r>
        <w:rPr>
          <w:b/>
        </w:rPr>
        <w:t>:…</w:t>
      </w:r>
      <w:proofErr w:type="gramEnd"/>
      <w:r>
        <w:rPr>
          <w:b/>
        </w:rPr>
        <w:t xml:space="preserve">…………………………………………………………… </w:t>
      </w:r>
    </w:p>
    <w:p w:rsidR="002E418F" w:rsidRDefault="00CB2403">
      <w:pPr>
        <w:spacing w:after="105" w:line="259" w:lineRule="auto"/>
        <w:ind w:left="290" w:firstLine="0"/>
        <w:jc w:val="center"/>
      </w:pPr>
      <w:r>
        <w:rPr>
          <w:b/>
          <w:i/>
          <w:color w:val="C00000"/>
        </w:rPr>
        <w:t xml:space="preserve">Buenos días alumnos quiero compartir este pensamiento con ustedes: </w:t>
      </w:r>
    </w:p>
    <w:p w:rsidR="002E418F" w:rsidRDefault="00CB2403">
      <w:pPr>
        <w:spacing w:after="0" w:line="259" w:lineRule="auto"/>
        <w:ind w:left="358" w:firstLine="0"/>
        <w:jc w:val="center"/>
      </w:pPr>
      <w:r>
        <w:rPr>
          <w:noProof/>
        </w:rPr>
        <w:drawing>
          <wp:inline distT="0" distB="0" distL="0" distR="0">
            <wp:extent cx="3009900" cy="2068195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2E418F" w:rsidRDefault="00CB2403">
      <w:pPr>
        <w:spacing w:after="0" w:line="240" w:lineRule="auto"/>
        <w:ind w:left="293" w:firstLine="0"/>
        <w:jc w:val="left"/>
      </w:pPr>
      <w:r>
        <w:rPr>
          <w:b/>
          <w:color w:val="7030A0"/>
        </w:rPr>
        <w:t xml:space="preserve">Les propongo que vean los siguientes videos y a continuación respondan las actividades propuestas.  </w:t>
      </w:r>
    </w:p>
    <w:p w:rsidR="002E418F" w:rsidRDefault="00CB2403">
      <w:pPr>
        <w:spacing w:after="0" w:line="259" w:lineRule="auto"/>
        <w:ind w:left="358" w:firstLine="0"/>
        <w:jc w:val="center"/>
      </w:pPr>
      <w:r>
        <w:rPr>
          <w:b/>
          <w:color w:val="7030A0"/>
        </w:rPr>
        <w:t xml:space="preserve"> </w:t>
      </w:r>
    </w:p>
    <w:p w:rsidR="002E418F" w:rsidRDefault="00CB2403">
      <w:pPr>
        <w:spacing w:after="0" w:line="259" w:lineRule="auto"/>
        <w:ind w:left="358" w:firstLine="0"/>
        <w:jc w:val="center"/>
      </w:pPr>
      <w:r>
        <w:rPr>
          <w:b/>
          <w:color w:val="7030A0"/>
        </w:rPr>
        <w:t xml:space="preserve"> </w:t>
      </w:r>
    </w:p>
    <w:p w:rsidR="002E418F" w:rsidRDefault="00CB2403">
      <w:pPr>
        <w:spacing w:after="14" w:line="259" w:lineRule="auto"/>
        <w:ind w:left="663"/>
        <w:jc w:val="left"/>
      </w:pPr>
      <w:r>
        <w:rPr>
          <w:b/>
        </w:rPr>
        <w:t xml:space="preserve">A) </w:t>
      </w:r>
      <w:r>
        <w:rPr>
          <w:b/>
          <w:u w:val="single" w:color="000000"/>
        </w:rPr>
        <w:t>Crisis de 1929</w:t>
      </w:r>
      <w:r>
        <w:rPr>
          <w:b/>
        </w:rPr>
        <w:t xml:space="preserve">  </w:t>
      </w:r>
    </w:p>
    <w:p w:rsidR="002E418F" w:rsidRDefault="00CB2403">
      <w:pPr>
        <w:spacing w:after="7"/>
        <w:ind w:left="1023"/>
      </w:pPr>
      <w:r>
        <w:t xml:space="preserve">Ver los siguientes videos y confeccionar un mapa conceptual sobre el origen, desarrollo y consecuencias de la crisis de 1929 para Estados Unidos y el mundo. </w:t>
      </w:r>
    </w:p>
    <w:p w:rsidR="002E418F" w:rsidRDefault="00CB2403">
      <w:pPr>
        <w:spacing w:after="19" w:line="259" w:lineRule="auto"/>
        <w:ind w:left="1013" w:firstLine="0"/>
        <w:jc w:val="left"/>
      </w:pPr>
      <w:r>
        <w:t xml:space="preserve"> </w:t>
      </w:r>
    </w:p>
    <w:p w:rsidR="002E418F" w:rsidRDefault="00CB2403">
      <w:pPr>
        <w:spacing w:after="0" w:line="259" w:lineRule="auto"/>
        <w:ind w:left="29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267" w:type="dxa"/>
        <w:tblInd w:w="264" w:type="dxa"/>
        <w:tblLook w:val="04A0" w:firstRow="1" w:lastRow="0" w:firstColumn="1" w:lastColumn="0" w:noHBand="0" w:noVBand="1"/>
      </w:tblPr>
      <w:tblGrid>
        <w:gridCol w:w="4808"/>
        <w:gridCol w:w="11372"/>
      </w:tblGrid>
      <w:tr w:rsidR="002E418F">
        <w:trPr>
          <w:trHeight w:val="1917"/>
        </w:trPr>
        <w:tc>
          <w:tcPr>
            <w:tcW w:w="5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418F" w:rsidRDefault="00CB2403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362200" cy="1333500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2E418F" w:rsidRDefault="00CB2403">
            <w:pPr>
              <w:spacing w:after="0" w:line="259" w:lineRule="auto"/>
              <w:ind w:left="35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82978" cy="1203834"/>
                      <wp:effectExtent l="0" t="0" r="0" b="0"/>
                      <wp:docPr id="3281" name="Group 3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978" cy="1203834"/>
                                <a:chOff x="0" y="0"/>
                                <a:chExt cx="2082978" cy="12038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Picture 8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9620" cy="1170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Rectangle 90"/>
                              <wps:cNvSpPr/>
                              <wps:spPr>
                                <a:xfrm>
                                  <a:off x="2040636" y="1033907"/>
                                  <a:ext cx="56314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418F" w:rsidRDefault="00CB24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5" name="Shape 4175"/>
                              <wps:cNvSpPr/>
                              <wps:spPr>
                                <a:xfrm>
                                  <a:off x="1143" y="1188593"/>
                                  <a:ext cx="2039366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9366" h="15240">
                                      <a:moveTo>
                                        <a:pt x="0" y="0"/>
                                      </a:moveTo>
                                      <a:lnTo>
                                        <a:pt x="2039366" y="0"/>
                                      </a:lnTo>
                                      <a:lnTo>
                                        <a:pt x="2039366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81" style="width:164.014pt;height:94.79pt;mso-position-horizontal-relative:char;mso-position-vertical-relative:line" coordsize="20829,12038">
                      <v:shape id="Picture 89" style="position:absolute;width:20396;height:11703;left:0;top:0;" filled="f">
                        <v:imagedata r:id="rId9"/>
                      </v:shape>
                      <v:rect id="Rectangle 90" style="position:absolute;width:563;height:2260;left:20406;top:103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176" style="position:absolute;width:20393;height:152;left:11;top:11885;" coordsize="2039366,15240" path="m0,0l2039366,0l2039366,15240l0,152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2E418F">
        <w:trPr>
          <w:trHeight w:val="4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E418F" w:rsidRDefault="002E41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418F" w:rsidRDefault="002E418F">
            <w:pPr>
              <w:spacing w:after="0" w:line="259" w:lineRule="auto"/>
              <w:ind w:left="-6238" w:right="11371" w:firstLine="0"/>
              <w:jc w:val="left"/>
            </w:pPr>
          </w:p>
          <w:tbl>
            <w:tblPr>
              <w:tblStyle w:val="TableGrid"/>
              <w:tblW w:w="4808" w:type="dxa"/>
              <w:tblInd w:w="325" w:type="dxa"/>
              <w:tblCellMar>
                <w:top w:w="7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8"/>
            </w:tblGrid>
            <w:tr w:rsidR="002E418F">
              <w:trPr>
                <w:trHeight w:val="506"/>
              </w:trPr>
              <w:tc>
                <w:tcPr>
                  <w:tcW w:w="4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:rsidR="002E418F" w:rsidRDefault="00CB2403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El crack del 29: El inicio de La Gran Depresión </w:t>
                  </w:r>
                </w:p>
              </w:tc>
            </w:tr>
          </w:tbl>
          <w:p w:rsidR="002E418F" w:rsidRDefault="002E418F">
            <w:pPr>
              <w:spacing w:after="160" w:line="259" w:lineRule="auto"/>
              <w:ind w:left="0" w:firstLine="0"/>
              <w:jc w:val="left"/>
            </w:pPr>
          </w:p>
        </w:tc>
      </w:tr>
      <w:tr w:rsidR="002E418F">
        <w:trPr>
          <w:trHeight w:val="321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2E418F" w:rsidRDefault="002E418F">
            <w:pPr>
              <w:spacing w:after="0" w:line="259" w:lineRule="auto"/>
              <w:ind w:left="-1104" w:right="325" w:firstLine="0"/>
              <w:jc w:val="left"/>
            </w:pPr>
          </w:p>
          <w:tbl>
            <w:tblPr>
              <w:tblStyle w:val="TableGrid"/>
              <w:tblW w:w="4808" w:type="dxa"/>
              <w:tblInd w:w="0" w:type="dxa"/>
              <w:tblCellMar>
                <w:top w:w="7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8"/>
            </w:tblGrid>
            <w:tr w:rsidR="002E418F">
              <w:trPr>
                <w:trHeight w:val="252"/>
              </w:trPr>
              <w:tc>
                <w:tcPr>
                  <w:tcW w:w="4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:rsidR="002E418F" w:rsidRDefault="00CB2403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b/>
                      <w:sz w:val="22"/>
                    </w:rPr>
                    <w:t xml:space="preserve">El crack del 29 y la Gran Depresión </w:t>
                  </w:r>
                </w:p>
              </w:tc>
            </w:tr>
          </w:tbl>
          <w:p w:rsidR="002E418F" w:rsidRDefault="002E41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E418F" w:rsidRDefault="002E418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E418F" w:rsidRDefault="00CB2403">
      <w:pPr>
        <w:pStyle w:val="Ttulo2"/>
        <w:jc w:val="left"/>
      </w:pPr>
      <w:r>
        <w:t>https://youtu.be/sxqzgjizzdo</w:t>
      </w:r>
      <w:r>
        <w:rPr>
          <w:u w:val="none" w:color="000000"/>
        </w:rPr>
        <w:t xml:space="preserve"> </w:t>
      </w:r>
      <w:r>
        <w:rPr>
          <w:u w:val="none" w:color="000000"/>
        </w:rPr>
        <w:tab/>
      </w:r>
      <w:r>
        <w:t>https://youtu.be/6K39OQ-dY4U</w:t>
      </w:r>
      <w:r>
        <w:rPr>
          <w:u w:val="none" w:color="000000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none" w:color="000000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u w:val="none" w:color="000000"/>
        </w:rPr>
        <w:tab/>
        <w:t xml:space="preserve"> </w:t>
      </w:r>
    </w:p>
    <w:p w:rsidR="002E418F" w:rsidRDefault="00CB2403">
      <w:pPr>
        <w:spacing w:after="19" w:line="259" w:lineRule="auto"/>
        <w:ind w:left="1068" w:firstLine="0"/>
        <w:jc w:val="center"/>
      </w:pPr>
      <w:r>
        <w:rPr>
          <w:b/>
        </w:rPr>
        <w:t xml:space="preserve"> </w:t>
      </w:r>
    </w:p>
    <w:p w:rsidR="002E418F" w:rsidRDefault="00CB2403">
      <w:pPr>
        <w:spacing w:after="19" w:line="259" w:lineRule="auto"/>
        <w:ind w:left="1068" w:firstLine="0"/>
        <w:jc w:val="center"/>
      </w:pPr>
      <w:r>
        <w:rPr>
          <w:b/>
        </w:rPr>
        <w:t xml:space="preserve"> </w:t>
      </w:r>
    </w:p>
    <w:p w:rsidR="002E418F" w:rsidRDefault="00CB2403">
      <w:pPr>
        <w:spacing w:after="0" w:line="259" w:lineRule="auto"/>
        <w:ind w:left="293" w:firstLine="0"/>
        <w:jc w:val="left"/>
      </w:pPr>
      <w:r>
        <w:rPr>
          <w:b/>
        </w:rPr>
        <w:lastRenderedPageBreak/>
        <w:t xml:space="preserve"> </w:t>
      </w:r>
    </w:p>
    <w:p w:rsidR="002E418F" w:rsidRDefault="00CB2403">
      <w:pPr>
        <w:spacing w:after="14" w:line="259" w:lineRule="auto"/>
        <w:ind w:left="663"/>
        <w:jc w:val="left"/>
      </w:pPr>
      <w:r>
        <w:rPr>
          <w:b/>
        </w:rPr>
        <w:t xml:space="preserve">B) </w:t>
      </w:r>
      <w:r>
        <w:rPr>
          <w:b/>
          <w:u w:val="single" w:color="000000"/>
        </w:rPr>
        <w:t>Industrialización por Sustitución de Importaciones</w:t>
      </w:r>
      <w:r>
        <w:rPr>
          <w:b/>
        </w:rPr>
        <w:t xml:space="preserve"> </w:t>
      </w:r>
    </w:p>
    <w:p w:rsidR="002E418F" w:rsidRDefault="00CB2403">
      <w:pPr>
        <w:spacing w:after="0" w:line="259" w:lineRule="auto"/>
        <w:ind w:left="293" w:firstLine="0"/>
        <w:jc w:val="left"/>
      </w:pPr>
      <w:r>
        <w:rPr>
          <w:noProof/>
        </w:rPr>
        <w:drawing>
          <wp:inline distT="0" distB="0" distL="0" distR="0">
            <wp:extent cx="2541905" cy="140970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10267" w:type="dxa"/>
        <w:tblInd w:w="264" w:type="dxa"/>
        <w:tblCellMar>
          <w:top w:w="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267"/>
      </w:tblGrid>
      <w:tr w:rsidR="002E418F">
        <w:trPr>
          <w:trHeight w:val="276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2E418F" w:rsidRDefault="00CB24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E418F" w:rsidRDefault="00EF3A5F">
      <w:pPr>
        <w:spacing w:after="0" w:line="248" w:lineRule="auto"/>
        <w:ind w:left="293" w:firstLine="0"/>
        <w:jc w:val="left"/>
      </w:pPr>
      <w:hyperlink r:id="rId11">
        <w:r w:rsidR="00CB2403">
          <w:rPr>
            <w:b/>
            <w:sz w:val="20"/>
          </w:rPr>
          <w:t>Capítulo II. Modelo de industrialización por sustitución de importaciones (1º Parte)</w:t>
        </w:r>
      </w:hyperlink>
      <w:hyperlink r:id="rId12">
        <w:r w:rsidR="00CB2403">
          <w:rPr>
            <w:b/>
            <w:sz w:val="20"/>
          </w:rPr>
          <w:t xml:space="preserve"> </w:t>
        </w:r>
      </w:hyperlink>
      <w:r w:rsidR="00CB2403">
        <w:rPr>
          <w:rFonts w:ascii="Calibri" w:eastAsia="Calibri" w:hAnsi="Calibri" w:cs="Calibri"/>
          <w:color w:val="0000FF"/>
          <w:sz w:val="26"/>
          <w:u w:val="single" w:color="0000FF"/>
        </w:rPr>
        <w:t>https://youtu.be/IZdKmfVm-6Y</w:t>
      </w:r>
      <w:r w:rsidR="00CB2403">
        <w:rPr>
          <w:rFonts w:ascii="Calibri" w:eastAsia="Calibri" w:hAnsi="Calibri" w:cs="Calibri"/>
          <w:color w:val="0000FF"/>
          <w:sz w:val="26"/>
        </w:rPr>
        <w:t xml:space="preserve"> </w:t>
      </w:r>
    </w:p>
    <w:p w:rsidR="002E418F" w:rsidRDefault="00CB2403">
      <w:pPr>
        <w:spacing w:after="19" w:line="259" w:lineRule="auto"/>
        <w:ind w:left="293" w:firstLine="0"/>
        <w:jc w:val="left"/>
      </w:pPr>
      <w:r>
        <w:rPr>
          <w:b/>
        </w:rPr>
        <w:t xml:space="preserve"> </w:t>
      </w:r>
    </w:p>
    <w:p w:rsidR="002E418F" w:rsidRDefault="00CB2403">
      <w:pPr>
        <w:spacing w:after="14" w:line="259" w:lineRule="auto"/>
        <w:ind w:left="288"/>
        <w:jc w:val="left"/>
      </w:pPr>
      <w:r>
        <w:rPr>
          <w:b/>
          <w:u w:val="single" w:color="000000"/>
        </w:rPr>
        <w:t>Actividades:</w:t>
      </w:r>
      <w:r>
        <w:rPr>
          <w:b/>
        </w:rPr>
        <w:t xml:space="preserve"> </w:t>
      </w:r>
    </w:p>
    <w:p w:rsidR="002E418F" w:rsidRDefault="00CB2403">
      <w:pPr>
        <w:spacing w:after="19" w:line="259" w:lineRule="auto"/>
        <w:ind w:left="293" w:firstLine="0"/>
        <w:jc w:val="left"/>
      </w:pPr>
      <w:r>
        <w:rPr>
          <w:b/>
        </w:rPr>
        <w:t xml:space="preserve"> </w:t>
      </w:r>
    </w:p>
    <w:p w:rsidR="002E418F" w:rsidRDefault="00CB2403">
      <w:pPr>
        <w:numPr>
          <w:ilvl w:val="0"/>
          <w:numId w:val="1"/>
        </w:numPr>
        <w:ind w:hanging="348"/>
      </w:pPr>
      <w:r>
        <w:t xml:space="preserve">¿Por qué colapso la </w:t>
      </w:r>
      <w:proofErr w:type="spellStart"/>
      <w:r>
        <w:t>economia</w:t>
      </w:r>
      <w:proofErr w:type="spellEnd"/>
      <w:r>
        <w:t xml:space="preserve"> mundial en 1930?  </w:t>
      </w:r>
    </w:p>
    <w:p w:rsidR="00A61269" w:rsidRDefault="00A61269" w:rsidP="00A61269">
      <w:pPr>
        <w:ind w:left="986" w:firstLine="0"/>
      </w:pPr>
      <w:r>
        <w:t xml:space="preserve">Por la caída de la bolsa de </w:t>
      </w:r>
      <w:proofErr w:type="spellStart"/>
      <w:r>
        <w:t>walls</w:t>
      </w:r>
      <w:proofErr w:type="spellEnd"/>
      <w:r>
        <w:t xml:space="preserve"> </w:t>
      </w:r>
      <w:proofErr w:type="spellStart"/>
      <w:r>
        <w:t>streth</w:t>
      </w:r>
      <w:proofErr w:type="spellEnd"/>
      <w:r>
        <w:t xml:space="preserve"> en 1929</w:t>
      </w:r>
    </w:p>
    <w:p w:rsidR="002E418F" w:rsidRDefault="00CB2403">
      <w:pPr>
        <w:numPr>
          <w:ilvl w:val="0"/>
          <w:numId w:val="1"/>
        </w:numPr>
        <w:ind w:hanging="348"/>
      </w:pPr>
      <w:r>
        <w:t xml:space="preserve">¿Qué medidas se tomaron a nivel mundial que afectaron a Argentina? </w:t>
      </w:r>
    </w:p>
    <w:p w:rsidR="00A61269" w:rsidRDefault="00A61269" w:rsidP="00A61269">
      <w:pPr>
        <w:ind w:left="986" w:firstLine="0"/>
      </w:pPr>
      <w:r>
        <w:t xml:space="preserve">Las potencias abandonaron el libre mercado y el proteccionismo comenzó a ser la regla. Los países del viejo continente europeo dejaron de comprarnos bienes primarios, arruinando el modelo agroexportador </w:t>
      </w:r>
    </w:p>
    <w:p w:rsidR="002E418F" w:rsidRDefault="00CB2403">
      <w:pPr>
        <w:numPr>
          <w:ilvl w:val="0"/>
          <w:numId w:val="1"/>
        </w:numPr>
        <w:ind w:hanging="348"/>
      </w:pPr>
      <w:r>
        <w:t xml:space="preserve">¿Qué cambio hacia falta en Argentina? </w:t>
      </w:r>
    </w:p>
    <w:p w:rsidR="00A61269" w:rsidRDefault="00A61269" w:rsidP="00A61269">
      <w:pPr>
        <w:ind w:left="986" w:firstLine="0"/>
      </w:pPr>
      <w:r>
        <w:t xml:space="preserve">Era necesario un cambio profundo y estructural. un cambio que abasteciera la demanda de bienes de consumo como de trabajo, la industria argentina </w:t>
      </w:r>
    </w:p>
    <w:p w:rsidR="002E418F" w:rsidRDefault="00CB2403">
      <w:pPr>
        <w:numPr>
          <w:ilvl w:val="0"/>
          <w:numId w:val="1"/>
        </w:numPr>
        <w:ind w:hanging="348"/>
      </w:pPr>
      <w:r>
        <w:t xml:space="preserve">¿Cuándo comienza con gran auge nuestra industria nacional? </w:t>
      </w:r>
    </w:p>
    <w:p w:rsidR="00A61269" w:rsidRDefault="00494AD8" w:rsidP="00A61269">
      <w:pPr>
        <w:ind w:left="986" w:firstLine="0"/>
      </w:pPr>
      <w:r>
        <w:t xml:space="preserve">El gran auge fue en 1930 </w:t>
      </w:r>
    </w:p>
    <w:p w:rsidR="002E418F" w:rsidRDefault="00CB2403">
      <w:pPr>
        <w:numPr>
          <w:ilvl w:val="0"/>
          <w:numId w:val="1"/>
        </w:numPr>
        <w:ind w:hanging="348"/>
      </w:pPr>
      <w:r>
        <w:t xml:space="preserve">¿Cuáles son los cambios de la crisis de 1930 en economía y en la política? </w:t>
      </w:r>
    </w:p>
    <w:p w:rsidR="005F0D93" w:rsidRDefault="005F0D93" w:rsidP="005F0D93">
      <w:pPr>
        <w:ind w:left="986" w:firstLine="0"/>
      </w:pPr>
      <w:r>
        <w:t xml:space="preserve">el modelo agroexportador cae y </w:t>
      </w:r>
      <w:proofErr w:type="spellStart"/>
      <w:r>
        <w:t>uriburu</w:t>
      </w:r>
      <w:proofErr w:type="spellEnd"/>
      <w:r>
        <w:t xml:space="preserve"> encabeza el primer golpe militar, derrocando a </w:t>
      </w:r>
      <w:proofErr w:type="spellStart"/>
      <w:r>
        <w:t>yrigoyen</w:t>
      </w:r>
      <w:proofErr w:type="spellEnd"/>
      <w:r>
        <w:t xml:space="preserve"> </w:t>
      </w:r>
    </w:p>
    <w:p w:rsidR="00494AD8" w:rsidRDefault="00CB2403">
      <w:pPr>
        <w:numPr>
          <w:ilvl w:val="0"/>
          <w:numId w:val="1"/>
        </w:numPr>
        <w:ind w:hanging="348"/>
      </w:pPr>
      <w:r>
        <w:t>¿Que se empieza a producir en Argentina luego de 1930?</w:t>
      </w:r>
    </w:p>
    <w:p w:rsidR="002E418F" w:rsidRDefault="00494AD8" w:rsidP="00494AD8">
      <w:pPr>
        <w:ind w:left="986" w:firstLine="0"/>
      </w:pPr>
      <w:r>
        <w:t>Se empiezan a produc</w:t>
      </w:r>
      <w:r w:rsidR="00CB2403">
        <w:t xml:space="preserve">ir los bienes </w:t>
      </w:r>
      <w:proofErr w:type="spellStart"/>
      <w:r w:rsidR="00CB2403">
        <w:t>mas</w:t>
      </w:r>
      <w:proofErr w:type="spellEnd"/>
      <w:r w:rsidR="00CB2403">
        <w:t xml:space="preserve"> sencillos, alimentos, </w:t>
      </w:r>
      <w:r w:rsidR="005F0D93">
        <w:t xml:space="preserve">textiles, industrias </w:t>
      </w:r>
      <w:proofErr w:type="gramStart"/>
      <w:r w:rsidR="005F0D93">
        <w:t>básicas ,</w:t>
      </w:r>
      <w:proofErr w:type="gramEnd"/>
      <w:r w:rsidR="005F0D93">
        <w:t xml:space="preserve"> por ejemplo la refinación del petróleo </w:t>
      </w:r>
      <w:r w:rsidR="00CB2403">
        <w:t xml:space="preserve"> </w:t>
      </w:r>
    </w:p>
    <w:p w:rsidR="00D472E2" w:rsidRDefault="00CB2403">
      <w:pPr>
        <w:numPr>
          <w:ilvl w:val="0"/>
          <w:numId w:val="1"/>
        </w:numPr>
        <w:ind w:hanging="348"/>
      </w:pPr>
      <w:r>
        <w:t>¿Cuál fue el plan del General Sabio? ¿Qué buscaba su proyecto?</w:t>
      </w:r>
    </w:p>
    <w:p w:rsidR="00D472E2" w:rsidRDefault="00D472E2" w:rsidP="00D472E2">
      <w:pPr>
        <w:ind w:left="986" w:firstLine="0"/>
      </w:pPr>
      <w:r>
        <w:t xml:space="preserve">El plan fue un proyecto político para industrializar el </w:t>
      </w:r>
      <w:r w:rsidR="00F75510">
        <w:t xml:space="preserve">país, lleva su actividad principal al desarrollo de la industria </w:t>
      </w:r>
      <w:r w:rsidR="00494AD8">
        <w:t>pesada,</w:t>
      </w:r>
      <w:r w:rsidR="00F75510">
        <w:t xml:space="preserve"> buscaba alcanzar la producción de materias primas y materiales básicos </w:t>
      </w:r>
      <w:r w:rsidR="00494AD8">
        <w:t xml:space="preserve">para la industria manufacturera que le permitieran al país que actué con completa soberanía </w:t>
      </w:r>
    </w:p>
    <w:p w:rsidR="002E418F" w:rsidRDefault="00D472E2">
      <w:pPr>
        <w:numPr>
          <w:ilvl w:val="0"/>
          <w:numId w:val="1"/>
        </w:numPr>
        <w:ind w:hanging="348"/>
      </w:pPr>
      <w:r>
        <w:t xml:space="preserve"> </w:t>
      </w:r>
      <w:r w:rsidR="00CB2403">
        <w:t xml:space="preserve">¿Qué cosas crea en Argentina el General Sabio? </w:t>
      </w:r>
    </w:p>
    <w:p w:rsidR="00487016" w:rsidRDefault="00487016" w:rsidP="00487016">
      <w:pPr>
        <w:ind w:left="986" w:firstLine="0"/>
      </w:pPr>
      <w:r>
        <w:t xml:space="preserve">Crea la escuela superior </w:t>
      </w:r>
      <w:proofErr w:type="spellStart"/>
      <w:r>
        <w:t>tecnica</w:t>
      </w:r>
      <w:proofErr w:type="spellEnd"/>
      <w:r>
        <w:t xml:space="preserve"> en 1930, </w:t>
      </w:r>
      <w:proofErr w:type="spellStart"/>
      <w:r>
        <w:t>tambien</w:t>
      </w:r>
      <w:proofErr w:type="spellEnd"/>
      <w:r>
        <w:t xml:space="preserve"> crea la dirección general de fabricación militares  </w:t>
      </w:r>
    </w:p>
    <w:p w:rsidR="002E418F" w:rsidRDefault="00CB2403">
      <w:pPr>
        <w:numPr>
          <w:ilvl w:val="0"/>
          <w:numId w:val="1"/>
        </w:numPr>
        <w:ind w:hanging="348"/>
      </w:pPr>
      <w:r>
        <w:t xml:space="preserve">¿Qué produjo la segunda guerra mundial en Argentina? </w:t>
      </w:r>
    </w:p>
    <w:p w:rsidR="00487016" w:rsidRDefault="00487016" w:rsidP="00487016">
      <w:pPr>
        <w:ind w:left="986" w:firstLine="0"/>
      </w:pPr>
      <w:r>
        <w:t xml:space="preserve">Un nuevo impulso en nuestra economía, las </w:t>
      </w:r>
      <w:proofErr w:type="spellStart"/>
      <w:r>
        <w:t>potencais</w:t>
      </w:r>
      <w:proofErr w:type="spellEnd"/>
      <w:r>
        <w:t xml:space="preserve"> dejan de vendernos productos industriales, pero no siguen comprando granos, consolidad las clases que da el origen al peronismo </w:t>
      </w:r>
    </w:p>
    <w:p w:rsidR="002E418F" w:rsidRDefault="00CB2403">
      <w:pPr>
        <w:ind w:left="648"/>
      </w:pPr>
      <w:proofErr w:type="gramStart"/>
      <w:r>
        <w:lastRenderedPageBreak/>
        <w:t>10)¿</w:t>
      </w:r>
      <w:proofErr w:type="gramEnd"/>
      <w:r>
        <w:t xml:space="preserve">Qué golpe de estado hubo en 1943 y qué década terminó? </w:t>
      </w:r>
    </w:p>
    <w:p w:rsidR="00487016" w:rsidRDefault="00487016" w:rsidP="00487016">
      <w:r>
        <w:t xml:space="preserve">El general juan domingo </w:t>
      </w:r>
      <w:proofErr w:type="spellStart"/>
      <w:r>
        <w:t>peron</w:t>
      </w:r>
      <w:proofErr w:type="spellEnd"/>
      <w:r>
        <w:t xml:space="preserve"> </w:t>
      </w:r>
    </w:p>
    <w:p w:rsidR="002E418F" w:rsidRDefault="00CB2403">
      <w:pPr>
        <w:spacing w:after="0" w:line="361" w:lineRule="auto"/>
        <w:ind w:left="998" w:hanging="360"/>
      </w:pPr>
      <w:proofErr w:type="gramStart"/>
      <w:r>
        <w:t>11)¿</w:t>
      </w:r>
      <w:proofErr w:type="gramEnd"/>
      <w:r>
        <w:t xml:space="preserve">Desde la secretaria de trabajo y previsión qué realizó Juan Domingo Perón? Explicar las reformas. </w:t>
      </w:r>
    </w:p>
    <w:p w:rsidR="00487016" w:rsidRDefault="004613A5">
      <w:pPr>
        <w:spacing w:after="0" w:line="361" w:lineRule="auto"/>
        <w:ind w:left="998" w:hanging="360"/>
      </w:pPr>
      <w:r>
        <w:t xml:space="preserve">Comenzaría una política económica social que </w:t>
      </w:r>
      <w:r w:rsidR="004C3D4B">
        <w:t>modificaría las</w:t>
      </w:r>
      <w:r>
        <w:t xml:space="preserve"> bases de la estructura de la industria </w:t>
      </w:r>
      <w:proofErr w:type="gramStart"/>
      <w:r>
        <w:t>nacional .las</w:t>
      </w:r>
      <w:proofErr w:type="gramEnd"/>
      <w:r>
        <w:t xml:space="preserve"> principales reformar fueron el establecimiento del seguro social y de la jubilación, la creación de tribunales de trabajo , la fijación de mejoras salariales</w:t>
      </w:r>
      <w:r w:rsidR="004C3D4B">
        <w:t xml:space="preserve"> y la instauración del aguinaldo </w:t>
      </w:r>
      <w:r>
        <w:t xml:space="preserve"> </w:t>
      </w:r>
      <w:r w:rsidR="004C3D4B">
        <w:t xml:space="preserve">y el reconocimiento de las asociaciones profesionales como los sindicatos y el estatuto </w:t>
      </w:r>
      <w:proofErr w:type="spellStart"/>
      <w:r w:rsidR="004C3D4B">
        <w:t>peon</w:t>
      </w:r>
      <w:proofErr w:type="spellEnd"/>
      <w:r w:rsidR="004C3D4B">
        <w:t xml:space="preserve"> rural </w:t>
      </w:r>
    </w:p>
    <w:p w:rsidR="004C3D4B" w:rsidRDefault="00CB2403">
      <w:pPr>
        <w:ind w:left="648"/>
      </w:pPr>
      <w:proofErr w:type="gramStart"/>
      <w:r>
        <w:t>12)¿</w:t>
      </w:r>
      <w:proofErr w:type="gramEnd"/>
      <w:r>
        <w:t xml:space="preserve">Qué clase trajo el </w:t>
      </w:r>
      <w:proofErr w:type="spellStart"/>
      <w:r>
        <w:t>irigoyenismo</w:t>
      </w:r>
      <w:proofErr w:type="spellEnd"/>
      <w:r>
        <w:t xml:space="preserve"> y que clase el peronismo?</w:t>
      </w:r>
    </w:p>
    <w:p w:rsidR="002E418F" w:rsidRDefault="00CB2403">
      <w:pPr>
        <w:ind w:left="648"/>
      </w:pPr>
      <w:r>
        <w:t xml:space="preserve"> </w:t>
      </w:r>
      <w:r w:rsidR="004C3D4B">
        <w:t xml:space="preserve">El </w:t>
      </w:r>
      <w:proofErr w:type="spellStart"/>
      <w:r w:rsidR="004C3D4B">
        <w:t>irigoyenismo</w:t>
      </w:r>
      <w:proofErr w:type="spellEnd"/>
      <w:r w:rsidR="004C3D4B">
        <w:t xml:space="preserve"> trajo a la clase media a la política y el peronismo trajo la clase trabajadora  </w:t>
      </w:r>
    </w:p>
    <w:p w:rsidR="004C3D4B" w:rsidRDefault="00CB2403">
      <w:pPr>
        <w:spacing w:after="2" w:line="359" w:lineRule="auto"/>
        <w:ind w:left="998" w:hanging="360"/>
      </w:pPr>
      <w:r>
        <w:t>13)La fase de Industrialización en 1946 mostraba sus limitaciones y surge el Plan Quinquenal. ¿En qué consistió? Explicar</w:t>
      </w:r>
    </w:p>
    <w:p w:rsidR="002E418F" w:rsidRDefault="004C3D4B" w:rsidP="00D410A6">
      <w:pPr>
        <w:ind w:left="648"/>
      </w:pPr>
      <w:r>
        <w:t xml:space="preserve">Un plan completo, un plan un completo, una </w:t>
      </w:r>
      <w:proofErr w:type="spellStart"/>
      <w:r>
        <w:t>estartegia</w:t>
      </w:r>
      <w:proofErr w:type="spellEnd"/>
      <w:r>
        <w:t xml:space="preserve"> de gobierno a 5 años plantear este proyecto con la gestión </w:t>
      </w:r>
      <w:r w:rsidR="00D410A6">
        <w:t xml:space="preserve">de la economía y la intervención del </w:t>
      </w:r>
      <w:proofErr w:type="gramStart"/>
      <w:r w:rsidR="00D410A6">
        <w:t>estado ,</w:t>
      </w:r>
      <w:proofErr w:type="gramEnd"/>
      <w:r w:rsidR="00D410A6">
        <w:t xml:space="preserve"> se planifica la construcción de diques , se planifica el desarrollo industrial donde el puerto no es el centro turístico para los extranjeros si no el centro del país. Se nacionaliza el banco central, se crea fabricaciones militares.</w:t>
      </w:r>
      <w:r w:rsidR="00D410A6" w:rsidRPr="00D410A6">
        <w:t xml:space="preserve"> </w:t>
      </w:r>
      <w:r w:rsidR="00D410A6">
        <w:t xml:space="preserve">Se crea el </w:t>
      </w:r>
      <w:proofErr w:type="spellStart"/>
      <w:r w:rsidR="00D410A6">
        <w:t>yapi</w:t>
      </w:r>
      <w:proofErr w:type="spellEnd"/>
      <w:r w:rsidR="00D410A6">
        <w:t xml:space="preserve">. Instituto argentino de promoción de intercambio  </w:t>
      </w:r>
    </w:p>
    <w:p w:rsidR="00D410A6" w:rsidRDefault="00CB2403">
      <w:pPr>
        <w:ind w:left="648"/>
      </w:pPr>
      <w:proofErr w:type="gramStart"/>
      <w:r>
        <w:t>14)¿</w:t>
      </w:r>
      <w:proofErr w:type="gramEnd"/>
      <w:r>
        <w:t>Entre 1951-1952 que se crea en Córdoba?</w:t>
      </w:r>
    </w:p>
    <w:p w:rsidR="00D410A6" w:rsidRDefault="00D410A6" w:rsidP="00D410A6">
      <w:r>
        <w:t xml:space="preserve"> El industrias aeronáuticas y mecánicas del </w:t>
      </w:r>
      <w:proofErr w:type="gramStart"/>
      <w:r>
        <w:t>estado ,</w:t>
      </w:r>
      <w:proofErr w:type="gramEnd"/>
      <w:r>
        <w:t xml:space="preserve"> </w:t>
      </w:r>
      <w:proofErr w:type="spellStart"/>
      <w:r>
        <w:t>yame</w:t>
      </w:r>
      <w:proofErr w:type="spellEnd"/>
      <w:r>
        <w:t xml:space="preserve"> </w:t>
      </w:r>
    </w:p>
    <w:p w:rsidR="002E418F" w:rsidRDefault="00CB2403">
      <w:pPr>
        <w:ind w:left="648"/>
      </w:pPr>
      <w:proofErr w:type="gramStart"/>
      <w:r>
        <w:t>15)¿</w:t>
      </w:r>
      <w:proofErr w:type="gramEnd"/>
      <w:r>
        <w:t xml:space="preserve">En 1947 qué se aprobó? </w:t>
      </w:r>
    </w:p>
    <w:p w:rsidR="00D410A6" w:rsidRDefault="00D410A6">
      <w:pPr>
        <w:ind w:left="648"/>
      </w:pPr>
      <w:r>
        <w:t xml:space="preserve">Se aprobó por ley nacional el plan siderúrgico argentino </w:t>
      </w:r>
      <w:proofErr w:type="spellStart"/>
      <w:r>
        <w:t>mas</w:t>
      </w:r>
      <w:proofErr w:type="spellEnd"/>
      <w:r>
        <w:t xml:space="preserve"> conocido como el plan </w:t>
      </w:r>
      <w:proofErr w:type="spellStart"/>
      <w:r>
        <w:t>savio</w:t>
      </w:r>
      <w:proofErr w:type="spellEnd"/>
      <w:r>
        <w:t xml:space="preserve"> </w:t>
      </w:r>
    </w:p>
    <w:p w:rsidR="00EF3A5F" w:rsidRDefault="00CB2403" w:rsidP="00EF3A5F">
      <w:pPr>
        <w:ind w:left="648"/>
      </w:pPr>
      <w:r>
        <w:t xml:space="preserve">16) ¿Cuál fue la política siderúrgica y que se crea? </w:t>
      </w:r>
    </w:p>
    <w:p w:rsidR="00D410A6" w:rsidRDefault="00EF3A5F">
      <w:pPr>
        <w:ind w:left="648"/>
      </w:pPr>
      <w:r>
        <w:t xml:space="preserve"> Van desde el mineral hasta el laminado del acero y después se crea </w:t>
      </w:r>
      <w:proofErr w:type="spellStart"/>
      <w:proofErr w:type="gramStart"/>
      <w:r>
        <w:t>somisa</w:t>
      </w:r>
      <w:proofErr w:type="spellEnd"/>
      <w:r>
        <w:t xml:space="preserve"> .</w:t>
      </w:r>
      <w:proofErr w:type="gramEnd"/>
      <w:r>
        <w:t xml:space="preserve"> se empezó con la dirección de fabricaciones militares en el año </w:t>
      </w:r>
      <w:proofErr w:type="gramStart"/>
      <w:r>
        <w:t>30  se</w:t>
      </w:r>
      <w:proofErr w:type="gramEnd"/>
      <w:r>
        <w:t xml:space="preserve"> siguió con la dirección de fabricaciones militares en el año 42 y se continuo en la primera presidencia de </w:t>
      </w:r>
      <w:proofErr w:type="spellStart"/>
      <w:r>
        <w:t>peron</w:t>
      </w:r>
      <w:proofErr w:type="spellEnd"/>
      <w:r>
        <w:t xml:space="preserve"> </w:t>
      </w:r>
    </w:p>
    <w:p w:rsidR="002E418F" w:rsidRDefault="00CB2403">
      <w:pPr>
        <w:ind w:left="648"/>
      </w:pPr>
      <w:r>
        <w:t xml:space="preserve">17)En 1952 surge el Plan de Estabilización es decir 2º Plan Quinquenal: ¿En qué consistió? </w:t>
      </w:r>
    </w:p>
    <w:p w:rsidR="00D410A6" w:rsidRDefault="00EF3A5F">
      <w:pPr>
        <w:ind w:left="648"/>
      </w:pPr>
      <w:r>
        <w:t xml:space="preserve">Era un plan de estabilización, sus principales objetivos fueron expansión de industrias base, la mejora productiva en el sector agropecuario , reducción del gasto </w:t>
      </w:r>
      <w:proofErr w:type="spellStart"/>
      <w:r>
        <w:t>publico</w:t>
      </w:r>
      <w:proofErr w:type="spellEnd"/>
      <w:r>
        <w:t xml:space="preserve">, la contención de los salarios y el fomento de ingresos de capital extranjeros </w:t>
      </w:r>
      <w:bookmarkStart w:id="0" w:name="_GoBack"/>
      <w:bookmarkEnd w:id="0"/>
    </w:p>
    <w:p w:rsidR="002E418F" w:rsidRDefault="00CB2403">
      <w:pPr>
        <w:ind w:left="648"/>
      </w:pPr>
      <w:proofErr w:type="gramStart"/>
      <w:r>
        <w:t>18)¿</w:t>
      </w:r>
      <w:proofErr w:type="gramEnd"/>
      <w:r>
        <w:t xml:space="preserve">En 1955 el golpe de estado que se terminó en Argentina? </w:t>
      </w:r>
    </w:p>
    <w:p w:rsidR="002E418F" w:rsidRDefault="00CB2403">
      <w:pPr>
        <w:spacing w:after="117" w:line="259" w:lineRule="auto"/>
        <w:ind w:left="1013" w:firstLine="0"/>
        <w:jc w:val="left"/>
      </w:pPr>
      <w:r>
        <w:t xml:space="preserve"> </w:t>
      </w:r>
    </w:p>
    <w:p w:rsidR="002E418F" w:rsidRDefault="00CB2403">
      <w:pPr>
        <w:spacing w:after="14" w:line="259" w:lineRule="auto"/>
        <w:ind w:left="663"/>
        <w:jc w:val="left"/>
      </w:pPr>
      <w:r>
        <w:rPr>
          <w:b/>
        </w:rPr>
        <w:t xml:space="preserve">C) </w:t>
      </w:r>
      <w:r>
        <w:rPr>
          <w:b/>
          <w:u w:val="single" w:color="000000"/>
        </w:rPr>
        <w:t>Segunda etapa de Industrialización de Importaciones:</w:t>
      </w:r>
      <w:r>
        <w:rPr>
          <w:b/>
        </w:rPr>
        <w:t xml:space="preserve">   </w:t>
      </w:r>
    </w:p>
    <w:p w:rsidR="002E418F" w:rsidRDefault="00CB2403">
      <w:pPr>
        <w:spacing w:after="19" w:line="259" w:lineRule="auto"/>
        <w:ind w:left="1013" w:firstLine="0"/>
        <w:jc w:val="left"/>
      </w:pPr>
      <w:r>
        <w:rPr>
          <w:b/>
        </w:rPr>
        <w:t xml:space="preserve"> </w:t>
      </w:r>
    </w:p>
    <w:p w:rsidR="002E418F" w:rsidRDefault="00CB2403">
      <w:pPr>
        <w:spacing w:after="27"/>
        <w:ind w:left="998" w:hanging="360"/>
      </w:pPr>
      <w:r>
        <w:t>1) Ver el siguiente video y confeccionar un mapa conceptual que contenga los siguientes temas:</w:t>
      </w:r>
      <w:r>
        <w:rPr>
          <w:b/>
        </w:rPr>
        <w:t xml:space="preserve"> </w:t>
      </w:r>
    </w:p>
    <w:p w:rsidR="002E418F" w:rsidRDefault="00CB2403">
      <w:pPr>
        <w:numPr>
          <w:ilvl w:val="0"/>
          <w:numId w:val="2"/>
        </w:numPr>
        <w:spacing w:after="0" w:line="259" w:lineRule="auto"/>
        <w:ind w:left="1002" w:hanging="142"/>
      </w:pPr>
      <w:r>
        <w:t xml:space="preserve">Arturo </w:t>
      </w:r>
      <w:proofErr w:type="spellStart"/>
      <w:r>
        <w:t>Frondizi</w:t>
      </w:r>
      <w:proofErr w:type="spellEnd"/>
      <w:r>
        <w:t xml:space="preserve">: En qué consistió el Desarrollismo y como se desarrolló en Argentina. </w:t>
      </w:r>
    </w:p>
    <w:p w:rsidR="002E418F" w:rsidRDefault="00CB2403">
      <w:pPr>
        <w:numPr>
          <w:ilvl w:val="0"/>
          <w:numId w:val="2"/>
        </w:numPr>
        <w:spacing w:after="79"/>
        <w:ind w:left="1002" w:hanging="142"/>
      </w:pPr>
      <w:r>
        <w:t xml:space="preserve">Arturo </w:t>
      </w:r>
      <w:proofErr w:type="spellStart"/>
      <w:r>
        <w:t>Illía</w:t>
      </w:r>
      <w:proofErr w:type="spellEnd"/>
      <w:r>
        <w:t xml:space="preserve">: Política Económica </w:t>
      </w:r>
    </w:p>
    <w:p w:rsidR="002E418F" w:rsidRDefault="00CB2403">
      <w:pPr>
        <w:numPr>
          <w:ilvl w:val="0"/>
          <w:numId w:val="2"/>
        </w:numPr>
        <w:spacing w:after="0" w:line="328" w:lineRule="auto"/>
        <w:ind w:left="1002" w:hanging="142"/>
      </w:pPr>
      <w:r>
        <w:t xml:space="preserve">Gobierno de Juan Carlos </w:t>
      </w:r>
      <w:proofErr w:type="spellStart"/>
      <w:r>
        <w:t>Onganía</w:t>
      </w:r>
      <w:proofErr w:type="spellEnd"/>
      <w:r>
        <w:t xml:space="preserve">: Política económica de </w:t>
      </w:r>
      <w:proofErr w:type="spellStart"/>
      <w:r>
        <w:t>Krieger</w:t>
      </w:r>
      <w:proofErr w:type="spellEnd"/>
      <w:r>
        <w:t xml:space="preserve"> </w:t>
      </w:r>
      <w:proofErr w:type="spellStart"/>
      <w:r>
        <w:t>Vasena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t xml:space="preserve"> Cordobazo </w:t>
      </w:r>
    </w:p>
    <w:p w:rsidR="002E418F" w:rsidRDefault="00CB2403">
      <w:pPr>
        <w:spacing w:after="15" w:line="259" w:lineRule="auto"/>
        <w:ind w:left="264" w:right="-29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19672" cy="1403985"/>
                <wp:effectExtent l="0" t="0" r="0" b="0"/>
                <wp:docPr id="3748" name="Group 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403985"/>
                          <a:chOff x="0" y="0"/>
                          <a:chExt cx="6519672" cy="1403985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378257" y="3225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418F" w:rsidRDefault="00CB24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48361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418F" w:rsidRDefault="00CB24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68173" y="0"/>
                            <a:ext cx="209363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418F" w:rsidRDefault="00CB24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Principios de 1970 </w:t>
                              </w:r>
                              <w:proofErr w:type="spellStart"/>
                              <w:r>
                                <w:t>Cap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044319" y="0"/>
                            <a:ext cx="110446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418F" w:rsidRDefault="00CB24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ital</w:t>
                              </w:r>
                              <w:proofErr w:type="spellEnd"/>
                              <w:r>
                                <w:t xml:space="preserve"> Nacional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873375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418F" w:rsidRDefault="00CB24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7" name="Shape 4177"/>
                        <wps:cNvSpPr/>
                        <wps:spPr>
                          <a:xfrm>
                            <a:off x="0" y="256794"/>
                            <a:ext cx="6519672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1231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123188"/>
                                </a:lnTo>
                                <a:lnTo>
                                  <a:pt x="0" y="1123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26335" y="255142"/>
                            <a:ext cx="1665605" cy="1124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Rectangle 269"/>
                        <wps:cNvSpPr/>
                        <wps:spPr>
                          <a:xfrm>
                            <a:off x="4092829" y="127654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418F" w:rsidRDefault="00CB24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8" style="width:513.36pt;height:110.55pt;mso-position-horizontal-relative:char;mso-position-vertical-relative:line" coordsize="65196,14039">
                <v:rect id="Rectangle 261" style="position:absolute;width:932;height:1850;left:3782;top: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62" style="position:absolute;width:563;height:2260;left:44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20936;height:2260;left:468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Principios de 1970 Cap</w:t>
                        </w:r>
                      </w:p>
                    </w:txbxContent>
                  </v:textbox>
                </v:rect>
                <v:rect id="Rectangle 264" style="position:absolute;width:11044;height:2260;left:2044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ital Nacional</w:t>
                        </w:r>
                      </w:p>
                    </w:txbxContent>
                  </v:textbox>
                </v:rect>
                <v:rect id="Rectangle 265" style="position:absolute;width:563;height:2260;left:287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178" style="position:absolute;width:65196;height:11231;left:0;top:2567;" coordsize="6519672,1123188" path="m0,0l6519672,0l6519672,1123188l0,1123188l0,0">
                  <v:stroke weight="0pt" endcap="flat" joinstyle="miter" miterlimit="10" on="false" color="#000000" opacity="0"/>
                  <v:fill on="true" color="#f9f9f9"/>
                </v:shape>
                <v:shape id="Picture 268" style="position:absolute;width:16656;height:11245;left:24263;top:2551;" filled="f">
                  <v:imagedata r:id="rId14"/>
                </v:shape>
                <v:rect id="Rectangle 269" style="position:absolute;width:422;height:1695;left:40928;top:12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E418F" w:rsidRDefault="00CB2403">
      <w:pPr>
        <w:pStyle w:val="Ttulo2"/>
        <w:spacing w:after="0" w:line="259" w:lineRule="auto"/>
        <w:ind w:left="290" w:right="0"/>
      </w:pPr>
      <w:r>
        <w:t>https://youtu.be/sAgElZbLQs4</w:t>
      </w:r>
      <w:r>
        <w:rPr>
          <w:u w:val="none" w:color="000000"/>
        </w:rPr>
        <w:t xml:space="preserve"> </w:t>
      </w:r>
    </w:p>
    <w:tbl>
      <w:tblPr>
        <w:tblStyle w:val="TableGrid"/>
        <w:tblW w:w="10267" w:type="dxa"/>
        <w:tblInd w:w="264" w:type="dxa"/>
        <w:tblCellMar>
          <w:top w:w="6" w:type="dxa"/>
          <w:left w:w="29" w:type="dxa"/>
        </w:tblCellMar>
        <w:tblLook w:val="04A0" w:firstRow="1" w:lastRow="0" w:firstColumn="1" w:lastColumn="0" w:noHBand="0" w:noVBand="1"/>
      </w:tblPr>
      <w:tblGrid>
        <w:gridCol w:w="360"/>
        <w:gridCol w:w="9907"/>
      </w:tblGrid>
      <w:tr w:rsidR="002E418F">
        <w:trPr>
          <w:trHeight w:val="828"/>
        </w:trPr>
        <w:tc>
          <w:tcPr>
            <w:tcW w:w="10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2E418F" w:rsidRDefault="00CB2403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2E418F" w:rsidRDefault="00CB240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18"/>
              </w:rPr>
              <w:t xml:space="preserve">Capítulo III. Modelo de industrialización por </w:t>
            </w:r>
          </w:p>
          <w:p w:rsidR="002E418F" w:rsidRDefault="00CB2403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18"/>
              </w:rPr>
              <w:t xml:space="preserve">Sustitución de importaciones (2º Parte) </w:t>
            </w:r>
          </w:p>
          <w:p w:rsidR="002E418F" w:rsidRDefault="00CB2403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E418F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E418F" w:rsidRDefault="002E41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2E418F" w:rsidRDefault="00CB2403">
            <w:pPr>
              <w:spacing w:after="0" w:line="259" w:lineRule="auto"/>
              <w:ind w:left="360" w:hanging="360"/>
              <w:rPr>
                <w:sz w:val="22"/>
              </w:rPr>
            </w:pPr>
            <w:r>
              <w:rPr>
                <w:sz w:val="22"/>
              </w:rPr>
              <w:t xml:space="preserve">2) Investigar en internet: ¿Cómo nació Mafalda en la época del desarrollismo y qué relación hay con Siam Di Tella? </w:t>
            </w:r>
          </w:p>
          <w:p w:rsidR="00F75510" w:rsidRDefault="00F75510" w:rsidP="00F75510">
            <w:pPr>
              <w:spacing w:after="0" w:line="259" w:lineRule="auto"/>
              <w:ind w:left="360" w:hanging="360"/>
            </w:pPr>
            <w:r>
              <w:rPr>
                <w:color w:val="555555"/>
                <w:sz w:val="23"/>
                <w:szCs w:val="23"/>
                <w:shd w:val="clear" w:color="auto" w:fill="FFFFFF"/>
              </w:rPr>
              <w:t xml:space="preserve">El nacimiento de Mafalda fue por encargo de una </w:t>
            </w:r>
            <w:proofErr w:type="gramStart"/>
            <w:r>
              <w:rPr>
                <w:color w:val="555555"/>
                <w:sz w:val="23"/>
                <w:szCs w:val="23"/>
                <w:shd w:val="clear" w:color="auto" w:fill="FFFFFF"/>
              </w:rPr>
              <w:t>publicidad ,</w:t>
            </w:r>
            <w:proofErr w:type="gramEnd"/>
            <w:r>
              <w:rPr>
                <w:color w:val="555555"/>
                <w:sz w:val="23"/>
                <w:szCs w:val="23"/>
                <w:shd w:val="clear" w:color="auto" w:fill="FFFFFF"/>
              </w:rPr>
              <w:t xml:space="preserve"> había una marca de electrodomésticos que quería hacer una publicidad encubierta a través de una familia</w:t>
            </w:r>
            <w:r w:rsidR="00494AD8">
              <w:rPr>
                <w:color w:val="555555"/>
                <w:sz w:val="23"/>
                <w:szCs w:val="23"/>
                <w:shd w:val="clear" w:color="auto" w:fill="FFFFFF"/>
              </w:rPr>
              <w:t xml:space="preserve">, la marca le pedio que el nombre sea parecido a Mansfield. El nombre </w:t>
            </w:r>
            <w:proofErr w:type="spellStart"/>
            <w:r w:rsidR="00494AD8">
              <w:rPr>
                <w:color w:val="555555"/>
                <w:sz w:val="23"/>
                <w:szCs w:val="23"/>
                <w:shd w:val="clear" w:color="auto" w:fill="FFFFFF"/>
              </w:rPr>
              <w:t>mafalda</w:t>
            </w:r>
            <w:proofErr w:type="spellEnd"/>
            <w:r w:rsidR="00494AD8">
              <w:rPr>
                <w:color w:val="55555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494AD8">
              <w:rPr>
                <w:color w:val="555555"/>
                <w:sz w:val="23"/>
                <w:szCs w:val="23"/>
                <w:shd w:val="clear" w:color="auto" w:fill="FFFFFF"/>
              </w:rPr>
              <w:t>surgeen</w:t>
            </w:r>
            <w:proofErr w:type="spellEnd"/>
            <w:r w:rsidR="00494AD8">
              <w:rPr>
                <w:color w:val="555555"/>
                <w:sz w:val="23"/>
                <w:szCs w:val="23"/>
                <w:shd w:val="clear" w:color="auto" w:fill="FFFFFF"/>
              </w:rPr>
              <w:t xml:space="preserve"> por la película  dar la cara </w:t>
            </w:r>
          </w:p>
        </w:tc>
      </w:tr>
    </w:tbl>
    <w:p w:rsidR="002E418F" w:rsidRDefault="00CB2403">
      <w:pPr>
        <w:spacing w:after="86" w:line="259" w:lineRule="auto"/>
        <w:ind w:left="1013" w:firstLine="0"/>
        <w:jc w:val="left"/>
      </w:pPr>
      <w:r>
        <w:rPr>
          <w:noProof/>
        </w:rPr>
        <w:drawing>
          <wp:inline distT="0" distB="0" distL="0" distR="0">
            <wp:extent cx="1866900" cy="1501140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E418F" w:rsidRDefault="00CB2403">
      <w:pPr>
        <w:spacing w:after="114" w:line="259" w:lineRule="auto"/>
        <w:ind w:left="1013" w:firstLine="0"/>
        <w:jc w:val="left"/>
      </w:pPr>
      <w:r>
        <w:rPr>
          <w:rFonts w:ascii="Calibri" w:eastAsia="Calibri" w:hAnsi="Calibri" w:cs="Calibri"/>
          <w:b/>
          <w:sz w:val="26"/>
        </w:rPr>
        <w:t xml:space="preserve"> </w:t>
      </w:r>
    </w:p>
    <w:p w:rsidR="002E418F" w:rsidRDefault="00CB2403">
      <w:pPr>
        <w:spacing w:after="0"/>
      </w:pPr>
      <w:r>
        <w:rPr>
          <w:b/>
          <w:u w:val="single" w:color="000000"/>
        </w:rPr>
        <w:t>Conclusión:</w:t>
      </w:r>
      <w:r>
        <w:rPr>
          <w:b/>
        </w:rPr>
        <w:t xml:space="preserve"> </w:t>
      </w:r>
      <w:r>
        <w:t xml:space="preserve">Al finalizar deberá conocer el origen de la crisis de 1929, su repercusión en el mundo y Argentina y cómo debió cambiar de modelo por la industrialización por sustitución de importaciones. </w:t>
      </w:r>
    </w:p>
    <w:p w:rsidR="002E418F" w:rsidRDefault="00CB2403">
      <w:pPr>
        <w:spacing w:after="21" w:line="259" w:lineRule="auto"/>
        <w:ind w:left="293" w:firstLine="0"/>
        <w:jc w:val="left"/>
      </w:pPr>
      <w:r>
        <w:t xml:space="preserve"> </w:t>
      </w:r>
    </w:p>
    <w:p w:rsidR="002E418F" w:rsidRDefault="00CB2403">
      <w:pPr>
        <w:spacing w:after="235" w:line="259" w:lineRule="auto"/>
        <w:ind w:left="288"/>
        <w:jc w:val="left"/>
      </w:pPr>
      <w:r>
        <w:rPr>
          <w:b/>
          <w:u w:val="single" w:color="000000"/>
        </w:rPr>
        <w:t>Bibliografía:</w:t>
      </w:r>
      <w:r>
        <w:t xml:space="preserve">   </w:t>
      </w:r>
    </w:p>
    <w:p w:rsidR="002E418F" w:rsidRDefault="00CB2403">
      <w:pPr>
        <w:numPr>
          <w:ilvl w:val="0"/>
          <w:numId w:val="3"/>
        </w:numPr>
        <w:spacing w:after="231"/>
        <w:ind w:hanging="348"/>
      </w:pPr>
      <w:r>
        <w:t xml:space="preserve">Libro: Economía Política: FRASCHINA, Santiago y KESTELBOIM, Mariano; Editorial </w:t>
      </w:r>
      <w:proofErr w:type="spellStart"/>
      <w:proofErr w:type="gramStart"/>
      <w:r>
        <w:t>Maipue</w:t>
      </w:r>
      <w:proofErr w:type="spellEnd"/>
      <w:r>
        <w:t xml:space="preserve">  2014</w:t>
      </w:r>
      <w:proofErr w:type="gramEnd"/>
      <w:r>
        <w:t xml:space="preserve">. </w:t>
      </w:r>
    </w:p>
    <w:p w:rsidR="002E418F" w:rsidRDefault="00CB2403">
      <w:pPr>
        <w:numPr>
          <w:ilvl w:val="0"/>
          <w:numId w:val="3"/>
        </w:numPr>
        <w:spacing w:after="42"/>
        <w:ind w:hanging="348"/>
      </w:pPr>
      <w:r>
        <w:t xml:space="preserve">Videos: </w:t>
      </w:r>
    </w:p>
    <w:p w:rsidR="002E418F" w:rsidRDefault="00CB2403">
      <w:pPr>
        <w:shd w:val="clear" w:color="auto" w:fill="F9F9F9"/>
        <w:spacing w:after="0" w:line="259" w:lineRule="auto"/>
        <w:ind w:left="288"/>
        <w:jc w:val="left"/>
      </w:pPr>
      <w:r>
        <w:rPr>
          <w:b/>
          <w:sz w:val="22"/>
        </w:rPr>
        <w:t xml:space="preserve">El crack del 29 y la Gran Depresión </w:t>
      </w:r>
    </w:p>
    <w:p w:rsidR="002E418F" w:rsidRDefault="00CB2403">
      <w:pPr>
        <w:spacing w:after="0"/>
      </w:pPr>
      <w:r>
        <w:t xml:space="preserve">https://youtu.be/sxqzgjizzdo </w:t>
      </w:r>
    </w:p>
    <w:p w:rsidR="002E418F" w:rsidRDefault="00CB2403">
      <w:pPr>
        <w:shd w:val="clear" w:color="auto" w:fill="F9F9F9"/>
        <w:spacing w:after="0" w:line="259" w:lineRule="auto"/>
        <w:ind w:left="285" w:firstLine="0"/>
        <w:jc w:val="left"/>
      </w:pPr>
      <w:r>
        <w:rPr>
          <w:b/>
          <w:sz w:val="22"/>
        </w:rPr>
        <w:t xml:space="preserve"> </w:t>
      </w:r>
    </w:p>
    <w:p w:rsidR="002E418F" w:rsidRDefault="00CB2403">
      <w:pPr>
        <w:shd w:val="clear" w:color="auto" w:fill="F9F9F9"/>
        <w:spacing w:after="0" w:line="259" w:lineRule="auto"/>
        <w:ind w:left="295"/>
        <w:jc w:val="left"/>
      </w:pPr>
      <w:r>
        <w:rPr>
          <w:b/>
          <w:sz w:val="22"/>
        </w:rPr>
        <w:t xml:space="preserve">El crack del 29: El inicio de La Gran Depresión </w:t>
      </w:r>
    </w:p>
    <w:p w:rsidR="002E418F" w:rsidRDefault="00CB2403">
      <w:pPr>
        <w:spacing w:after="0"/>
      </w:pPr>
      <w:r>
        <w:t xml:space="preserve">https://youtu.be/6K39OQ-dY4U </w:t>
      </w:r>
    </w:p>
    <w:p w:rsidR="002E418F" w:rsidRDefault="00CB2403">
      <w:pPr>
        <w:shd w:val="clear" w:color="auto" w:fill="F9F9F9"/>
        <w:spacing w:after="0" w:line="259" w:lineRule="auto"/>
        <w:ind w:left="285" w:firstLine="0"/>
        <w:jc w:val="left"/>
      </w:pPr>
      <w:r>
        <w:rPr>
          <w:b/>
          <w:sz w:val="22"/>
        </w:rPr>
        <w:t xml:space="preserve"> </w:t>
      </w:r>
    </w:p>
    <w:p w:rsidR="002E418F" w:rsidRDefault="00EF3A5F">
      <w:pPr>
        <w:shd w:val="clear" w:color="auto" w:fill="F9F9F9"/>
        <w:spacing w:after="0" w:line="259" w:lineRule="auto"/>
        <w:ind w:left="295"/>
        <w:jc w:val="left"/>
      </w:pPr>
      <w:hyperlink r:id="rId16">
        <w:r w:rsidR="00CB2403">
          <w:rPr>
            <w:b/>
            <w:sz w:val="22"/>
          </w:rPr>
          <w:t>Capítulo II. Modelo de industrialización por sustitución de importaciones (1º Parte)</w:t>
        </w:r>
      </w:hyperlink>
      <w:hyperlink r:id="rId17">
        <w:r w:rsidR="00CB2403">
          <w:rPr>
            <w:b/>
            <w:sz w:val="22"/>
          </w:rPr>
          <w:t xml:space="preserve"> </w:t>
        </w:r>
      </w:hyperlink>
    </w:p>
    <w:p w:rsidR="002E418F" w:rsidRDefault="00EF3A5F">
      <w:pPr>
        <w:spacing w:after="19" w:line="259" w:lineRule="auto"/>
        <w:ind w:left="293" w:firstLine="0"/>
        <w:jc w:val="left"/>
      </w:pPr>
      <w:hyperlink r:id="rId18">
        <w:r w:rsidR="00CB2403">
          <w:rPr>
            <w:color w:val="0000FF"/>
            <w:u w:val="single" w:color="0000FF"/>
          </w:rPr>
          <w:t>https://youtu.be/IZdKmfVm</w:t>
        </w:r>
      </w:hyperlink>
      <w:hyperlink r:id="rId19">
        <w:r w:rsidR="00CB2403">
          <w:rPr>
            <w:color w:val="0000FF"/>
            <w:u w:val="single" w:color="0000FF"/>
          </w:rPr>
          <w:t>-</w:t>
        </w:r>
      </w:hyperlink>
      <w:hyperlink r:id="rId20">
        <w:r w:rsidR="00CB2403">
          <w:rPr>
            <w:color w:val="0000FF"/>
            <w:u w:val="single" w:color="0000FF"/>
          </w:rPr>
          <w:t>6Y</w:t>
        </w:r>
      </w:hyperlink>
      <w:hyperlink r:id="rId21">
        <w:r w:rsidR="00CB2403">
          <w:t xml:space="preserve"> </w:t>
        </w:r>
      </w:hyperlink>
    </w:p>
    <w:p w:rsidR="002E418F" w:rsidRDefault="00CB2403">
      <w:pPr>
        <w:spacing w:after="0" w:line="259" w:lineRule="auto"/>
        <w:ind w:left="293" w:firstLine="0"/>
        <w:jc w:val="left"/>
      </w:pPr>
      <w:r>
        <w:t xml:space="preserve"> </w:t>
      </w:r>
    </w:p>
    <w:p w:rsidR="002E418F" w:rsidRDefault="00CB2403">
      <w:pPr>
        <w:shd w:val="clear" w:color="auto" w:fill="F9F9F9"/>
        <w:spacing w:after="0" w:line="259" w:lineRule="auto"/>
        <w:ind w:left="288"/>
        <w:jc w:val="left"/>
      </w:pPr>
      <w:r>
        <w:rPr>
          <w:b/>
          <w:sz w:val="22"/>
        </w:rPr>
        <w:t xml:space="preserve">Capítulo III. Modelo de industrialización por Sustitución de importaciones (2º Parte) </w:t>
      </w:r>
    </w:p>
    <w:p w:rsidR="002E418F" w:rsidRDefault="00CB2403">
      <w:pPr>
        <w:spacing w:after="0"/>
      </w:pPr>
      <w:r>
        <w:t xml:space="preserve">https://youtu.be/sAgElZbLQs4 </w:t>
      </w:r>
    </w:p>
    <w:tbl>
      <w:tblPr>
        <w:tblStyle w:val="TableGrid"/>
        <w:tblW w:w="10267" w:type="dxa"/>
        <w:tblInd w:w="264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67"/>
      </w:tblGrid>
      <w:tr w:rsidR="002E418F">
        <w:trPr>
          <w:trHeight w:val="206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2E418F" w:rsidRDefault="00CB2403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2E418F" w:rsidRDefault="00CB2403">
      <w:pPr>
        <w:spacing w:after="0" w:line="259" w:lineRule="auto"/>
        <w:ind w:left="293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:rsidR="002E418F" w:rsidRDefault="00CB2403">
      <w:pPr>
        <w:spacing w:after="221" w:line="259" w:lineRule="auto"/>
        <w:ind w:left="293" w:firstLine="0"/>
        <w:jc w:val="left"/>
      </w:pPr>
      <w:r>
        <w:rPr>
          <w:b/>
          <w:sz w:val="26"/>
          <w:u w:val="single" w:color="000000"/>
        </w:rPr>
        <w:t xml:space="preserve">Proceso de </w:t>
      </w:r>
      <w:proofErr w:type="spellStart"/>
      <w:r>
        <w:rPr>
          <w:b/>
          <w:sz w:val="26"/>
          <w:u w:val="single" w:color="000000"/>
        </w:rPr>
        <w:t>Metacognición</w:t>
      </w:r>
      <w:proofErr w:type="spellEnd"/>
      <w:r>
        <w:rPr>
          <w:b/>
          <w:sz w:val="26"/>
          <w:u w:val="single" w:color="000000"/>
        </w:rPr>
        <w:t>:</w:t>
      </w:r>
      <w:r>
        <w:rPr>
          <w:b/>
          <w:sz w:val="26"/>
        </w:rPr>
        <w:t xml:space="preserve"> </w:t>
      </w:r>
    </w:p>
    <w:p w:rsidR="002E418F" w:rsidRDefault="00CB2403">
      <w:pPr>
        <w:numPr>
          <w:ilvl w:val="0"/>
          <w:numId w:val="4"/>
        </w:numPr>
        <w:spacing w:after="23" w:line="259" w:lineRule="auto"/>
        <w:ind w:hanging="293"/>
        <w:jc w:val="left"/>
      </w:pPr>
      <w:r>
        <w:rPr>
          <w:sz w:val="26"/>
        </w:rPr>
        <w:lastRenderedPageBreak/>
        <w:t xml:space="preserve">¿Qué le pareció más interesante? </w:t>
      </w:r>
    </w:p>
    <w:p w:rsidR="002E418F" w:rsidRDefault="00CB2403">
      <w:pPr>
        <w:numPr>
          <w:ilvl w:val="0"/>
          <w:numId w:val="4"/>
        </w:numPr>
        <w:spacing w:after="23" w:line="259" w:lineRule="auto"/>
        <w:ind w:hanging="293"/>
        <w:jc w:val="left"/>
      </w:pPr>
      <w:r>
        <w:rPr>
          <w:sz w:val="26"/>
        </w:rPr>
        <w:t xml:space="preserve">¿Qué logros has alcanzado? </w:t>
      </w:r>
    </w:p>
    <w:p w:rsidR="002E418F" w:rsidRDefault="00CB2403">
      <w:pPr>
        <w:numPr>
          <w:ilvl w:val="0"/>
          <w:numId w:val="4"/>
        </w:numPr>
        <w:spacing w:after="23" w:line="259" w:lineRule="auto"/>
        <w:ind w:hanging="293"/>
        <w:jc w:val="left"/>
      </w:pPr>
      <w:r>
        <w:rPr>
          <w:sz w:val="26"/>
        </w:rPr>
        <w:t xml:space="preserve">¿Qué dificultades tuvo para aprender? </w:t>
      </w:r>
    </w:p>
    <w:p w:rsidR="002E418F" w:rsidRDefault="00CB2403">
      <w:pPr>
        <w:spacing w:after="19" w:line="259" w:lineRule="auto"/>
        <w:ind w:left="64" w:firstLine="0"/>
        <w:jc w:val="center"/>
      </w:pPr>
      <w:r>
        <w:t xml:space="preserve"> </w:t>
      </w:r>
    </w:p>
    <w:p w:rsidR="002E418F" w:rsidRDefault="00CB2403">
      <w:pPr>
        <w:spacing w:after="40" w:line="259" w:lineRule="auto"/>
        <w:ind w:left="64" w:firstLine="0"/>
        <w:jc w:val="center"/>
      </w:pPr>
      <w:r>
        <w:t xml:space="preserve"> </w:t>
      </w:r>
    </w:p>
    <w:p w:rsidR="002E418F" w:rsidRDefault="00CB2403">
      <w:pPr>
        <w:spacing w:after="240" w:line="259" w:lineRule="auto"/>
        <w:ind w:left="293" w:firstLine="0"/>
        <w:jc w:val="left"/>
      </w:pPr>
      <w:r>
        <w:rPr>
          <w:b/>
          <w:color w:val="0070C0"/>
          <w:sz w:val="26"/>
        </w:rPr>
        <w:t xml:space="preserve">¡Mucha suerte! </w:t>
      </w:r>
    </w:p>
    <w:p w:rsidR="002E418F" w:rsidRDefault="00CB2403">
      <w:pPr>
        <w:pStyle w:val="Ttulo1"/>
        <w:spacing w:after="288" w:line="259" w:lineRule="auto"/>
        <w:ind w:left="0" w:right="2983"/>
        <w:jc w:val="right"/>
      </w:pPr>
      <w:r>
        <w:rPr>
          <w:rFonts w:ascii="Arial" w:eastAsia="Arial" w:hAnsi="Arial" w:cs="Arial"/>
          <w:b/>
          <w:color w:val="0070C0"/>
          <w:sz w:val="28"/>
        </w:rPr>
        <w:t xml:space="preserve">Hasta la próxima clase alumnos </w:t>
      </w:r>
    </w:p>
    <w:p w:rsidR="002E418F" w:rsidRDefault="00CB2403">
      <w:pPr>
        <w:spacing w:after="264" w:line="259" w:lineRule="auto"/>
        <w:ind w:left="0" w:right="3688" w:firstLine="0"/>
        <w:jc w:val="right"/>
      </w:pPr>
      <w:r>
        <w:rPr>
          <w:noProof/>
        </w:rPr>
        <w:drawing>
          <wp:inline distT="0" distB="0" distL="0" distR="0">
            <wp:extent cx="1714500" cy="1629410"/>
            <wp:effectExtent l="0" t="0" r="0" b="0"/>
            <wp:docPr id="404" name="Picture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E418F" w:rsidRDefault="00CB2403">
      <w:pPr>
        <w:spacing w:after="4" w:line="259" w:lineRule="auto"/>
        <w:ind w:left="64" w:firstLine="0"/>
        <w:jc w:val="center"/>
      </w:pPr>
      <w:r>
        <w:t xml:space="preserve"> </w:t>
      </w:r>
    </w:p>
    <w:p w:rsidR="002E418F" w:rsidRDefault="00CB2403">
      <w:pPr>
        <w:spacing w:after="0" w:line="259" w:lineRule="auto"/>
        <w:ind w:left="29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E418F">
      <w:pgSz w:w="11906" w:h="16838"/>
      <w:pgMar w:top="495" w:right="564" w:bottom="742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0557"/>
    <w:multiLevelType w:val="hybridMultilevel"/>
    <w:tmpl w:val="EFA062F6"/>
    <w:lvl w:ilvl="0" w:tplc="E3EA3DFE">
      <w:start w:val="1"/>
      <w:numFmt w:val="decimal"/>
      <w:lvlText w:val="%1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C03C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E1A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0CC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4F3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C0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8F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2D5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8D7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248D0"/>
    <w:multiLevelType w:val="hybridMultilevel"/>
    <w:tmpl w:val="13888A82"/>
    <w:lvl w:ilvl="0" w:tplc="1292F28E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8047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2871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C39A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E496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16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722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ACB90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2932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B645A"/>
    <w:multiLevelType w:val="hybridMultilevel"/>
    <w:tmpl w:val="3BDAA0E0"/>
    <w:lvl w:ilvl="0" w:tplc="53FA045C">
      <w:start w:val="1"/>
      <w:numFmt w:val="bullet"/>
      <w:lvlText w:val="•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A34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07D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B2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26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EA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01E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28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85E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95DA0"/>
    <w:multiLevelType w:val="hybridMultilevel"/>
    <w:tmpl w:val="36DE3270"/>
    <w:lvl w:ilvl="0" w:tplc="4D565304">
      <w:start w:val="1"/>
      <w:numFmt w:val="decimal"/>
      <w:lvlText w:val="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C242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1AAC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6C7A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DABD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863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3A7D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06C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5EC0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8F"/>
    <w:rsid w:val="002E418F"/>
    <w:rsid w:val="004613A5"/>
    <w:rsid w:val="00487016"/>
    <w:rsid w:val="00494AD8"/>
    <w:rsid w:val="004C3D4B"/>
    <w:rsid w:val="005F0D93"/>
    <w:rsid w:val="00A61269"/>
    <w:rsid w:val="00CB2403"/>
    <w:rsid w:val="00D410A6"/>
    <w:rsid w:val="00D472E2"/>
    <w:rsid w:val="00D93B71"/>
    <w:rsid w:val="00EF3A5F"/>
    <w:rsid w:val="00F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B186"/>
  <w15:docId w15:val="{53E851C9-FBA8-45C8-B66A-626C39B8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7" w:line="268" w:lineRule="auto"/>
      <w:ind w:left="30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363" w:lineRule="auto"/>
      <w:ind w:left="293"/>
      <w:outlineLvl w:val="0"/>
    </w:pPr>
    <w:rPr>
      <w:rFonts w:ascii="Calibri" w:eastAsia="Calibri" w:hAnsi="Calibri" w:cs="Calibri"/>
      <w:color w:val="000000"/>
      <w:sz w:val="2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5" w:line="287" w:lineRule="auto"/>
      <w:ind w:left="293" w:right="1305"/>
      <w:jc w:val="center"/>
      <w:outlineLvl w:val="1"/>
    </w:pPr>
    <w:rPr>
      <w:rFonts w:ascii="Calibri" w:eastAsia="Calibri" w:hAnsi="Calibri" w:cs="Calibri"/>
      <w:color w:val="0000FF"/>
      <w:sz w:val="26"/>
      <w:u w:val="single" w:color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6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0000FF"/>
      <w:sz w:val="26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g"/><Relationship Id="rId18" Type="http://schemas.openxmlformats.org/officeDocument/2006/relationships/hyperlink" Target="https://youtu.be/IZdKmfVm-6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IZdKmfVm-6Y" TargetMode="External"/><Relationship Id="rId7" Type="http://schemas.openxmlformats.org/officeDocument/2006/relationships/image" Target="media/image3.jpg"/><Relationship Id="rId12" Type="http://schemas.openxmlformats.org/officeDocument/2006/relationships/hyperlink" Target="https://www.youtube.com/watch?v=IZdKmfVm-6Y&amp;t=77s" TargetMode="External"/><Relationship Id="rId17" Type="http://schemas.openxmlformats.org/officeDocument/2006/relationships/hyperlink" Target="https://www.youtube.com/watch?v=IZdKmfVm-6Y&amp;t=77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ZdKmfVm-6Y&amp;t=77s" TargetMode="External"/><Relationship Id="rId20" Type="http://schemas.openxmlformats.org/officeDocument/2006/relationships/hyperlink" Target="https://youtu.be/IZdKmfVm-6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youtube.com/watch?v=IZdKmfVm-6Y&amp;t=77s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hyperlink" Target="https://youtu.be/IZdKmfVm-6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image" Target="media/image50.jpg"/><Relationship Id="rId2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Ignacio Perez</cp:lastModifiedBy>
  <cp:revision>5</cp:revision>
  <dcterms:created xsi:type="dcterms:W3CDTF">2023-10-08T20:23:00Z</dcterms:created>
  <dcterms:modified xsi:type="dcterms:W3CDTF">2023-10-08T22:01:00Z</dcterms:modified>
</cp:coreProperties>
</file>