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12A81" w14:textId="4F9F6B3D" w:rsidR="002F158A" w:rsidRDefault="002F158A" w:rsidP="00E95AF6">
      <w:pPr>
        <w:pBdr>
          <w:top w:val="single" w:sz="4" w:space="1" w:color="auto"/>
          <w:left w:val="single" w:sz="4" w:space="4" w:color="auto"/>
          <w:bottom w:val="single" w:sz="4" w:space="1" w:color="auto"/>
          <w:right w:val="single" w:sz="4" w:space="4" w:color="auto"/>
        </w:pBdr>
        <w:tabs>
          <w:tab w:val="left" w:pos="1200"/>
        </w:tabs>
        <w:spacing w:line="240" w:lineRule="auto"/>
        <w:ind w:left="360" w:hanging="360"/>
      </w:pPr>
      <w:r>
        <w:t>UNIDAD 3</w:t>
      </w:r>
    </w:p>
    <w:p w14:paraId="09725BD7" w14:textId="77777777" w:rsidR="00E95AF6" w:rsidRPr="002B3B11" w:rsidRDefault="00E95AF6" w:rsidP="00E95AF6">
      <w:pPr>
        <w:pStyle w:val="Prrafodelista"/>
        <w:numPr>
          <w:ilvl w:val="0"/>
          <w:numId w:val="1"/>
        </w:numPr>
        <w:pBdr>
          <w:top w:val="single" w:sz="4" w:space="1" w:color="auto"/>
          <w:left w:val="single" w:sz="4" w:space="4" w:color="auto"/>
          <w:bottom w:val="single" w:sz="4" w:space="1" w:color="auto"/>
          <w:right w:val="single" w:sz="4" w:space="4" w:color="auto"/>
        </w:pBdr>
        <w:tabs>
          <w:tab w:val="left" w:pos="1200"/>
        </w:tabs>
        <w:spacing w:line="240" w:lineRule="auto"/>
        <w:rPr>
          <w:rFonts w:eastAsia="Times New Roman" w:cstheme="minorHAnsi"/>
          <w:sz w:val="24"/>
          <w:szCs w:val="24"/>
          <w:lang w:val="es-ES" w:eastAsia="es-ES"/>
        </w:rPr>
      </w:pPr>
      <w:r w:rsidRPr="002B3B11">
        <w:rPr>
          <w:rFonts w:eastAsia="Times New Roman" w:cstheme="minorHAnsi"/>
          <w:sz w:val="24"/>
          <w:szCs w:val="24"/>
          <w:lang w:val="es-ES" w:eastAsia="es-ES"/>
        </w:rPr>
        <w:t xml:space="preserve">Estructura: pirámides poblacionales. </w:t>
      </w:r>
    </w:p>
    <w:p w14:paraId="0339F56A" w14:textId="77777777" w:rsidR="00E95AF6" w:rsidRPr="002B3B11" w:rsidRDefault="00E95AF6" w:rsidP="00E95AF6">
      <w:pPr>
        <w:pStyle w:val="Prrafodelista"/>
        <w:numPr>
          <w:ilvl w:val="0"/>
          <w:numId w:val="1"/>
        </w:numPr>
        <w:pBdr>
          <w:top w:val="single" w:sz="4" w:space="1" w:color="auto"/>
          <w:left w:val="single" w:sz="4" w:space="4" w:color="auto"/>
          <w:bottom w:val="single" w:sz="4" w:space="1" w:color="auto"/>
          <w:right w:val="single" w:sz="4" w:space="4" w:color="auto"/>
        </w:pBdr>
        <w:tabs>
          <w:tab w:val="left" w:pos="1200"/>
        </w:tabs>
        <w:spacing w:line="240" w:lineRule="auto"/>
        <w:rPr>
          <w:rFonts w:eastAsia="Times New Roman" w:cstheme="minorHAnsi"/>
          <w:sz w:val="24"/>
          <w:szCs w:val="24"/>
          <w:lang w:val="es-ES" w:eastAsia="es-ES"/>
        </w:rPr>
      </w:pPr>
      <w:bookmarkStart w:id="0" w:name="_Hlk149512864"/>
      <w:r w:rsidRPr="002B3B11">
        <w:rPr>
          <w:rFonts w:eastAsia="Times New Roman" w:cstheme="minorHAnsi"/>
          <w:sz w:val="24"/>
          <w:szCs w:val="24"/>
          <w:lang w:val="es-ES" w:eastAsia="es-ES"/>
        </w:rPr>
        <w:t>Dinámica: indicadores demográficos.</w:t>
      </w:r>
    </w:p>
    <w:bookmarkEnd w:id="0"/>
    <w:p w14:paraId="6188A0B9" w14:textId="77777777" w:rsidR="00E95AF6" w:rsidRPr="002B3B11" w:rsidRDefault="00E95AF6" w:rsidP="00E95AF6">
      <w:pPr>
        <w:pStyle w:val="Prrafodelista"/>
        <w:numPr>
          <w:ilvl w:val="0"/>
          <w:numId w:val="1"/>
        </w:numPr>
        <w:pBdr>
          <w:top w:val="single" w:sz="4" w:space="1" w:color="auto"/>
          <w:left w:val="single" w:sz="4" w:space="4" w:color="auto"/>
          <w:bottom w:val="single" w:sz="4" w:space="1" w:color="auto"/>
          <w:right w:val="single" w:sz="4" w:space="4" w:color="auto"/>
        </w:pBdr>
        <w:tabs>
          <w:tab w:val="left" w:pos="1200"/>
        </w:tabs>
        <w:spacing w:line="240" w:lineRule="auto"/>
        <w:rPr>
          <w:rFonts w:eastAsia="Times New Roman" w:cstheme="minorHAnsi"/>
          <w:sz w:val="24"/>
          <w:szCs w:val="24"/>
          <w:lang w:val="es-ES" w:eastAsia="es-ES"/>
        </w:rPr>
      </w:pPr>
      <w:r w:rsidRPr="002B3B11">
        <w:rPr>
          <w:rFonts w:eastAsia="Times New Roman" w:cstheme="minorHAnsi"/>
          <w:sz w:val="24"/>
          <w:szCs w:val="24"/>
          <w:lang w:val="es-ES" w:eastAsia="es-ES"/>
        </w:rPr>
        <w:t>Movilidad de la población: causas y consecuencias.</w:t>
      </w:r>
    </w:p>
    <w:p w14:paraId="059357DE" w14:textId="25618A9E" w:rsidR="00D437CB" w:rsidRDefault="00D437CB">
      <w:pPr>
        <w:rPr>
          <w:rFonts w:ascii="Arial" w:hAnsi="Arial" w:cs="Arial"/>
          <w:b/>
          <w:bCs/>
          <w:i/>
          <w:iCs/>
          <w:sz w:val="22"/>
        </w:rPr>
      </w:pPr>
      <w:r>
        <w:rPr>
          <w:rFonts w:ascii="Arial" w:hAnsi="Arial" w:cs="Arial"/>
          <w:b/>
          <w:bCs/>
          <w:i/>
          <w:iCs/>
          <w:sz w:val="22"/>
        </w:rPr>
        <w:t>TEMA: DINAMICA: INDICADORES DEMOGRAFICOS</w:t>
      </w:r>
    </w:p>
    <w:p w14:paraId="30BD95CE" w14:textId="77777777" w:rsidR="00D437CB" w:rsidRPr="00E95AF6" w:rsidRDefault="00D437CB" w:rsidP="00D437CB">
      <w:pPr>
        <w:rPr>
          <w:rFonts w:ascii="Arial" w:hAnsi="Arial" w:cs="Arial"/>
          <w:b/>
          <w:bCs/>
          <w:i/>
          <w:iCs/>
          <w:sz w:val="22"/>
        </w:rPr>
      </w:pPr>
      <w:r w:rsidRPr="00E95AF6">
        <w:rPr>
          <w:rFonts w:ascii="Arial" w:hAnsi="Arial" w:cs="Arial"/>
          <w:b/>
          <w:bCs/>
          <w:i/>
          <w:iCs/>
          <w:sz w:val="22"/>
        </w:rPr>
        <w:t xml:space="preserve">La población de América. </w:t>
      </w:r>
    </w:p>
    <w:p w14:paraId="7428D8A0" w14:textId="4703E414" w:rsidR="00D437CB" w:rsidRDefault="00D437CB" w:rsidP="00D437CB">
      <w:pPr>
        <w:rPr>
          <w:rFonts w:ascii="Arial" w:hAnsi="Arial" w:cs="Arial"/>
          <w:i/>
          <w:iCs/>
          <w:sz w:val="22"/>
        </w:rPr>
      </w:pPr>
      <w:r w:rsidRPr="00E95AF6">
        <w:rPr>
          <w:rFonts w:ascii="Arial" w:hAnsi="Arial" w:cs="Arial"/>
          <w:i/>
          <w:iCs/>
          <w:sz w:val="22"/>
        </w:rPr>
        <w:t xml:space="preserve">Según datos </w:t>
      </w:r>
      <w:r w:rsidRPr="00E95AF6">
        <w:rPr>
          <w:rFonts w:ascii="Arial" w:hAnsi="Arial" w:cs="Arial"/>
          <w:i/>
          <w:iCs/>
          <w:sz w:val="22"/>
        </w:rPr>
        <w:t>estadística</w:t>
      </w:r>
      <w:r w:rsidRPr="00E95AF6">
        <w:rPr>
          <w:rFonts w:ascii="Arial" w:hAnsi="Arial" w:cs="Arial"/>
          <w:i/>
          <w:iCs/>
          <w:sz w:val="22"/>
        </w:rPr>
        <w:t xml:space="preserve">, en América viven 980 millones de personas, el equivalente al 14% de la población mundial. Es el segundo continente con mayor cantidad de habitantes, después de Asia. América anglosajona tiene aproximadamente 350 millones de personas y América latina (incluyendo el Caribe) la población asciende aproximadamente 630millones de personas. </w:t>
      </w:r>
      <w:r w:rsidR="009B03AA">
        <w:rPr>
          <w:noProof/>
        </w:rPr>
        <w:drawing>
          <wp:inline distT="0" distB="0" distL="0" distR="0" wp14:anchorId="47EDC971" wp14:editId="07DD2FC1">
            <wp:extent cx="3759200" cy="2819400"/>
            <wp:effectExtent l="0" t="0" r="0" b="0"/>
            <wp:docPr id="1" name="Imagen 1" descr="América y su gente. Sylvia Latorre. - ppt descarg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érica y su gente. Sylvia Latorre. - ppt descarga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65063" cy="2823797"/>
                    </a:xfrm>
                    <a:prstGeom prst="rect">
                      <a:avLst/>
                    </a:prstGeom>
                    <a:noFill/>
                    <a:ln>
                      <a:noFill/>
                    </a:ln>
                  </pic:spPr>
                </pic:pic>
              </a:graphicData>
            </a:graphic>
          </wp:inline>
        </w:drawing>
      </w:r>
    </w:p>
    <w:p w14:paraId="5E0B5554" w14:textId="77777777" w:rsidR="00D437CB" w:rsidRDefault="00D437CB" w:rsidP="00D437CB">
      <w:pPr>
        <w:rPr>
          <w:rFonts w:ascii="Arial" w:hAnsi="Arial" w:cs="Arial"/>
          <w:i/>
          <w:iCs/>
          <w:sz w:val="22"/>
        </w:rPr>
      </w:pPr>
      <w:r w:rsidRPr="00E95AF6">
        <w:rPr>
          <w:rFonts w:ascii="Arial" w:hAnsi="Arial" w:cs="Arial"/>
          <w:b/>
          <w:bCs/>
          <w:i/>
          <w:iCs/>
          <w:sz w:val="22"/>
        </w:rPr>
        <w:t>Los indicadores demográficos</w:t>
      </w:r>
      <w:r w:rsidRPr="00E95AF6">
        <w:rPr>
          <w:rFonts w:ascii="Arial" w:hAnsi="Arial" w:cs="Arial"/>
          <w:i/>
          <w:iCs/>
          <w:sz w:val="22"/>
        </w:rPr>
        <w:t xml:space="preserve">. </w:t>
      </w:r>
    </w:p>
    <w:p w14:paraId="73D5643C" w14:textId="77777777" w:rsidR="00D437CB" w:rsidRDefault="00D437CB" w:rsidP="00D437CB">
      <w:pPr>
        <w:rPr>
          <w:rFonts w:ascii="Arial" w:hAnsi="Arial" w:cs="Arial"/>
          <w:i/>
          <w:iCs/>
          <w:sz w:val="22"/>
        </w:rPr>
      </w:pPr>
      <w:r w:rsidRPr="00E95AF6">
        <w:rPr>
          <w:rFonts w:ascii="Arial" w:hAnsi="Arial" w:cs="Arial"/>
          <w:i/>
          <w:iCs/>
          <w:sz w:val="22"/>
        </w:rPr>
        <w:t xml:space="preserve">La estructura demográfica es el resultado de la interrelación entre natalidad y mortalidad, revela las características de una población en lo que se refiere a la composición por edad y sexo. Es un indicador que tiene repercusiones en el plano económico y social, pero existen otros indicadores demográficos que ayudan a una mejor comprensión de los fenómenos involucrados como la fecundidad, la esperanza de vida al nacer y la mortalidad infantil, entre otros. </w:t>
      </w:r>
    </w:p>
    <w:p w14:paraId="5C734124" w14:textId="77777777" w:rsidR="00D437CB" w:rsidRDefault="00D437CB" w:rsidP="00D437CB">
      <w:pPr>
        <w:rPr>
          <w:rFonts w:ascii="Arial" w:hAnsi="Arial" w:cs="Arial"/>
          <w:i/>
          <w:iCs/>
          <w:sz w:val="22"/>
        </w:rPr>
      </w:pPr>
      <w:r w:rsidRPr="00E95AF6">
        <w:rPr>
          <w:rFonts w:ascii="Arial" w:hAnsi="Arial" w:cs="Arial"/>
          <w:b/>
          <w:bCs/>
          <w:i/>
          <w:iCs/>
          <w:sz w:val="22"/>
        </w:rPr>
        <w:t>La natalidad en américa anglosajona</w:t>
      </w:r>
      <w:r w:rsidRPr="00E95AF6">
        <w:rPr>
          <w:rFonts w:ascii="Arial" w:hAnsi="Arial" w:cs="Arial"/>
          <w:i/>
          <w:iCs/>
          <w:sz w:val="22"/>
        </w:rPr>
        <w:t xml:space="preserve">: presenta tasas bajas y relativamente uniformes. Canadá posee una tasa de fecundidad de 1,6, es decir que cayó por debajo del nivel de reemplazo generacional. </w:t>
      </w:r>
    </w:p>
    <w:p w14:paraId="4C96D8EB" w14:textId="77777777" w:rsidR="00D437CB" w:rsidRDefault="00D437CB" w:rsidP="00D437CB">
      <w:pPr>
        <w:rPr>
          <w:rFonts w:ascii="Arial" w:hAnsi="Arial" w:cs="Arial"/>
          <w:i/>
          <w:iCs/>
          <w:sz w:val="22"/>
        </w:rPr>
      </w:pPr>
      <w:r w:rsidRPr="00E95AF6">
        <w:rPr>
          <w:rFonts w:ascii="Arial" w:hAnsi="Arial" w:cs="Arial"/>
          <w:b/>
          <w:bCs/>
          <w:i/>
          <w:iCs/>
          <w:sz w:val="22"/>
        </w:rPr>
        <w:t>La natalidad en América latina</w:t>
      </w:r>
      <w:r w:rsidRPr="00E95AF6">
        <w:rPr>
          <w:rFonts w:ascii="Arial" w:hAnsi="Arial" w:cs="Arial"/>
          <w:i/>
          <w:iCs/>
          <w:sz w:val="22"/>
        </w:rPr>
        <w:t xml:space="preserve">: se pueden diferenciar 2 grupos de países. </w:t>
      </w:r>
    </w:p>
    <w:p w14:paraId="520C9D37" w14:textId="77777777" w:rsidR="00D437CB" w:rsidRDefault="00D437CB" w:rsidP="00D437CB">
      <w:pPr>
        <w:rPr>
          <w:rFonts w:ascii="Arial" w:hAnsi="Arial" w:cs="Arial"/>
          <w:i/>
          <w:iCs/>
          <w:sz w:val="22"/>
        </w:rPr>
      </w:pPr>
      <w:r w:rsidRPr="00E95AF6">
        <w:rPr>
          <w:rFonts w:ascii="Arial" w:hAnsi="Arial" w:cs="Arial"/>
          <w:i/>
          <w:iCs/>
          <w:sz w:val="22"/>
        </w:rPr>
        <w:sym w:font="Symbol" w:char="F0B7"/>
      </w:r>
      <w:r w:rsidRPr="00E95AF6">
        <w:rPr>
          <w:rFonts w:ascii="Arial" w:hAnsi="Arial" w:cs="Arial"/>
          <w:i/>
          <w:iCs/>
          <w:sz w:val="22"/>
        </w:rPr>
        <w:t xml:space="preserve"> Aquellos con niveles altos de natalidad y fecundidad, como máximo de 4hijos, en promedio, para la mujer de Guatemala. </w:t>
      </w:r>
    </w:p>
    <w:p w14:paraId="48F82BC2" w14:textId="77777777" w:rsidR="00D437CB" w:rsidRDefault="00D437CB" w:rsidP="00D437CB">
      <w:pPr>
        <w:rPr>
          <w:rFonts w:ascii="Arial" w:hAnsi="Arial" w:cs="Arial"/>
          <w:i/>
          <w:iCs/>
          <w:sz w:val="22"/>
        </w:rPr>
      </w:pPr>
      <w:r w:rsidRPr="00E95AF6">
        <w:rPr>
          <w:rFonts w:ascii="Arial" w:hAnsi="Arial" w:cs="Arial"/>
          <w:i/>
          <w:iCs/>
          <w:sz w:val="22"/>
        </w:rPr>
        <w:sym w:font="Symbol" w:char="F0B7"/>
      </w:r>
      <w:r w:rsidRPr="00E95AF6">
        <w:rPr>
          <w:rFonts w:ascii="Arial" w:hAnsi="Arial" w:cs="Arial"/>
          <w:i/>
          <w:iCs/>
          <w:sz w:val="22"/>
        </w:rPr>
        <w:t xml:space="preserve"> Aquellos que presentan valores intermedios entre 2 o3 hijos por mujer, que pertenecen a regiones urbanizadas y de mayor nivel económico. La tasa más baja aparece en Cuba. </w:t>
      </w:r>
    </w:p>
    <w:p w14:paraId="73B39714" w14:textId="77777777" w:rsidR="00D437CB" w:rsidRDefault="00D437CB" w:rsidP="00D437CB">
      <w:pPr>
        <w:rPr>
          <w:rFonts w:ascii="Arial" w:hAnsi="Arial" w:cs="Arial"/>
          <w:i/>
          <w:iCs/>
          <w:sz w:val="22"/>
        </w:rPr>
      </w:pPr>
      <w:r w:rsidRPr="00E95AF6">
        <w:rPr>
          <w:rFonts w:ascii="Arial" w:hAnsi="Arial" w:cs="Arial"/>
          <w:b/>
          <w:bCs/>
          <w:i/>
          <w:iCs/>
          <w:sz w:val="22"/>
        </w:rPr>
        <w:t>La mortalidad</w:t>
      </w:r>
      <w:r w:rsidRPr="00E95AF6">
        <w:rPr>
          <w:rFonts w:ascii="Arial" w:hAnsi="Arial" w:cs="Arial"/>
          <w:i/>
          <w:iCs/>
          <w:sz w:val="22"/>
        </w:rPr>
        <w:t xml:space="preserve">: esta tasa disminuye sensiblemente en todo el mundo por la mejora en las condiciones sanitarias, (higiene, vacunas, antibióticos, etc.) este indicador presenta algunos inconvenientes, como el estar profundamente afectado por la estructura de edades. Por, ejemplo, Canadá (7,2), con mayor nivel sanitario presenta una tasa similar a Bolivia (7,4) debido a la elevada proporción de ancianos. </w:t>
      </w:r>
    </w:p>
    <w:p w14:paraId="4BB7BFCB" w14:textId="77777777" w:rsidR="00D437CB" w:rsidRDefault="00D437CB" w:rsidP="00D437CB">
      <w:pPr>
        <w:rPr>
          <w:rFonts w:ascii="Arial" w:hAnsi="Arial" w:cs="Arial"/>
          <w:i/>
          <w:iCs/>
          <w:sz w:val="22"/>
        </w:rPr>
      </w:pPr>
      <w:r w:rsidRPr="00E95AF6">
        <w:rPr>
          <w:rFonts w:ascii="Arial" w:hAnsi="Arial" w:cs="Arial"/>
          <w:b/>
          <w:bCs/>
          <w:i/>
          <w:iCs/>
          <w:sz w:val="22"/>
        </w:rPr>
        <w:t>La esperanza de vida</w:t>
      </w:r>
      <w:r w:rsidRPr="00E95AF6">
        <w:rPr>
          <w:rFonts w:ascii="Arial" w:hAnsi="Arial" w:cs="Arial"/>
          <w:i/>
          <w:iCs/>
          <w:sz w:val="22"/>
        </w:rPr>
        <w:t xml:space="preserve">: en general, este indicador aumento en América por una mejor calidad de vida, acceso a servicios y salud y educación, nutrición adecuada, mejor saneamiento, aplicación de nuevos medicamentos, etc. Estados Unidos y Canadá presentan los mejores valores, mientras que en América latina se advierten grandes disparidades. Haití (61 años) y Bolivia (66años) presentan las peores situaciones. Costa Rica, Chile y Cuba, poseen las cifras más altas (79 años). </w:t>
      </w:r>
    </w:p>
    <w:p w14:paraId="6345AD61" w14:textId="03194BE4" w:rsidR="00D437CB" w:rsidRDefault="00D437CB" w:rsidP="00D437CB">
      <w:pPr>
        <w:rPr>
          <w:rFonts w:ascii="Arial" w:hAnsi="Arial" w:cs="Arial"/>
          <w:i/>
          <w:iCs/>
          <w:sz w:val="22"/>
        </w:rPr>
      </w:pPr>
      <w:r w:rsidRPr="00E95AF6">
        <w:rPr>
          <w:rFonts w:ascii="Arial" w:hAnsi="Arial" w:cs="Arial"/>
          <w:b/>
          <w:bCs/>
          <w:i/>
          <w:iCs/>
          <w:sz w:val="22"/>
        </w:rPr>
        <w:t>Mortalidad infantil</w:t>
      </w:r>
      <w:r w:rsidRPr="00E95AF6">
        <w:rPr>
          <w:rFonts w:ascii="Arial" w:hAnsi="Arial" w:cs="Arial"/>
          <w:i/>
          <w:iCs/>
          <w:sz w:val="22"/>
        </w:rPr>
        <w:t>: Canadá y los Estados Unidos registran tasas bajas entre el 5 y el 7%. Haití (64%) y Bolivia (43%) tienen las peores situaciones en tanto que las menores al (10%), corresponden a Cuba Chile y Uruguay</w:t>
      </w:r>
      <w:r>
        <w:rPr>
          <w:rFonts w:ascii="Arial" w:hAnsi="Arial" w:cs="Arial"/>
          <w:i/>
          <w:iCs/>
          <w:sz w:val="22"/>
        </w:rPr>
        <w:t>.</w:t>
      </w:r>
    </w:p>
    <w:p w14:paraId="7C8121A5" w14:textId="6F2043A3" w:rsidR="00D437CB" w:rsidRDefault="00D437CB" w:rsidP="00D437CB">
      <w:pPr>
        <w:rPr>
          <w:rFonts w:ascii="Arial" w:hAnsi="Arial" w:cs="Arial"/>
          <w:b/>
          <w:bCs/>
          <w:i/>
          <w:iCs/>
          <w:sz w:val="22"/>
        </w:rPr>
      </w:pPr>
      <w:r>
        <w:rPr>
          <w:rFonts w:ascii="Arial" w:hAnsi="Arial" w:cs="Arial"/>
          <w:b/>
          <w:bCs/>
          <w:i/>
          <w:iCs/>
          <w:sz w:val="22"/>
        </w:rPr>
        <w:t>Migraciones</w:t>
      </w:r>
    </w:p>
    <w:p w14:paraId="4AF27950" w14:textId="77777777" w:rsidR="009B03AA" w:rsidRPr="0018173F" w:rsidRDefault="009B03AA" w:rsidP="0018173F">
      <w:pPr>
        <w:pStyle w:val="Ttulo1"/>
        <w:pBdr>
          <w:top w:val="single" w:sz="4" w:space="1" w:color="auto"/>
          <w:left w:val="single" w:sz="4" w:space="1" w:color="auto"/>
          <w:bottom w:val="single" w:sz="4" w:space="1" w:color="auto"/>
          <w:right w:val="single" w:sz="4" w:space="1" w:color="auto"/>
        </w:pBdr>
        <w:spacing w:before="0" w:beforeAutospacing="0" w:after="72" w:afterAutospacing="0"/>
        <w:jc w:val="both"/>
        <w:rPr>
          <w:rFonts w:ascii="Arial" w:hAnsi="Arial" w:cs="Arial"/>
          <w:i/>
          <w:iCs/>
          <w:sz w:val="20"/>
          <w:szCs w:val="20"/>
        </w:rPr>
      </w:pPr>
      <w:r w:rsidRPr="0018173F">
        <w:rPr>
          <w:rFonts w:ascii="Arial" w:hAnsi="Arial" w:cs="Arial"/>
          <w:i/>
          <w:iCs/>
          <w:sz w:val="20"/>
          <w:szCs w:val="20"/>
        </w:rPr>
        <w:lastRenderedPageBreak/>
        <w:t>Migración en América Latina: qué sucede en la región</w:t>
      </w:r>
    </w:p>
    <w:p w14:paraId="48CE4AA3" w14:textId="77B9F969" w:rsidR="009B03AA" w:rsidRPr="0018173F" w:rsidRDefault="009B03AA" w:rsidP="0018173F">
      <w:pPr>
        <w:pStyle w:val="field-subtitle"/>
        <w:pBdr>
          <w:top w:val="single" w:sz="4" w:space="1" w:color="auto"/>
          <w:left w:val="single" w:sz="4" w:space="1" w:color="auto"/>
          <w:bottom w:val="single" w:sz="4" w:space="1" w:color="auto"/>
          <w:right w:val="single" w:sz="4" w:space="1" w:color="auto"/>
        </w:pBdr>
        <w:spacing w:before="0" w:beforeAutospacing="0" w:after="228" w:afterAutospacing="0"/>
        <w:jc w:val="both"/>
        <w:rPr>
          <w:rFonts w:ascii="Arial" w:hAnsi="Arial" w:cs="Arial"/>
          <w:i/>
          <w:iCs/>
          <w:sz w:val="20"/>
          <w:szCs w:val="20"/>
        </w:rPr>
      </w:pPr>
      <w:r w:rsidRPr="0018173F">
        <w:rPr>
          <w:rFonts w:ascii="Arial" w:hAnsi="Arial" w:cs="Arial"/>
          <w:i/>
          <w:iCs/>
          <w:sz w:val="20"/>
          <w:szCs w:val="20"/>
        </w:rPr>
        <w:t>Abandonar países de origen, dejar atrás a sus familias, enfrentar riesgos, violencia y hambre. Esto son algunos rasgos que experimentan miles de migrantes en América Latina, quienes dejan sus hogares para conseguir una vida digna y segura.</w:t>
      </w:r>
    </w:p>
    <w:p w14:paraId="03426C10" w14:textId="77777777" w:rsidR="009B03AA" w:rsidRPr="0018173F" w:rsidRDefault="009B03AA" w:rsidP="0018173F">
      <w:pPr>
        <w:pStyle w:val="NormalWeb"/>
        <w:pBdr>
          <w:top w:val="single" w:sz="4" w:space="1" w:color="auto"/>
          <w:left w:val="single" w:sz="4" w:space="1" w:color="auto"/>
          <w:bottom w:val="single" w:sz="4" w:space="1" w:color="auto"/>
          <w:right w:val="single" w:sz="4" w:space="1" w:color="auto"/>
        </w:pBdr>
        <w:jc w:val="both"/>
        <w:rPr>
          <w:rFonts w:ascii="Arial" w:hAnsi="Arial" w:cs="Arial"/>
          <w:i/>
          <w:iCs/>
          <w:sz w:val="20"/>
          <w:szCs w:val="20"/>
        </w:rPr>
      </w:pPr>
      <w:r w:rsidRPr="0018173F">
        <w:rPr>
          <w:rFonts w:ascii="Arial" w:hAnsi="Arial" w:cs="Arial"/>
          <w:i/>
          <w:iCs/>
          <w:sz w:val="20"/>
          <w:szCs w:val="20"/>
        </w:rPr>
        <w:t>En el escenario internacional, la </w:t>
      </w:r>
      <w:hyperlink r:id="rId8" w:history="1">
        <w:r w:rsidRPr="0018173F">
          <w:rPr>
            <w:rStyle w:val="Hipervnculo"/>
            <w:rFonts w:ascii="Arial" w:hAnsi="Arial" w:cs="Arial"/>
            <w:b/>
            <w:bCs/>
            <w:i/>
            <w:iCs/>
            <w:color w:val="auto"/>
            <w:sz w:val="20"/>
            <w:szCs w:val="20"/>
          </w:rPr>
          <w:t>migración de personas de América Latina y el Caribe</w:t>
        </w:r>
      </w:hyperlink>
      <w:r w:rsidRPr="0018173F">
        <w:rPr>
          <w:rFonts w:ascii="Arial" w:hAnsi="Arial" w:cs="Arial"/>
          <w:i/>
          <w:iCs/>
          <w:sz w:val="20"/>
          <w:szCs w:val="20"/>
        </w:rPr>
        <w:t> ha cobrado gran relevancia en el último tiempo. Según el último informe sobre Tendencias Globales de la ACNUR, </w:t>
      </w:r>
      <w:r w:rsidRPr="0018173F">
        <w:rPr>
          <w:rStyle w:val="Textoennegrita"/>
          <w:rFonts w:ascii="Arial" w:hAnsi="Arial" w:cs="Arial"/>
          <w:i/>
          <w:iCs/>
          <w:sz w:val="20"/>
          <w:szCs w:val="20"/>
        </w:rPr>
        <w:t>dos de cada cinco nuevos solicitantes de asilo en todo el mundo en el 2022 procedían de esta región</w:t>
      </w:r>
      <w:r w:rsidRPr="0018173F">
        <w:rPr>
          <w:rFonts w:ascii="Arial" w:hAnsi="Arial" w:cs="Arial"/>
          <w:i/>
          <w:iCs/>
          <w:sz w:val="20"/>
          <w:szCs w:val="20"/>
        </w:rPr>
        <w:t>.</w:t>
      </w:r>
    </w:p>
    <w:p w14:paraId="26386447" w14:textId="77777777" w:rsidR="009B03AA" w:rsidRPr="0018173F" w:rsidRDefault="009B03AA" w:rsidP="0018173F">
      <w:pPr>
        <w:pStyle w:val="NormalWeb"/>
        <w:pBdr>
          <w:top w:val="single" w:sz="4" w:space="1" w:color="auto"/>
          <w:left w:val="single" w:sz="4" w:space="1" w:color="auto"/>
          <w:bottom w:val="single" w:sz="4" w:space="1" w:color="auto"/>
          <w:right w:val="single" w:sz="4" w:space="1" w:color="auto"/>
        </w:pBdr>
        <w:jc w:val="both"/>
        <w:rPr>
          <w:rFonts w:ascii="Arial" w:hAnsi="Arial" w:cs="Arial"/>
          <w:i/>
          <w:iCs/>
          <w:sz w:val="20"/>
          <w:szCs w:val="20"/>
        </w:rPr>
      </w:pPr>
      <w:r w:rsidRPr="0018173F">
        <w:rPr>
          <w:rFonts w:ascii="Arial" w:hAnsi="Arial" w:cs="Arial"/>
          <w:i/>
          <w:iCs/>
          <w:sz w:val="20"/>
          <w:szCs w:val="20"/>
        </w:rPr>
        <w:t>Y, de acuerdo con la Organización de las Naciones Unidas (ONU), las principales regiones de origen de migrantes en Norteamérica son América Latina y el Caribe (25,4 millones, o el 43,2% de la población migrante total), seguido de Asia (17,55 millones, o 29,9%), Europa (6,87 millones, o 11,7%) y África (3,27 millones, o 5,6%).</w:t>
      </w:r>
    </w:p>
    <w:p w14:paraId="5C6BAFB1" w14:textId="77777777" w:rsidR="009B03AA" w:rsidRPr="0018173F" w:rsidRDefault="009B03AA" w:rsidP="0018173F">
      <w:pPr>
        <w:pStyle w:val="Ttulo2"/>
        <w:pBdr>
          <w:top w:val="single" w:sz="4" w:space="1" w:color="auto"/>
          <w:left w:val="single" w:sz="4" w:space="1" w:color="auto"/>
          <w:bottom w:val="single" w:sz="4" w:space="1" w:color="auto"/>
          <w:right w:val="single" w:sz="4" w:space="1" w:color="auto"/>
        </w:pBdr>
        <w:rPr>
          <w:rFonts w:ascii="Arial" w:hAnsi="Arial" w:cs="Arial"/>
          <w:i/>
          <w:iCs/>
          <w:color w:val="auto"/>
          <w:sz w:val="20"/>
          <w:szCs w:val="20"/>
        </w:rPr>
      </w:pPr>
      <w:r w:rsidRPr="0018173F">
        <w:rPr>
          <w:rFonts w:ascii="Arial" w:hAnsi="Arial" w:cs="Arial"/>
          <w:i/>
          <w:iCs/>
          <w:color w:val="auto"/>
          <w:sz w:val="20"/>
          <w:szCs w:val="20"/>
        </w:rPr>
        <w:t>¿Qué es la migración?</w:t>
      </w:r>
    </w:p>
    <w:p w14:paraId="72F7D6E5" w14:textId="7FF581A2" w:rsidR="009B03AA" w:rsidRPr="0018173F" w:rsidRDefault="009B03AA" w:rsidP="0018173F">
      <w:pPr>
        <w:pBdr>
          <w:top w:val="single" w:sz="4" w:space="1" w:color="auto"/>
          <w:left w:val="single" w:sz="4" w:space="1" w:color="auto"/>
          <w:bottom w:val="single" w:sz="4" w:space="1" w:color="auto"/>
          <w:right w:val="single" w:sz="4" w:space="1" w:color="auto"/>
        </w:pBdr>
        <w:rPr>
          <w:rFonts w:ascii="Arial" w:hAnsi="Arial" w:cs="Arial"/>
          <w:i/>
          <w:iCs/>
          <w:color w:val="auto"/>
          <w:sz w:val="20"/>
          <w:szCs w:val="20"/>
        </w:rPr>
      </w:pPr>
    </w:p>
    <w:p w14:paraId="64D9B633" w14:textId="77777777" w:rsidR="009B03AA" w:rsidRPr="0018173F" w:rsidRDefault="009B03AA" w:rsidP="0018173F">
      <w:pPr>
        <w:pStyle w:val="NormalWeb"/>
        <w:pBdr>
          <w:top w:val="single" w:sz="4" w:space="1" w:color="auto"/>
          <w:left w:val="single" w:sz="4" w:space="1" w:color="auto"/>
          <w:bottom w:val="single" w:sz="4" w:space="1" w:color="auto"/>
          <w:right w:val="single" w:sz="4" w:space="1" w:color="auto"/>
        </w:pBdr>
        <w:jc w:val="both"/>
        <w:rPr>
          <w:rFonts w:ascii="Arial" w:hAnsi="Arial" w:cs="Arial"/>
          <w:i/>
          <w:iCs/>
          <w:sz w:val="20"/>
          <w:szCs w:val="20"/>
        </w:rPr>
      </w:pPr>
      <w:r w:rsidRPr="0018173F">
        <w:rPr>
          <w:rFonts w:ascii="Arial" w:hAnsi="Arial" w:cs="Arial"/>
          <w:i/>
          <w:iCs/>
          <w:sz w:val="20"/>
          <w:szCs w:val="20"/>
        </w:rPr>
        <w:t>De acuerdo con la Organización Mundial de la Salud (OMS), la migración se puede definir como un </w:t>
      </w:r>
      <w:r w:rsidRPr="0018173F">
        <w:rPr>
          <w:rStyle w:val="Textoennegrita"/>
          <w:rFonts w:ascii="Arial" w:hAnsi="Arial" w:cs="Arial"/>
          <w:i/>
          <w:iCs/>
          <w:sz w:val="20"/>
          <w:szCs w:val="20"/>
        </w:rPr>
        <w:t>movimiento de población hacia el territorio de otro Estado o dentro del mismo </w:t>
      </w:r>
      <w:r w:rsidRPr="0018173F">
        <w:rPr>
          <w:rFonts w:ascii="Arial" w:hAnsi="Arial" w:cs="Arial"/>
          <w:i/>
          <w:iCs/>
          <w:sz w:val="20"/>
          <w:szCs w:val="20"/>
        </w:rPr>
        <w:t>que abarca todo movimiento de personas sea cual fuere su tamaño, su composición o sus causas.  </w:t>
      </w:r>
    </w:p>
    <w:p w14:paraId="0F2FA164" w14:textId="77777777" w:rsidR="009B03AA" w:rsidRPr="0018173F" w:rsidRDefault="009B03AA" w:rsidP="0018173F">
      <w:pPr>
        <w:pStyle w:val="NormalWeb"/>
        <w:pBdr>
          <w:top w:val="single" w:sz="4" w:space="1" w:color="auto"/>
          <w:left w:val="single" w:sz="4" w:space="1" w:color="auto"/>
          <w:bottom w:val="single" w:sz="4" w:space="1" w:color="auto"/>
          <w:right w:val="single" w:sz="4" w:space="1" w:color="auto"/>
        </w:pBdr>
        <w:jc w:val="both"/>
        <w:rPr>
          <w:rFonts w:ascii="Arial" w:hAnsi="Arial" w:cs="Arial"/>
          <w:i/>
          <w:iCs/>
          <w:sz w:val="20"/>
          <w:szCs w:val="20"/>
        </w:rPr>
      </w:pPr>
      <w:r w:rsidRPr="0018173F">
        <w:rPr>
          <w:rFonts w:ascii="Arial" w:hAnsi="Arial" w:cs="Arial"/>
          <w:i/>
          <w:iCs/>
          <w:sz w:val="20"/>
          <w:szCs w:val="20"/>
        </w:rPr>
        <w:t>Asimismo, la Organización Internacional para las Migraciones (OIM) define a la persona migrante como cualquier persona que se desplaza, o se ha desplazado, a través de una frontera internacional o dentro de un país, fuera de su lugar habitual de residencia </w:t>
      </w:r>
      <w:r w:rsidRPr="0018173F">
        <w:rPr>
          <w:rStyle w:val="Textoennegrita"/>
          <w:rFonts w:ascii="Arial" w:hAnsi="Arial" w:cs="Arial"/>
          <w:i/>
          <w:iCs/>
          <w:sz w:val="20"/>
          <w:szCs w:val="20"/>
        </w:rPr>
        <w:t>independientemente de su situación jurídica, el carácter voluntario o involuntario del desplazamiento, las causas del desplazamiento o la duración de su estancia</w:t>
      </w:r>
      <w:r w:rsidRPr="0018173F">
        <w:rPr>
          <w:rFonts w:ascii="Arial" w:hAnsi="Arial" w:cs="Arial"/>
          <w:i/>
          <w:iCs/>
          <w:sz w:val="20"/>
          <w:szCs w:val="20"/>
        </w:rPr>
        <w:t>.</w:t>
      </w:r>
    </w:p>
    <w:p w14:paraId="314F2B28" w14:textId="77777777" w:rsidR="009B03AA" w:rsidRPr="0018173F" w:rsidRDefault="009B03AA" w:rsidP="0018173F">
      <w:pPr>
        <w:pStyle w:val="Ttulo2"/>
        <w:pBdr>
          <w:top w:val="single" w:sz="4" w:space="1" w:color="auto"/>
          <w:left w:val="single" w:sz="4" w:space="1" w:color="auto"/>
          <w:bottom w:val="single" w:sz="4" w:space="1" w:color="auto"/>
          <w:right w:val="single" w:sz="4" w:space="1" w:color="auto"/>
        </w:pBdr>
        <w:rPr>
          <w:rFonts w:ascii="Arial" w:hAnsi="Arial" w:cs="Arial"/>
          <w:i/>
          <w:iCs/>
          <w:color w:val="auto"/>
          <w:sz w:val="20"/>
          <w:szCs w:val="20"/>
        </w:rPr>
      </w:pPr>
      <w:r w:rsidRPr="0018173F">
        <w:rPr>
          <w:rFonts w:ascii="Arial" w:hAnsi="Arial" w:cs="Arial"/>
          <w:i/>
          <w:iCs/>
          <w:color w:val="auto"/>
          <w:sz w:val="20"/>
          <w:szCs w:val="20"/>
        </w:rPr>
        <w:t>¿Cuáles son las causas de la migración en América Latina?</w:t>
      </w:r>
    </w:p>
    <w:p w14:paraId="45376F5A" w14:textId="77777777" w:rsidR="009B03AA" w:rsidRPr="0018173F" w:rsidRDefault="009B03AA" w:rsidP="0018173F">
      <w:pPr>
        <w:pStyle w:val="NormalWeb"/>
        <w:pBdr>
          <w:top w:val="single" w:sz="4" w:space="1" w:color="auto"/>
          <w:left w:val="single" w:sz="4" w:space="1" w:color="auto"/>
          <w:bottom w:val="single" w:sz="4" w:space="1" w:color="auto"/>
          <w:right w:val="single" w:sz="4" w:space="1" w:color="auto"/>
        </w:pBdr>
        <w:jc w:val="both"/>
        <w:rPr>
          <w:rFonts w:ascii="Arial" w:hAnsi="Arial" w:cs="Arial"/>
          <w:i/>
          <w:iCs/>
          <w:sz w:val="20"/>
          <w:szCs w:val="20"/>
        </w:rPr>
      </w:pPr>
      <w:r w:rsidRPr="0018173F">
        <w:rPr>
          <w:rFonts w:ascii="Arial" w:hAnsi="Arial" w:cs="Arial"/>
          <w:i/>
          <w:iCs/>
          <w:sz w:val="20"/>
          <w:szCs w:val="20"/>
        </w:rPr>
        <w:t>Los </w:t>
      </w:r>
      <w:r w:rsidRPr="0018173F">
        <w:rPr>
          <w:rStyle w:val="Textoennegrita"/>
          <w:rFonts w:ascii="Arial" w:hAnsi="Arial" w:cs="Arial"/>
          <w:i/>
          <w:iCs/>
          <w:sz w:val="20"/>
          <w:szCs w:val="20"/>
        </w:rPr>
        <w:t>conflictos sociales, económicos y políticos</w:t>
      </w:r>
      <w:r w:rsidRPr="0018173F">
        <w:rPr>
          <w:rFonts w:ascii="Arial" w:hAnsi="Arial" w:cs="Arial"/>
          <w:i/>
          <w:iCs/>
          <w:sz w:val="20"/>
          <w:szCs w:val="20"/>
        </w:rPr>
        <w:t>, la </w:t>
      </w:r>
      <w:r w:rsidRPr="0018173F">
        <w:rPr>
          <w:rStyle w:val="Textoennegrita"/>
          <w:rFonts w:ascii="Arial" w:hAnsi="Arial" w:cs="Arial"/>
          <w:i/>
          <w:iCs/>
          <w:sz w:val="20"/>
          <w:szCs w:val="20"/>
        </w:rPr>
        <w:t>pobreza</w:t>
      </w:r>
      <w:r w:rsidRPr="0018173F">
        <w:rPr>
          <w:rFonts w:ascii="Arial" w:hAnsi="Arial" w:cs="Arial"/>
          <w:i/>
          <w:iCs/>
          <w:sz w:val="20"/>
          <w:szCs w:val="20"/>
        </w:rPr>
        <w:t>, las </w:t>
      </w:r>
      <w:r w:rsidRPr="0018173F">
        <w:rPr>
          <w:rStyle w:val="Textoennegrita"/>
          <w:rFonts w:ascii="Arial" w:hAnsi="Arial" w:cs="Arial"/>
          <w:i/>
          <w:iCs/>
          <w:sz w:val="20"/>
          <w:szCs w:val="20"/>
        </w:rPr>
        <w:t>crisis alimentarias</w:t>
      </w:r>
      <w:r w:rsidRPr="0018173F">
        <w:rPr>
          <w:rFonts w:ascii="Arial" w:hAnsi="Arial" w:cs="Arial"/>
          <w:i/>
          <w:iCs/>
          <w:sz w:val="20"/>
          <w:szCs w:val="20"/>
        </w:rPr>
        <w:t>, las </w:t>
      </w:r>
      <w:r w:rsidRPr="0018173F">
        <w:rPr>
          <w:rStyle w:val="Textoennegrita"/>
          <w:rFonts w:ascii="Arial" w:hAnsi="Arial" w:cs="Arial"/>
          <w:i/>
          <w:iCs/>
          <w:sz w:val="20"/>
          <w:szCs w:val="20"/>
        </w:rPr>
        <w:t>catástrofes naturales</w:t>
      </w:r>
      <w:r w:rsidRPr="0018173F">
        <w:rPr>
          <w:rFonts w:ascii="Arial" w:hAnsi="Arial" w:cs="Arial"/>
          <w:i/>
          <w:iCs/>
          <w:sz w:val="20"/>
          <w:szCs w:val="20"/>
        </w:rPr>
        <w:t>, los escenarios de </w:t>
      </w:r>
      <w:r w:rsidRPr="0018173F">
        <w:rPr>
          <w:rStyle w:val="Textoennegrita"/>
          <w:rFonts w:ascii="Arial" w:hAnsi="Arial" w:cs="Arial"/>
          <w:i/>
          <w:iCs/>
          <w:sz w:val="20"/>
          <w:szCs w:val="20"/>
        </w:rPr>
        <w:t>inseguridad </w:t>
      </w:r>
      <w:r w:rsidRPr="0018173F">
        <w:rPr>
          <w:rFonts w:ascii="Arial" w:hAnsi="Arial" w:cs="Arial"/>
          <w:i/>
          <w:iCs/>
          <w:sz w:val="20"/>
          <w:szCs w:val="20"/>
        </w:rPr>
        <w:t>y </w:t>
      </w:r>
      <w:r w:rsidRPr="0018173F">
        <w:rPr>
          <w:rStyle w:val="Textoennegrita"/>
          <w:rFonts w:ascii="Arial" w:hAnsi="Arial" w:cs="Arial"/>
          <w:i/>
          <w:iCs/>
          <w:sz w:val="20"/>
          <w:szCs w:val="20"/>
        </w:rPr>
        <w:t>violencia </w:t>
      </w:r>
      <w:r w:rsidRPr="0018173F">
        <w:rPr>
          <w:rFonts w:ascii="Arial" w:hAnsi="Arial" w:cs="Arial"/>
          <w:i/>
          <w:iCs/>
          <w:sz w:val="20"/>
          <w:szCs w:val="20"/>
        </w:rPr>
        <w:t>y otros problemas socio-estructurales han impedido que las personas construyan una vida digna y segura en sus sitios de origen y los ha conducido a buscar mejores condiciones de vida en otros lugares para ellas y sus familias.</w:t>
      </w:r>
    </w:p>
    <w:p w14:paraId="7AB7B705" w14:textId="77777777" w:rsidR="009B03AA" w:rsidRPr="0018173F" w:rsidRDefault="009B03AA" w:rsidP="0018173F">
      <w:pPr>
        <w:pStyle w:val="Ttulo2"/>
        <w:pBdr>
          <w:top w:val="single" w:sz="4" w:space="1" w:color="auto"/>
          <w:left w:val="single" w:sz="4" w:space="1" w:color="auto"/>
          <w:bottom w:val="single" w:sz="4" w:space="1" w:color="auto"/>
          <w:right w:val="single" w:sz="4" w:space="1" w:color="auto"/>
        </w:pBdr>
        <w:rPr>
          <w:rFonts w:ascii="Arial" w:hAnsi="Arial" w:cs="Arial"/>
          <w:i/>
          <w:iCs/>
          <w:color w:val="auto"/>
          <w:sz w:val="20"/>
          <w:szCs w:val="20"/>
        </w:rPr>
      </w:pPr>
      <w:r w:rsidRPr="0018173F">
        <w:rPr>
          <w:rFonts w:ascii="Arial" w:hAnsi="Arial" w:cs="Arial"/>
          <w:i/>
          <w:iCs/>
          <w:color w:val="auto"/>
          <w:sz w:val="20"/>
          <w:szCs w:val="20"/>
        </w:rPr>
        <w:t>¿Cuáles son las consecuencias de la migración en Latinoamérica?</w:t>
      </w:r>
    </w:p>
    <w:p w14:paraId="7BEC42E8" w14:textId="1A2F1883" w:rsidR="009B03AA" w:rsidRPr="0018173F" w:rsidRDefault="009B03AA" w:rsidP="0018173F">
      <w:pPr>
        <w:pBdr>
          <w:top w:val="single" w:sz="4" w:space="1" w:color="auto"/>
          <w:left w:val="single" w:sz="4" w:space="1" w:color="auto"/>
          <w:bottom w:val="single" w:sz="4" w:space="1" w:color="auto"/>
          <w:right w:val="single" w:sz="4" w:space="1" w:color="auto"/>
        </w:pBdr>
        <w:rPr>
          <w:rFonts w:ascii="Arial" w:hAnsi="Arial" w:cs="Arial"/>
          <w:i/>
          <w:iCs/>
          <w:color w:val="auto"/>
          <w:sz w:val="20"/>
          <w:szCs w:val="20"/>
        </w:rPr>
      </w:pPr>
    </w:p>
    <w:p w14:paraId="31CFB797" w14:textId="77777777" w:rsidR="009B03AA" w:rsidRPr="0018173F" w:rsidRDefault="009B03AA" w:rsidP="0018173F">
      <w:pPr>
        <w:pBdr>
          <w:top w:val="single" w:sz="4" w:space="1" w:color="auto"/>
          <w:left w:val="single" w:sz="4" w:space="1" w:color="auto"/>
          <w:bottom w:val="single" w:sz="4" w:space="1" w:color="auto"/>
          <w:right w:val="single" w:sz="4" w:space="1" w:color="auto"/>
        </w:pBdr>
        <w:rPr>
          <w:rFonts w:ascii="Arial" w:hAnsi="Arial" w:cs="Arial"/>
          <w:i/>
          <w:iCs/>
          <w:color w:val="auto"/>
          <w:sz w:val="20"/>
          <w:szCs w:val="20"/>
        </w:rPr>
      </w:pPr>
      <w:r w:rsidRPr="0018173F">
        <w:rPr>
          <w:rStyle w:val="imagecaption"/>
          <w:rFonts w:ascii="Arial" w:hAnsi="Arial" w:cs="Arial"/>
          <w:i/>
          <w:iCs/>
          <w:color w:val="auto"/>
          <w:sz w:val="20"/>
          <w:szCs w:val="20"/>
        </w:rPr>
        <w:t>Una mujer migrante de Tulua, Valle del Cauca, Colombia, cruzó la frontera del Darién unas semanas después de ser operada de una fractura de muñeca. Revisamos su herida y la derivamos a un hospital cercano</w:t>
      </w:r>
      <w:r w:rsidRPr="0018173F">
        <w:rPr>
          <w:rStyle w:val="imagecopyright"/>
          <w:rFonts w:ascii="Arial" w:hAnsi="Arial" w:cs="Arial"/>
          <w:i/>
          <w:iCs/>
          <w:color w:val="auto"/>
          <w:sz w:val="20"/>
          <w:szCs w:val="20"/>
        </w:rPr>
        <w:t> © Natalia Romero/MSF.</w:t>
      </w:r>
    </w:p>
    <w:p w14:paraId="08C2F8B2" w14:textId="77777777" w:rsidR="009B03AA" w:rsidRPr="0018173F" w:rsidRDefault="009B03AA" w:rsidP="0018173F">
      <w:pPr>
        <w:pStyle w:val="NormalWeb"/>
        <w:pBdr>
          <w:top w:val="single" w:sz="4" w:space="1" w:color="auto"/>
          <w:left w:val="single" w:sz="4" w:space="1" w:color="auto"/>
          <w:bottom w:val="single" w:sz="4" w:space="1" w:color="auto"/>
          <w:right w:val="single" w:sz="4" w:space="1" w:color="auto"/>
        </w:pBdr>
        <w:jc w:val="both"/>
        <w:rPr>
          <w:rFonts w:ascii="Arial" w:hAnsi="Arial" w:cs="Arial"/>
          <w:i/>
          <w:iCs/>
          <w:sz w:val="20"/>
          <w:szCs w:val="20"/>
        </w:rPr>
      </w:pPr>
      <w:r w:rsidRPr="0018173F">
        <w:rPr>
          <w:rFonts w:ascii="Arial" w:hAnsi="Arial" w:cs="Arial"/>
          <w:i/>
          <w:iCs/>
          <w:sz w:val="20"/>
          <w:szCs w:val="20"/>
        </w:rPr>
        <w:t>En la actualidad, la migración en la región va más allá de un simple desplazamiento lineal desde un país de origen hasta un nuevo destino. Es un fenómeno multidireccional que puede implicar </w:t>
      </w:r>
      <w:r w:rsidRPr="0018173F">
        <w:rPr>
          <w:rStyle w:val="Textoennegrita"/>
          <w:rFonts w:ascii="Arial" w:hAnsi="Arial" w:cs="Arial"/>
          <w:i/>
          <w:iCs/>
          <w:sz w:val="20"/>
          <w:szCs w:val="20"/>
        </w:rPr>
        <w:t>movimientos recurrentes entre distintos lugares</w:t>
      </w:r>
      <w:r w:rsidRPr="0018173F">
        <w:rPr>
          <w:rFonts w:ascii="Arial" w:hAnsi="Arial" w:cs="Arial"/>
          <w:i/>
          <w:iCs/>
          <w:sz w:val="20"/>
          <w:szCs w:val="20"/>
        </w:rPr>
        <w:t>.</w:t>
      </w:r>
    </w:p>
    <w:p w14:paraId="3ACB7A2A" w14:textId="77777777" w:rsidR="009B03AA" w:rsidRPr="0018173F" w:rsidRDefault="009B03AA" w:rsidP="0018173F">
      <w:pPr>
        <w:pStyle w:val="NormalWeb"/>
        <w:pBdr>
          <w:top w:val="single" w:sz="4" w:space="1" w:color="auto"/>
          <w:left w:val="single" w:sz="4" w:space="1" w:color="auto"/>
          <w:bottom w:val="single" w:sz="4" w:space="1" w:color="auto"/>
          <w:right w:val="single" w:sz="4" w:space="1" w:color="auto"/>
        </w:pBdr>
        <w:jc w:val="both"/>
        <w:rPr>
          <w:rFonts w:ascii="Arial" w:hAnsi="Arial" w:cs="Arial"/>
          <w:i/>
          <w:iCs/>
          <w:sz w:val="20"/>
          <w:szCs w:val="20"/>
        </w:rPr>
      </w:pPr>
      <w:r w:rsidRPr="0018173F">
        <w:rPr>
          <w:rFonts w:ascii="Arial" w:hAnsi="Arial" w:cs="Arial"/>
          <w:i/>
          <w:iCs/>
          <w:sz w:val="20"/>
          <w:szCs w:val="20"/>
        </w:rPr>
        <w:t>El </w:t>
      </w:r>
      <w:r w:rsidRPr="0018173F">
        <w:rPr>
          <w:rStyle w:val="Textoennegrita"/>
          <w:rFonts w:ascii="Arial" w:hAnsi="Arial" w:cs="Arial"/>
          <w:i/>
          <w:iCs/>
          <w:sz w:val="20"/>
          <w:szCs w:val="20"/>
        </w:rPr>
        <w:t>retorno de personas migrantes a sus países de origen</w:t>
      </w:r>
      <w:r w:rsidRPr="0018173F">
        <w:rPr>
          <w:rFonts w:ascii="Arial" w:hAnsi="Arial" w:cs="Arial"/>
          <w:i/>
          <w:iCs/>
          <w:sz w:val="20"/>
          <w:szCs w:val="20"/>
        </w:rPr>
        <w:t>, así como su </w:t>
      </w:r>
      <w:r w:rsidRPr="0018173F">
        <w:rPr>
          <w:rStyle w:val="Textoennegrita"/>
          <w:rFonts w:ascii="Arial" w:hAnsi="Arial" w:cs="Arial"/>
          <w:i/>
          <w:iCs/>
          <w:sz w:val="20"/>
          <w:szCs w:val="20"/>
        </w:rPr>
        <w:t>readmisión en terceros países</w:t>
      </w:r>
      <w:r w:rsidRPr="0018173F">
        <w:rPr>
          <w:rFonts w:ascii="Arial" w:hAnsi="Arial" w:cs="Arial"/>
          <w:i/>
          <w:iCs/>
          <w:sz w:val="20"/>
          <w:szCs w:val="20"/>
        </w:rPr>
        <w:t> y su </w:t>
      </w:r>
      <w:r w:rsidRPr="0018173F">
        <w:rPr>
          <w:rStyle w:val="Textoennegrita"/>
          <w:rFonts w:ascii="Arial" w:hAnsi="Arial" w:cs="Arial"/>
          <w:i/>
          <w:iCs/>
          <w:sz w:val="20"/>
          <w:szCs w:val="20"/>
        </w:rPr>
        <w:t>búsqueda de integración</w:t>
      </w:r>
      <w:r w:rsidRPr="0018173F">
        <w:rPr>
          <w:rFonts w:ascii="Arial" w:hAnsi="Arial" w:cs="Arial"/>
          <w:i/>
          <w:iCs/>
          <w:sz w:val="20"/>
          <w:szCs w:val="20"/>
        </w:rPr>
        <w:t> en las sociedades y comunidades que los acogen, forman parte natural de la movilidad internacional.</w:t>
      </w:r>
    </w:p>
    <w:p w14:paraId="2B1A6B43" w14:textId="77777777" w:rsidR="009B03AA" w:rsidRPr="0018173F" w:rsidRDefault="009B03AA" w:rsidP="0018173F">
      <w:pPr>
        <w:pStyle w:val="NormalWeb"/>
        <w:pBdr>
          <w:top w:val="single" w:sz="4" w:space="1" w:color="auto"/>
          <w:left w:val="single" w:sz="4" w:space="1" w:color="auto"/>
          <w:bottom w:val="single" w:sz="4" w:space="1" w:color="auto"/>
          <w:right w:val="single" w:sz="4" w:space="1" w:color="auto"/>
        </w:pBdr>
        <w:jc w:val="both"/>
        <w:rPr>
          <w:rFonts w:ascii="Arial" w:hAnsi="Arial" w:cs="Arial"/>
          <w:i/>
          <w:iCs/>
          <w:sz w:val="20"/>
          <w:szCs w:val="20"/>
        </w:rPr>
      </w:pPr>
      <w:r w:rsidRPr="0018173F">
        <w:rPr>
          <w:rFonts w:ascii="Arial" w:hAnsi="Arial" w:cs="Arial"/>
          <w:i/>
          <w:iCs/>
          <w:sz w:val="20"/>
          <w:szCs w:val="20"/>
        </w:rPr>
        <w:t>Según la Organización Internacional para las Migraciones (OIM), esto sucede en mayor medida por el </w:t>
      </w:r>
      <w:r w:rsidRPr="0018173F">
        <w:rPr>
          <w:rStyle w:val="Textoennegrita"/>
          <w:rFonts w:ascii="Arial" w:hAnsi="Arial" w:cs="Arial"/>
          <w:i/>
          <w:iCs/>
          <w:sz w:val="20"/>
          <w:szCs w:val="20"/>
        </w:rPr>
        <w:t>aumento de los costos de vida</w:t>
      </w:r>
      <w:r w:rsidRPr="0018173F">
        <w:rPr>
          <w:rFonts w:ascii="Arial" w:hAnsi="Arial" w:cs="Arial"/>
          <w:i/>
          <w:iCs/>
          <w:sz w:val="20"/>
          <w:szCs w:val="20"/>
        </w:rPr>
        <w:t> y las </w:t>
      </w:r>
      <w:r w:rsidRPr="0018173F">
        <w:rPr>
          <w:rStyle w:val="Textoennegrita"/>
          <w:rFonts w:ascii="Arial" w:hAnsi="Arial" w:cs="Arial"/>
          <w:i/>
          <w:iCs/>
          <w:sz w:val="20"/>
          <w:szCs w:val="20"/>
        </w:rPr>
        <w:t>altas tasas de desempleo</w:t>
      </w:r>
      <w:r w:rsidRPr="0018173F">
        <w:rPr>
          <w:rFonts w:ascii="Arial" w:hAnsi="Arial" w:cs="Arial"/>
          <w:i/>
          <w:iCs/>
          <w:sz w:val="20"/>
          <w:szCs w:val="20"/>
        </w:rPr>
        <w:t> que han dificultado los procesos de integración y reconstrucción de sus vidas en los países de acogida a lo largo de América Latina y el Caribe.</w:t>
      </w:r>
    </w:p>
    <w:p w14:paraId="2F91A030" w14:textId="77777777" w:rsidR="009B03AA" w:rsidRPr="0018173F" w:rsidRDefault="009B03AA" w:rsidP="0018173F">
      <w:pPr>
        <w:pStyle w:val="NormalWeb"/>
        <w:pBdr>
          <w:top w:val="single" w:sz="4" w:space="1" w:color="auto"/>
          <w:left w:val="single" w:sz="4" w:space="1" w:color="auto"/>
          <w:bottom w:val="single" w:sz="4" w:space="1" w:color="auto"/>
          <w:right w:val="single" w:sz="4" w:space="1" w:color="auto"/>
        </w:pBdr>
        <w:jc w:val="both"/>
        <w:rPr>
          <w:rFonts w:ascii="Arial" w:hAnsi="Arial" w:cs="Arial"/>
          <w:i/>
          <w:iCs/>
          <w:sz w:val="20"/>
          <w:szCs w:val="20"/>
        </w:rPr>
      </w:pPr>
      <w:r w:rsidRPr="0018173F">
        <w:rPr>
          <w:rFonts w:ascii="Arial" w:hAnsi="Arial" w:cs="Arial"/>
          <w:i/>
          <w:iCs/>
          <w:sz w:val="20"/>
          <w:szCs w:val="20"/>
        </w:rPr>
        <w:t>“En la mayoría de los países de la región, que hasta hace unos años fueron receptores de migrantes de países como Venezuela, Cuba y Haití, no ha ocurrido una integración efectiva, jurídica ni económica de los migrantes.</w:t>
      </w:r>
    </w:p>
    <w:p w14:paraId="00BB29C8" w14:textId="77777777" w:rsidR="009B03AA" w:rsidRPr="0018173F" w:rsidRDefault="009B03AA" w:rsidP="0018173F">
      <w:pPr>
        <w:pStyle w:val="NormalWeb"/>
        <w:pBdr>
          <w:top w:val="single" w:sz="4" w:space="1" w:color="auto"/>
          <w:left w:val="single" w:sz="4" w:space="1" w:color="auto"/>
          <w:bottom w:val="single" w:sz="4" w:space="1" w:color="auto"/>
          <w:right w:val="single" w:sz="4" w:space="1" w:color="auto"/>
        </w:pBdr>
        <w:jc w:val="both"/>
        <w:rPr>
          <w:rFonts w:ascii="Arial" w:hAnsi="Arial" w:cs="Arial"/>
          <w:i/>
          <w:iCs/>
          <w:sz w:val="20"/>
          <w:szCs w:val="20"/>
        </w:rPr>
      </w:pPr>
      <w:r w:rsidRPr="0018173F">
        <w:rPr>
          <w:rFonts w:ascii="Arial" w:hAnsi="Arial" w:cs="Arial"/>
          <w:i/>
          <w:iCs/>
          <w:sz w:val="20"/>
          <w:szCs w:val="20"/>
        </w:rPr>
        <w:t>Debido a esto, en los últimos años se han incrementado tanto los flujos migratorios de retorno a sus países de origen, como también una fuerte corriente hacia otros países, especialmente Estados Unidos”, señaló Marisol Quiceno, representante de incidencia de nuestra organización en América Latina.</w:t>
      </w:r>
    </w:p>
    <w:p w14:paraId="273E970E" w14:textId="77777777" w:rsidR="009B03AA" w:rsidRPr="0018173F" w:rsidRDefault="009B03AA" w:rsidP="0018173F">
      <w:pPr>
        <w:pStyle w:val="Ttulo2"/>
        <w:pBdr>
          <w:top w:val="single" w:sz="4" w:space="1" w:color="auto"/>
          <w:left w:val="single" w:sz="4" w:space="1" w:color="auto"/>
          <w:bottom w:val="single" w:sz="4" w:space="1" w:color="auto"/>
          <w:right w:val="single" w:sz="4" w:space="1" w:color="auto"/>
        </w:pBdr>
        <w:rPr>
          <w:rFonts w:ascii="Arial" w:hAnsi="Arial" w:cs="Arial"/>
          <w:i/>
          <w:iCs/>
          <w:color w:val="auto"/>
          <w:sz w:val="20"/>
          <w:szCs w:val="20"/>
        </w:rPr>
      </w:pPr>
      <w:r w:rsidRPr="0018173F">
        <w:rPr>
          <w:rFonts w:ascii="Arial" w:hAnsi="Arial" w:cs="Arial"/>
          <w:i/>
          <w:iCs/>
          <w:color w:val="auto"/>
          <w:sz w:val="20"/>
          <w:szCs w:val="20"/>
        </w:rPr>
        <w:lastRenderedPageBreak/>
        <w:t>El derecho a la reunificación familiar</w:t>
      </w:r>
    </w:p>
    <w:p w14:paraId="2735ACCF" w14:textId="77777777" w:rsidR="009B03AA" w:rsidRPr="0018173F" w:rsidRDefault="009B03AA" w:rsidP="0018173F">
      <w:pPr>
        <w:pStyle w:val="NormalWeb"/>
        <w:pBdr>
          <w:top w:val="single" w:sz="4" w:space="1" w:color="auto"/>
          <w:left w:val="single" w:sz="4" w:space="1" w:color="auto"/>
          <w:bottom w:val="single" w:sz="4" w:space="1" w:color="auto"/>
          <w:right w:val="single" w:sz="4" w:space="1" w:color="auto"/>
        </w:pBdr>
        <w:jc w:val="both"/>
        <w:rPr>
          <w:rFonts w:ascii="Arial" w:hAnsi="Arial" w:cs="Arial"/>
          <w:i/>
          <w:iCs/>
          <w:sz w:val="20"/>
          <w:szCs w:val="20"/>
        </w:rPr>
      </w:pPr>
      <w:r w:rsidRPr="0018173F">
        <w:rPr>
          <w:rFonts w:ascii="Arial" w:hAnsi="Arial" w:cs="Arial"/>
          <w:i/>
          <w:iCs/>
          <w:sz w:val="20"/>
          <w:szCs w:val="20"/>
        </w:rPr>
        <w:t>Mayner Rodríguez, psicóloga de nuestra clínica móvil en Danlí y Trojes, en Honduras, ha conocido un sinnúmero personas que atraviesan el proceso migratorio en reiteradas oportunidades y se enfrentan una y otra vez a retos muy duros, como la</w:t>
      </w:r>
      <w:r w:rsidRPr="0018173F">
        <w:rPr>
          <w:rStyle w:val="Textoennegrita"/>
          <w:rFonts w:ascii="Arial" w:hAnsi="Arial" w:cs="Arial"/>
          <w:i/>
          <w:iCs/>
          <w:sz w:val="20"/>
          <w:szCs w:val="20"/>
        </w:rPr>
        <w:t> separación familiar</w:t>
      </w:r>
      <w:r w:rsidRPr="0018173F">
        <w:rPr>
          <w:rFonts w:ascii="Arial" w:hAnsi="Arial" w:cs="Arial"/>
          <w:i/>
          <w:iCs/>
          <w:sz w:val="20"/>
          <w:szCs w:val="20"/>
        </w:rPr>
        <w:t>, </w:t>
      </w:r>
      <w:r w:rsidRPr="0018173F">
        <w:rPr>
          <w:rStyle w:val="Textoennegrita"/>
          <w:rFonts w:ascii="Arial" w:hAnsi="Arial" w:cs="Arial"/>
          <w:i/>
          <w:iCs/>
          <w:sz w:val="20"/>
          <w:szCs w:val="20"/>
        </w:rPr>
        <w:t>asaltos </w:t>
      </w:r>
      <w:r w:rsidRPr="0018173F">
        <w:rPr>
          <w:rFonts w:ascii="Arial" w:hAnsi="Arial" w:cs="Arial"/>
          <w:i/>
          <w:iCs/>
          <w:sz w:val="20"/>
          <w:szCs w:val="20"/>
        </w:rPr>
        <w:t>y</w:t>
      </w:r>
      <w:r w:rsidRPr="0018173F">
        <w:rPr>
          <w:rStyle w:val="Textoennegrita"/>
          <w:rFonts w:ascii="Arial" w:hAnsi="Arial" w:cs="Arial"/>
          <w:i/>
          <w:iCs/>
          <w:sz w:val="20"/>
          <w:szCs w:val="20"/>
        </w:rPr>
        <w:t> violencia sexual </w:t>
      </w:r>
      <w:r w:rsidRPr="0018173F">
        <w:rPr>
          <w:rFonts w:ascii="Arial" w:hAnsi="Arial" w:cs="Arial"/>
          <w:i/>
          <w:iCs/>
          <w:sz w:val="20"/>
          <w:szCs w:val="20"/>
        </w:rPr>
        <w:t>en la ruta.</w:t>
      </w:r>
    </w:p>
    <w:p w14:paraId="5133536F" w14:textId="77777777" w:rsidR="009B03AA" w:rsidRPr="0018173F" w:rsidRDefault="009B03AA" w:rsidP="0018173F">
      <w:pPr>
        <w:pStyle w:val="NormalWeb"/>
        <w:pBdr>
          <w:top w:val="single" w:sz="4" w:space="1" w:color="auto"/>
          <w:left w:val="single" w:sz="4" w:space="1" w:color="auto"/>
          <w:bottom w:val="single" w:sz="4" w:space="1" w:color="auto"/>
          <w:right w:val="single" w:sz="4" w:space="1" w:color="auto"/>
        </w:pBdr>
        <w:jc w:val="both"/>
        <w:rPr>
          <w:rFonts w:ascii="Arial" w:hAnsi="Arial" w:cs="Arial"/>
          <w:i/>
          <w:iCs/>
          <w:sz w:val="20"/>
          <w:szCs w:val="20"/>
        </w:rPr>
      </w:pPr>
      <w:r w:rsidRPr="0018173F">
        <w:rPr>
          <w:rFonts w:ascii="Arial" w:hAnsi="Arial" w:cs="Arial"/>
          <w:i/>
          <w:iCs/>
          <w:sz w:val="20"/>
          <w:szCs w:val="20"/>
        </w:rPr>
        <w:t>“En muchas ocasiones, la separación familiar deja huellas emocionales. Recientemente vino un chico a consulta psicológica porque sus papás murieron y quedó con sus tres hermanos, cuidándose entre ellos. El hermano del medio era el sostén para los dos, pero tras la muerte de sus padres no tenían cómo subsistir y tuvieron que separarse”, afirma Mayner.</w:t>
      </w:r>
    </w:p>
    <w:p w14:paraId="39149D6F" w14:textId="77777777" w:rsidR="009B03AA" w:rsidRPr="0018173F" w:rsidRDefault="009B03AA" w:rsidP="0018173F">
      <w:pPr>
        <w:pStyle w:val="NormalWeb"/>
        <w:pBdr>
          <w:top w:val="single" w:sz="4" w:space="1" w:color="auto"/>
          <w:left w:val="single" w:sz="4" w:space="1" w:color="auto"/>
          <w:bottom w:val="single" w:sz="4" w:space="1" w:color="auto"/>
          <w:right w:val="single" w:sz="4" w:space="1" w:color="auto"/>
        </w:pBdr>
        <w:jc w:val="both"/>
        <w:rPr>
          <w:rFonts w:ascii="Arial" w:hAnsi="Arial" w:cs="Arial"/>
          <w:i/>
          <w:iCs/>
          <w:sz w:val="20"/>
          <w:szCs w:val="20"/>
        </w:rPr>
      </w:pPr>
      <w:r w:rsidRPr="0018173F">
        <w:rPr>
          <w:rFonts w:ascii="Arial" w:hAnsi="Arial" w:cs="Arial"/>
          <w:i/>
          <w:iCs/>
          <w:sz w:val="20"/>
          <w:szCs w:val="20"/>
        </w:rPr>
        <w:t xml:space="preserve">La psicóloga Rodríguez también cuenta que aquellos haitianos que partieron </w:t>
      </w:r>
      <w:proofErr w:type="gramStart"/>
      <w:r w:rsidRPr="0018173F">
        <w:rPr>
          <w:rFonts w:ascii="Arial" w:hAnsi="Arial" w:cs="Arial"/>
          <w:i/>
          <w:iCs/>
          <w:sz w:val="20"/>
          <w:szCs w:val="20"/>
        </w:rPr>
        <w:t>hace</w:t>
      </w:r>
      <w:proofErr w:type="gramEnd"/>
      <w:r w:rsidRPr="0018173F">
        <w:rPr>
          <w:rFonts w:ascii="Arial" w:hAnsi="Arial" w:cs="Arial"/>
          <w:i/>
          <w:iCs/>
          <w:sz w:val="20"/>
          <w:szCs w:val="20"/>
        </w:rPr>
        <w:t xml:space="preserve"> más de 10 años a Chile o a Brasil les ha afectado no ver a sus padres y a sus hermanos. Muchos son resilientes y declaran que, si bien económicamente ha sido una buena decisión migrar, </w:t>
      </w:r>
      <w:r w:rsidRPr="0018173F">
        <w:rPr>
          <w:rStyle w:val="Textoennegrita"/>
          <w:rFonts w:ascii="Arial" w:hAnsi="Arial" w:cs="Arial"/>
          <w:i/>
          <w:iCs/>
          <w:sz w:val="20"/>
          <w:szCs w:val="20"/>
        </w:rPr>
        <w:t>hay un costo emocional muy grande del que poco se habla</w:t>
      </w:r>
      <w:r w:rsidRPr="0018173F">
        <w:rPr>
          <w:rFonts w:ascii="Arial" w:hAnsi="Arial" w:cs="Arial"/>
          <w:i/>
          <w:iCs/>
          <w:sz w:val="20"/>
          <w:szCs w:val="20"/>
        </w:rPr>
        <w:t>.</w:t>
      </w:r>
    </w:p>
    <w:p w14:paraId="66E86DDC" w14:textId="77777777" w:rsidR="009B03AA" w:rsidRPr="0018173F" w:rsidRDefault="009B03AA" w:rsidP="0018173F">
      <w:pPr>
        <w:pStyle w:val="NormalWeb"/>
        <w:pBdr>
          <w:top w:val="single" w:sz="4" w:space="1" w:color="auto"/>
          <w:left w:val="single" w:sz="4" w:space="1" w:color="auto"/>
          <w:bottom w:val="single" w:sz="4" w:space="1" w:color="auto"/>
          <w:right w:val="single" w:sz="4" w:space="1" w:color="auto"/>
        </w:pBdr>
        <w:jc w:val="both"/>
        <w:rPr>
          <w:rFonts w:ascii="Arial" w:hAnsi="Arial" w:cs="Arial"/>
          <w:i/>
          <w:iCs/>
          <w:sz w:val="20"/>
          <w:szCs w:val="20"/>
        </w:rPr>
      </w:pPr>
      <w:r w:rsidRPr="0018173F">
        <w:rPr>
          <w:rFonts w:ascii="Arial" w:hAnsi="Arial" w:cs="Arial"/>
          <w:i/>
          <w:iCs/>
          <w:sz w:val="20"/>
          <w:szCs w:val="20"/>
        </w:rPr>
        <w:t>En Ciudad de México, en uno de los albergues para migrantes, Franklin Matute, un hondureño de 40 años que salió de su país, relata que no viajó con su familia por </w:t>
      </w:r>
      <w:r w:rsidRPr="0018173F">
        <w:rPr>
          <w:rStyle w:val="Textoennegrita"/>
          <w:rFonts w:ascii="Arial" w:hAnsi="Arial" w:cs="Arial"/>
          <w:i/>
          <w:iCs/>
          <w:sz w:val="20"/>
          <w:szCs w:val="20"/>
        </w:rPr>
        <w:t>temor a la persecución de las autoridades</w:t>
      </w:r>
      <w:r w:rsidRPr="0018173F">
        <w:rPr>
          <w:rFonts w:ascii="Arial" w:hAnsi="Arial" w:cs="Arial"/>
          <w:i/>
          <w:iCs/>
          <w:sz w:val="20"/>
          <w:szCs w:val="20"/>
        </w:rPr>
        <w:t>.</w:t>
      </w:r>
    </w:p>
    <w:p w14:paraId="4E9D07F9" w14:textId="77777777" w:rsidR="009B03AA" w:rsidRPr="0018173F" w:rsidRDefault="009B03AA" w:rsidP="0018173F">
      <w:pPr>
        <w:pStyle w:val="NormalWeb"/>
        <w:pBdr>
          <w:top w:val="single" w:sz="4" w:space="1" w:color="auto"/>
          <w:left w:val="single" w:sz="4" w:space="1" w:color="auto"/>
          <w:bottom w:val="single" w:sz="4" w:space="1" w:color="auto"/>
          <w:right w:val="single" w:sz="4" w:space="1" w:color="auto"/>
        </w:pBdr>
        <w:jc w:val="both"/>
        <w:rPr>
          <w:rFonts w:ascii="Arial" w:hAnsi="Arial" w:cs="Arial"/>
          <w:i/>
          <w:iCs/>
          <w:sz w:val="20"/>
          <w:szCs w:val="20"/>
        </w:rPr>
      </w:pPr>
      <w:r w:rsidRPr="0018173F">
        <w:rPr>
          <w:rFonts w:ascii="Arial" w:hAnsi="Arial" w:cs="Arial"/>
          <w:i/>
          <w:iCs/>
          <w:sz w:val="20"/>
          <w:szCs w:val="20"/>
        </w:rPr>
        <w:t>“He viajado sin tener que comer y he recibido mucho maltrato por parte de los oficiales. He dormido 22 días en un parque, sobre un cartón. Pero lo más difícil es haber dejado a mi familia, eso me duele mucho.</w:t>
      </w:r>
    </w:p>
    <w:p w14:paraId="7947AC3A" w14:textId="77777777" w:rsidR="009B03AA" w:rsidRPr="0018173F" w:rsidRDefault="009B03AA" w:rsidP="0018173F">
      <w:pPr>
        <w:pStyle w:val="NormalWeb"/>
        <w:pBdr>
          <w:top w:val="single" w:sz="4" w:space="1" w:color="auto"/>
          <w:left w:val="single" w:sz="4" w:space="1" w:color="auto"/>
          <w:bottom w:val="single" w:sz="4" w:space="1" w:color="auto"/>
          <w:right w:val="single" w:sz="4" w:space="1" w:color="auto"/>
        </w:pBdr>
        <w:jc w:val="both"/>
        <w:rPr>
          <w:rFonts w:ascii="Arial" w:hAnsi="Arial" w:cs="Arial"/>
          <w:i/>
          <w:iCs/>
          <w:sz w:val="20"/>
          <w:szCs w:val="20"/>
        </w:rPr>
      </w:pPr>
      <w:r w:rsidRPr="0018173F">
        <w:rPr>
          <w:rFonts w:ascii="Arial" w:hAnsi="Arial" w:cs="Arial"/>
          <w:i/>
          <w:iCs/>
          <w:sz w:val="20"/>
          <w:szCs w:val="20"/>
        </w:rPr>
        <w:t>No es fácil construir un hogar durante tantos años y tener que dejarlo de la noche a la mañana. Mis hijos me extrañan, les duele”, comenta Franklin, quien se ha visto obligado a detenerse muchas veces en el camino por falta de recursos o barreras legales.</w:t>
      </w:r>
    </w:p>
    <w:p w14:paraId="4DA725EE" w14:textId="77777777" w:rsidR="009B03AA" w:rsidRPr="0018173F" w:rsidRDefault="009B03AA" w:rsidP="0018173F">
      <w:pPr>
        <w:pStyle w:val="NormalWeb"/>
        <w:pBdr>
          <w:top w:val="single" w:sz="4" w:space="1" w:color="auto"/>
          <w:left w:val="single" w:sz="4" w:space="1" w:color="auto"/>
          <w:bottom w:val="single" w:sz="4" w:space="1" w:color="auto"/>
          <w:right w:val="single" w:sz="4" w:space="1" w:color="auto"/>
        </w:pBdr>
        <w:jc w:val="both"/>
        <w:rPr>
          <w:rFonts w:ascii="Arial" w:hAnsi="Arial" w:cs="Arial"/>
          <w:i/>
          <w:iCs/>
          <w:sz w:val="20"/>
          <w:szCs w:val="20"/>
        </w:rPr>
      </w:pPr>
      <w:r w:rsidRPr="0018173F">
        <w:rPr>
          <w:rFonts w:ascii="Arial" w:hAnsi="Arial" w:cs="Arial"/>
          <w:i/>
          <w:iCs/>
          <w:sz w:val="20"/>
          <w:szCs w:val="20"/>
        </w:rPr>
        <w:t>Para Marisol Quiceno, es preocupante el </w:t>
      </w:r>
      <w:r w:rsidRPr="0018173F">
        <w:rPr>
          <w:rStyle w:val="Textoennegrita"/>
          <w:rFonts w:ascii="Arial" w:hAnsi="Arial" w:cs="Arial"/>
          <w:i/>
          <w:iCs/>
          <w:sz w:val="20"/>
          <w:szCs w:val="20"/>
        </w:rPr>
        <w:t>incremento de niños y adolescentes no acompañados</w:t>
      </w:r>
      <w:r w:rsidRPr="0018173F">
        <w:rPr>
          <w:rFonts w:ascii="Arial" w:hAnsi="Arial" w:cs="Arial"/>
          <w:i/>
          <w:iCs/>
          <w:sz w:val="20"/>
          <w:szCs w:val="20"/>
        </w:rPr>
        <w:t>, aquellos que viajan solos, sin padres u otros parientes y que no están bajo el cuidado de ningún adulto responsable.</w:t>
      </w:r>
    </w:p>
    <w:p w14:paraId="2066F4DA" w14:textId="77777777" w:rsidR="009B03AA" w:rsidRPr="0018173F" w:rsidRDefault="009B03AA" w:rsidP="0018173F">
      <w:pPr>
        <w:pStyle w:val="NormalWeb"/>
        <w:pBdr>
          <w:top w:val="single" w:sz="4" w:space="1" w:color="auto"/>
          <w:left w:val="single" w:sz="4" w:space="1" w:color="auto"/>
          <w:bottom w:val="single" w:sz="4" w:space="1" w:color="auto"/>
          <w:right w:val="single" w:sz="4" w:space="1" w:color="auto"/>
        </w:pBdr>
        <w:jc w:val="both"/>
        <w:rPr>
          <w:rFonts w:ascii="Arial" w:hAnsi="Arial" w:cs="Arial"/>
          <w:i/>
          <w:iCs/>
          <w:sz w:val="20"/>
          <w:szCs w:val="20"/>
        </w:rPr>
      </w:pPr>
      <w:r w:rsidRPr="0018173F">
        <w:rPr>
          <w:rFonts w:ascii="Arial" w:hAnsi="Arial" w:cs="Arial"/>
          <w:i/>
          <w:iCs/>
          <w:sz w:val="20"/>
          <w:szCs w:val="20"/>
        </w:rPr>
        <w:t>"La unidad familiar garantiza el desarrollo integral de los menores, quienes necesitan </w:t>
      </w:r>
      <w:r w:rsidRPr="0018173F">
        <w:rPr>
          <w:rStyle w:val="Textoennegrita"/>
          <w:rFonts w:ascii="Arial" w:hAnsi="Arial" w:cs="Arial"/>
          <w:i/>
          <w:iCs/>
          <w:sz w:val="20"/>
          <w:szCs w:val="20"/>
        </w:rPr>
        <w:t>apoyo psicológic</w:t>
      </w:r>
      <w:r w:rsidRPr="0018173F">
        <w:rPr>
          <w:rFonts w:ascii="Arial" w:hAnsi="Arial" w:cs="Arial"/>
          <w:i/>
          <w:iCs/>
          <w:sz w:val="20"/>
          <w:szCs w:val="20"/>
        </w:rPr>
        <w:t>o y la protección de su familia para evitar traumas que puedan afectar su desarrollo personal y social.</w:t>
      </w:r>
    </w:p>
    <w:p w14:paraId="28CC1D6C" w14:textId="77777777" w:rsidR="009B03AA" w:rsidRPr="0018173F" w:rsidRDefault="009B03AA" w:rsidP="0018173F">
      <w:pPr>
        <w:pStyle w:val="NormalWeb"/>
        <w:pBdr>
          <w:top w:val="single" w:sz="4" w:space="1" w:color="auto"/>
          <w:left w:val="single" w:sz="4" w:space="1" w:color="auto"/>
          <w:bottom w:val="single" w:sz="4" w:space="1" w:color="auto"/>
          <w:right w:val="single" w:sz="4" w:space="1" w:color="auto"/>
        </w:pBdr>
        <w:jc w:val="both"/>
        <w:rPr>
          <w:rFonts w:ascii="Arial" w:hAnsi="Arial" w:cs="Arial"/>
          <w:i/>
          <w:iCs/>
          <w:sz w:val="20"/>
          <w:szCs w:val="20"/>
        </w:rPr>
      </w:pPr>
      <w:r w:rsidRPr="0018173F">
        <w:rPr>
          <w:rFonts w:ascii="Arial" w:hAnsi="Arial" w:cs="Arial"/>
          <w:i/>
          <w:iCs/>
          <w:sz w:val="20"/>
          <w:szCs w:val="20"/>
        </w:rPr>
        <w:t>No podemos olvidar que </w:t>
      </w:r>
      <w:r w:rsidRPr="0018173F">
        <w:rPr>
          <w:rStyle w:val="Textoennegrita"/>
          <w:rFonts w:ascii="Arial" w:hAnsi="Arial" w:cs="Arial"/>
          <w:i/>
          <w:iCs/>
          <w:sz w:val="20"/>
          <w:szCs w:val="20"/>
        </w:rPr>
        <w:t>la reunificación familiar es el derecho </w:t>
      </w:r>
      <w:r w:rsidRPr="0018173F">
        <w:rPr>
          <w:rFonts w:ascii="Arial" w:hAnsi="Arial" w:cs="Arial"/>
          <w:i/>
          <w:iCs/>
          <w:sz w:val="20"/>
          <w:szCs w:val="20"/>
        </w:rPr>
        <w:t>de los migrantes a mantener la unidad de su familia en un mismo país. Los niños, niñas o adolescentes, en ninguna circunstancia deben estar separados de su familia, ya sea forzosamente o por migración voluntaria”, añade. </w:t>
      </w:r>
    </w:p>
    <w:p w14:paraId="399183FD" w14:textId="77777777" w:rsidR="009B03AA" w:rsidRPr="0018173F" w:rsidRDefault="009B03AA" w:rsidP="0018173F">
      <w:pPr>
        <w:pStyle w:val="Ttulo2"/>
        <w:pBdr>
          <w:top w:val="single" w:sz="4" w:space="1" w:color="auto"/>
          <w:left w:val="single" w:sz="4" w:space="1" w:color="auto"/>
          <w:bottom w:val="single" w:sz="4" w:space="1" w:color="auto"/>
          <w:right w:val="single" w:sz="4" w:space="1" w:color="auto"/>
        </w:pBdr>
        <w:rPr>
          <w:rFonts w:ascii="Arial" w:hAnsi="Arial" w:cs="Arial"/>
          <w:i/>
          <w:iCs/>
          <w:color w:val="auto"/>
          <w:sz w:val="20"/>
          <w:szCs w:val="20"/>
        </w:rPr>
      </w:pPr>
      <w:r w:rsidRPr="0018173F">
        <w:rPr>
          <w:rFonts w:ascii="Arial" w:hAnsi="Arial" w:cs="Arial"/>
          <w:i/>
          <w:iCs/>
          <w:color w:val="auto"/>
          <w:sz w:val="20"/>
          <w:szCs w:val="20"/>
        </w:rPr>
        <w:t>Regresar al país después de haber migrado</w:t>
      </w:r>
    </w:p>
    <w:p w14:paraId="1E814CE4" w14:textId="77777777" w:rsidR="009B03AA" w:rsidRPr="0018173F" w:rsidRDefault="009B03AA" w:rsidP="0018173F">
      <w:pPr>
        <w:pStyle w:val="NormalWeb"/>
        <w:pBdr>
          <w:top w:val="single" w:sz="4" w:space="1" w:color="auto"/>
          <w:left w:val="single" w:sz="4" w:space="1" w:color="auto"/>
          <w:bottom w:val="single" w:sz="4" w:space="1" w:color="auto"/>
          <w:right w:val="single" w:sz="4" w:space="1" w:color="auto"/>
        </w:pBdr>
        <w:jc w:val="both"/>
        <w:rPr>
          <w:rFonts w:ascii="Arial" w:hAnsi="Arial" w:cs="Arial"/>
          <w:i/>
          <w:iCs/>
          <w:sz w:val="20"/>
          <w:szCs w:val="20"/>
        </w:rPr>
      </w:pPr>
      <w:r w:rsidRPr="0018173F">
        <w:rPr>
          <w:rFonts w:ascii="Arial" w:hAnsi="Arial" w:cs="Arial"/>
          <w:i/>
          <w:iCs/>
          <w:sz w:val="20"/>
          <w:szCs w:val="20"/>
        </w:rPr>
        <w:t>Eduardo González, quien reside actualmente en la ciudad de Tumbes, Perú, sabe muy bien qué se siente extrañar a la familia y no poder hacer nada estando a miles de kilómetros. En 2018, cuando viajó desde su Venezuela natal hasta Chile, pasó por experiencias terribles: </w:t>
      </w:r>
      <w:r w:rsidRPr="0018173F">
        <w:rPr>
          <w:rStyle w:val="Textoennegrita"/>
          <w:rFonts w:ascii="Arial" w:hAnsi="Arial" w:cs="Arial"/>
          <w:i/>
          <w:iCs/>
          <w:sz w:val="20"/>
          <w:szCs w:val="20"/>
        </w:rPr>
        <w:t>robos</w:t>
      </w:r>
      <w:r w:rsidRPr="0018173F">
        <w:rPr>
          <w:rFonts w:ascii="Arial" w:hAnsi="Arial" w:cs="Arial"/>
          <w:i/>
          <w:iCs/>
          <w:sz w:val="20"/>
          <w:szCs w:val="20"/>
        </w:rPr>
        <w:t>, </w:t>
      </w:r>
      <w:r w:rsidRPr="0018173F">
        <w:rPr>
          <w:rStyle w:val="Textoennegrita"/>
          <w:rFonts w:ascii="Arial" w:hAnsi="Arial" w:cs="Arial"/>
          <w:i/>
          <w:iCs/>
          <w:sz w:val="20"/>
          <w:szCs w:val="20"/>
        </w:rPr>
        <w:t>maltrato en la calle</w:t>
      </w:r>
      <w:r w:rsidRPr="0018173F">
        <w:rPr>
          <w:rFonts w:ascii="Arial" w:hAnsi="Arial" w:cs="Arial"/>
          <w:i/>
          <w:iCs/>
          <w:sz w:val="20"/>
          <w:szCs w:val="20"/>
        </w:rPr>
        <w:t>, </w:t>
      </w:r>
      <w:r w:rsidRPr="0018173F">
        <w:rPr>
          <w:rStyle w:val="Textoennegrita"/>
          <w:rFonts w:ascii="Arial" w:hAnsi="Arial" w:cs="Arial"/>
          <w:i/>
          <w:iCs/>
          <w:sz w:val="20"/>
          <w:szCs w:val="20"/>
        </w:rPr>
        <w:t>días sin comer</w:t>
      </w:r>
      <w:r w:rsidRPr="0018173F">
        <w:rPr>
          <w:rFonts w:ascii="Arial" w:hAnsi="Arial" w:cs="Arial"/>
          <w:i/>
          <w:iCs/>
          <w:sz w:val="20"/>
          <w:szCs w:val="20"/>
        </w:rPr>
        <w:t>, </w:t>
      </w:r>
      <w:r w:rsidRPr="0018173F">
        <w:rPr>
          <w:rStyle w:val="Textoennegrita"/>
          <w:rFonts w:ascii="Arial" w:hAnsi="Arial" w:cs="Arial"/>
          <w:i/>
          <w:iCs/>
          <w:sz w:val="20"/>
          <w:szCs w:val="20"/>
        </w:rPr>
        <w:t>dormir en parques</w:t>
      </w:r>
      <w:r w:rsidRPr="0018173F">
        <w:rPr>
          <w:rFonts w:ascii="Arial" w:hAnsi="Arial" w:cs="Arial"/>
          <w:i/>
          <w:iCs/>
          <w:sz w:val="20"/>
          <w:szCs w:val="20"/>
        </w:rPr>
        <w:t>, </w:t>
      </w:r>
      <w:r w:rsidRPr="0018173F">
        <w:rPr>
          <w:rStyle w:val="Textoennegrita"/>
          <w:rFonts w:ascii="Arial" w:hAnsi="Arial" w:cs="Arial"/>
          <w:i/>
          <w:iCs/>
          <w:sz w:val="20"/>
          <w:szCs w:val="20"/>
        </w:rPr>
        <w:t>caminar cientos de kilómetros</w:t>
      </w:r>
      <w:r w:rsidRPr="0018173F">
        <w:rPr>
          <w:rFonts w:ascii="Arial" w:hAnsi="Arial" w:cs="Arial"/>
          <w:i/>
          <w:iCs/>
          <w:sz w:val="20"/>
          <w:szCs w:val="20"/>
        </w:rPr>
        <w:t>.</w:t>
      </w:r>
    </w:p>
    <w:p w14:paraId="616F8158" w14:textId="77777777" w:rsidR="009B03AA" w:rsidRPr="0018173F" w:rsidRDefault="009B03AA" w:rsidP="0018173F">
      <w:pPr>
        <w:pStyle w:val="NormalWeb"/>
        <w:pBdr>
          <w:top w:val="single" w:sz="4" w:space="1" w:color="auto"/>
          <w:left w:val="single" w:sz="4" w:space="1" w:color="auto"/>
          <w:bottom w:val="single" w:sz="4" w:space="1" w:color="auto"/>
          <w:right w:val="single" w:sz="4" w:space="1" w:color="auto"/>
        </w:pBdr>
        <w:jc w:val="both"/>
        <w:rPr>
          <w:rFonts w:ascii="Arial" w:hAnsi="Arial" w:cs="Arial"/>
          <w:i/>
          <w:iCs/>
          <w:sz w:val="20"/>
          <w:szCs w:val="20"/>
        </w:rPr>
      </w:pPr>
      <w:r w:rsidRPr="0018173F">
        <w:rPr>
          <w:rFonts w:ascii="Arial" w:hAnsi="Arial" w:cs="Arial"/>
          <w:i/>
          <w:iCs/>
          <w:sz w:val="20"/>
          <w:szCs w:val="20"/>
        </w:rPr>
        <w:t>En Iquique, cuando estuvo trabajando en un restaurante como ayudante de cocina, pasó por un episodio grave de salud que lo obligó a regresar a su país porque no recibió apoyo ni acceso a la atención sanitaria para superar esa situación.</w:t>
      </w:r>
    </w:p>
    <w:p w14:paraId="0DC207DB" w14:textId="77777777" w:rsidR="009B03AA" w:rsidRPr="0018173F" w:rsidRDefault="009B03AA" w:rsidP="0018173F">
      <w:pPr>
        <w:pStyle w:val="NormalWeb"/>
        <w:pBdr>
          <w:top w:val="single" w:sz="4" w:space="1" w:color="auto"/>
          <w:left w:val="single" w:sz="4" w:space="1" w:color="auto"/>
          <w:bottom w:val="single" w:sz="4" w:space="1" w:color="auto"/>
          <w:right w:val="single" w:sz="4" w:space="1" w:color="auto"/>
        </w:pBdr>
        <w:jc w:val="both"/>
        <w:rPr>
          <w:rFonts w:ascii="Arial" w:hAnsi="Arial" w:cs="Arial"/>
          <w:i/>
          <w:iCs/>
          <w:sz w:val="20"/>
          <w:szCs w:val="20"/>
        </w:rPr>
      </w:pPr>
      <w:r w:rsidRPr="0018173F">
        <w:rPr>
          <w:rFonts w:ascii="Arial" w:hAnsi="Arial" w:cs="Arial"/>
          <w:i/>
          <w:iCs/>
          <w:sz w:val="20"/>
          <w:szCs w:val="20"/>
        </w:rPr>
        <w:t>Mientras tanto, en Haití, Manu, un hombre de 40 años, también ve con tristeza que muchos de sus seres queridos hayan migrado por la </w:t>
      </w:r>
      <w:r w:rsidRPr="0018173F">
        <w:rPr>
          <w:rStyle w:val="Textoennegrita"/>
          <w:rFonts w:ascii="Arial" w:hAnsi="Arial" w:cs="Arial"/>
          <w:i/>
          <w:iCs/>
          <w:sz w:val="20"/>
          <w:szCs w:val="20"/>
        </w:rPr>
        <w:t>violencia en el país</w:t>
      </w:r>
      <w:r w:rsidRPr="0018173F">
        <w:rPr>
          <w:rFonts w:ascii="Arial" w:hAnsi="Arial" w:cs="Arial"/>
          <w:i/>
          <w:iCs/>
          <w:sz w:val="20"/>
          <w:szCs w:val="20"/>
        </w:rPr>
        <w:t>. Cuando la situación en Haití empeoró, cuenta, el solo pensó en su hija:</w:t>
      </w:r>
    </w:p>
    <w:p w14:paraId="67B40BD6" w14:textId="77777777" w:rsidR="009B03AA" w:rsidRPr="0018173F" w:rsidRDefault="009B03AA" w:rsidP="0018173F">
      <w:pPr>
        <w:pStyle w:val="NormalWeb"/>
        <w:pBdr>
          <w:top w:val="single" w:sz="4" w:space="1" w:color="auto"/>
          <w:left w:val="single" w:sz="4" w:space="1" w:color="auto"/>
          <w:bottom w:val="single" w:sz="4" w:space="1" w:color="auto"/>
          <w:right w:val="single" w:sz="4" w:space="1" w:color="auto"/>
        </w:pBdr>
        <w:jc w:val="both"/>
        <w:rPr>
          <w:rFonts w:ascii="Arial" w:hAnsi="Arial" w:cs="Arial"/>
          <w:i/>
          <w:iCs/>
          <w:sz w:val="20"/>
          <w:szCs w:val="20"/>
        </w:rPr>
      </w:pPr>
      <w:r w:rsidRPr="0018173F">
        <w:rPr>
          <w:rFonts w:ascii="Arial" w:hAnsi="Arial" w:cs="Arial"/>
          <w:i/>
          <w:iCs/>
          <w:sz w:val="20"/>
          <w:szCs w:val="20"/>
        </w:rPr>
        <w:t>“Yo solo quiero que viva bien. Se llama Christy y pude enviarla a Santo Domingo, pero estamos lejos y solo hablamos por videollamadas. Mi esposa, mi hijo y mi hija ya tienen pasaporte y queremos reencontrarnos.”</w:t>
      </w:r>
    </w:p>
    <w:p w14:paraId="01370230" w14:textId="77777777" w:rsidR="009B03AA" w:rsidRPr="0018173F" w:rsidRDefault="009B03AA" w:rsidP="0018173F">
      <w:pPr>
        <w:pStyle w:val="NormalWeb"/>
        <w:pBdr>
          <w:top w:val="single" w:sz="4" w:space="1" w:color="auto"/>
          <w:left w:val="single" w:sz="4" w:space="1" w:color="auto"/>
          <w:bottom w:val="single" w:sz="4" w:space="1" w:color="auto"/>
          <w:right w:val="single" w:sz="4" w:space="1" w:color="auto"/>
        </w:pBdr>
        <w:jc w:val="both"/>
        <w:rPr>
          <w:rFonts w:ascii="Arial" w:hAnsi="Arial" w:cs="Arial"/>
          <w:i/>
          <w:iCs/>
          <w:sz w:val="20"/>
          <w:szCs w:val="20"/>
        </w:rPr>
      </w:pPr>
      <w:r w:rsidRPr="0018173F">
        <w:rPr>
          <w:rFonts w:ascii="Arial" w:hAnsi="Arial" w:cs="Arial"/>
          <w:i/>
          <w:iCs/>
          <w:sz w:val="20"/>
          <w:szCs w:val="20"/>
        </w:rPr>
        <w:t>José Rafael Cumare tiene 38 años y migró por primera vez desde Venezuela para vivir tres años en Argentina. El año pasado regresó a su país de origen, pero como la situación no era lo que él esperaba volvió a despedirse de su familia, esta vez para </w:t>
      </w:r>
      <w:hyperlink r:id="rId9" w:history="1">
        <w:r w:rsidRPr="0018173F">
          <w:rPr>
            <w:rStyle w:val="Textoennegrita"/>
            <w:rFonts w:ascii="Arial" w:hAnsi="Arial" w:cs="Arial"/>
            <w:i/>
            <w:iCs/>
            <w:sz w:val="20"/>
            <w:szCs w:val="20"/>
            <w:u w:val="single"/>
          </w:rPr>
          <w:t>atravesar el Darién y migrar a Estados Unidos</w:t>
        </w:r>
      </w:hyperlink>
      <w:r w:rsidRPr="0018173F">
        <w:rPr>
          <w:rFonts w:ascii="Arial" w:hAnsi="Arial" w:cs="Arial"/>
          <w:i/>
          <w:iCs/>
          <w:sz w:val="20"/>
          <w:szCs w:val="20"/>
        </w:rPr>
        <w:t>.</w:t>
      </w:r>
    </w:p>
    <w:p w14:paraId="365B9F10" w14:textId="77777777" w:rsidR="009B03AA" w:rsidRPr="0018173F" w:rsidRDefault="009B03AA" w:rsidP="0018173F">
      <w:pPr>
        <w:pStyle w:val="NormalWeb"/>
        <w:pBdr>
          <w:top w:val="single" w:sz="4" w:space="1" w:color="auto"/>
          <w:left w:val="single" w:sz="4" w:space="1" w:color="auto"/>
          <w:bottom w:val="single" w:sz="4" w:space="1" w:color="auto"/>
          <w:right w:val="single" w:sz="4" w:space="1" w:color="auto"/>
        </w:pBdr>
        <w:jc w:val="both"/>
        <w:rPr>
          <w:rFonts w:ascii="Arial" w:hAnsi="Arial" w:cs="Arial"/>
          <w:i/>
          <w:iCs/>
          <w:sz w:val="20"/>
          <w:szCs w:val="20"/>
        </w:rPr>
      </w:pPr>
      <w:r w:rsidRPr="0018173F">
        <w:rPr>
          <w:rFonts w:ascii="Arial" w:hAnsi="Arial" w:cs="Arial"/>
          <w:i/>
          <w:iCs/>
          <w:sz w:val="20"/>
          <w:szCs w:val="20"/>
        </w:rPr>
        <w:t xml:space="preserve">“Tardé 13 días en cruzar El Darién. El segundo día en la selva me fracturé el talón y me hice unas muletas con unos palos que encontré. Estuve 11 días lesionado. Comía lo que me daba la gente, y me tomaba – sin mirar– pastillas que me </w:t>
      </w:r>
      <w:r w:rsidRPr="0018173F">
        <w:rPr>
          <w:rFonts w:ascii="Arial" w:hAnsi="Arial" w:cs="Arial"/>
          <w:i/>
          <w:iCs/>
          <w:sz w:val="20"/>
          <w:szCs w:val="20"/>
        </w:rPr>
        <w:lastRenderedPageBreak/>
        <w:t>compartían para el dolor.  Dentro de la selva escuché y vi cosas feas. Vi robos violentos, vi muertos. Uno debe saber que no es fácil cruzar”.</w:t>
      </w:r>
    </w:p>
    <w:p w14:paraId="754C92C9" w14:textId="34A2279B" w:rsidR="009B03AA" w:rsidRPr="0018173F" w:rsidRDefault="009B03AA" w:rsidP="0018173F">
      <w:pPr>
        <w:pStyle w:val="NormalWeb"/>
        <w:pBdr>
          <w:top w:val="single" w:sz="4" w:space="1" w:color="auto"/>
          <w:left w:val="single" w:sz="4" w:space="1" w:color="auto"/>
          <w:bottom w:val="single" w:sz="4" w:space="1" w:color="auto"/>
          <w:right w:val="single" w:sz="4" w:space="1" w:color="auto"/>
        </w:pBdr>
        <w:jc w:val="both"/>
        <w:rPr>
          <w:rFonts w:ascii="Arial" w:hAnsi="Arial" w:cs="Arial"/>
          <w:i/>
          <w:iCs/>
          <w:sz w:val="20"/>
          <w:szCs w:val="20"/>
        </w:rPr>
      </w:pPr>
      <w:r w:rsidRPr="0018173F">
        <w:rPr>
          <w:rFonts w:ascii="Arial" w:hAnsi="Arial" w:cs="Arial"/>
          <w:i/>
          <w:iCs/>
          <w:sz w:val="20"/>
          <w:szCs w:val="20"/>
        </w:rPr>
        <w:t>Tanto Manu como Eduardo trabajan para nuestros proyectos. El primero, en atención a población afectada por la violencia en Haití, y el segundo, en Perú, en el proyecto de atención a migrantes en Tumbes.</w:t>
      </w:r>
    </w:p>
    <w:p w14:paraId="15A829C0" w14:textId="77777777" w:rsidR="009B03AA" w:rsidRPr="0018173F" w:rsidRDefault="009B03AA" w:rsidP="0018173F">
      <w:pPr>
        <w:pBdr>
          <w:top w:val="single" w:sz="4" w:space="1" w:color="auto"/>
          <w:left w:val="single" w:sz="4" w:space="1" w:color="auto"/>
          <w:bottom w:val="single" w:sz="4" w:space="1" w:color="auto"/>
          <w:right w:val="single" w:sz="4" w:space="1" w:color="auto"/>
        </w:pBdr>
        <w:rPr>
          <w:rFonts w:ascii="Arial" w:hAnsi="Arial" w:cs="Arial"/>
          <w:i/>
          <w:iCs/>
          <w:color w:val="auto"/>
          <w:sz w:val="20"/>
          <w:szCs w:val="20"/>
        </w:rPr>
      </w:pPr>
      <w:r w:rsidRPr="0018173F">
        <w:rPr>
          <w:rStyle w:val="imagecaption"/>
          <w:rFonts w:ascii="Arial" w:hAnsi="Arial" w:cs="Arial"/>
          <w:i/>
          <w:iCs/>
          <w:color w:val="auto"/>
          <w:sz w:val="20"/>
          <w:szCs w:val="20"/>
        </w:rPr>
        <w:t>Eduardo Gonzalez, viajó desde su país de origen, Venezuela, hasta Chile, pero debió regresar a su país tras sufrir un problema de salud. En la región, no pudo acceder a una asistencia médica que lo ayude</w:t>
      </w:r>
      <w:r w:rsidRPr="0018173F">
        <w:rPr>
          <w:rStyle w:val="imagecopyright"/>
          <w:rFonts w:ascii="Arial" w:hAnsi="Arial" w:cs="Arial"/>
          <w:i/>
          <w:iCs/>
          <w:color w:val="auto"/>
          <w:sz w:val="20"/>
          <w:szCs w:val="20"/>
        </w:rPr>
        <w:t> © Dolores Sosa/MSF.</w:t>
      </w:r>
    </w:p>
    <w:p w14:paraId="6F56609F" w14:textId="77777777" w:rsidR="009B03AA" w:rsidRPr="0018173F" w:rsidRDefault="009B03AA" w:rsidP="0018173F">
      <w:pPr>
        <w:pStyle w:val="NormalWeb"/>
        <w:pBdr>
          <w:top w:val="single" w:sz="4" w:space="1" w:color="auto"/>
          <w:left w:val="single" w:sz="4" w:space="1" w:color="auto"/>
          <w:bottom w:val="single" w:sz="4" w:space="1" w:color="auto"/>
          <w:right w:val="single" w:sz="4" w:space="1" w:color="auto"/>
        </w:pBdr>
        <w:jc w:val="both"/>
        <w:rPr>
          <w:rFonts w:ascii="Arial" w:hAnsi="Arial" w:cs="Arial"/>
          <w:i/>
          <w:iCs/>
          <w:sz w:val="20"/>
          <w:szCs w:val="20"/>
        </w:rPr>
      </w:pPr>
      <w:r w:rsidRPr="0018173F">
        <w:rPr>
          <w:rFonts w:ascii="Arial" w:hAnsi="Arial" w:cs="Arial"/>
          <w:i/>
          <w:iCs/>
          <w:sz w:val="20"/>
          <w:szCs w:val="20"/>
        </w:rPr>
        <w:t>A través de nuestro trabajo en terreno, hemos sido testigos de las consecuencias que genera migrar, muchas veces más de una vez, por </w:t>
      </w:r>
      <w:r w:rsidRPr="0018173F">
        <w:rPr>
          <w:rStyle w:val="Textoennegrita"/>
          <w:rFonts w:ascii="Arial" w:hAnsi="Arial" w:cs="Arial"/>
          <w:i/>
          <w:iCs/>
          <w:sz w:val="20"/>
          <w:szCs w:val="20"/>
        </w:rPr>
        <w:t>rutas inseguras y peligrosas</w:t>
      </w:r>
      <w:r w:rsidRPr="0018173F">
        <w:rPr>
          <w:rFonts w:ascii="Arial" w:hAnsi="Arial" w:cs="Arial"/>
          <w:i/>
          <w:iCs/>
          <w:sz w:val="20"/>
          <w:szCs w:val="20"/>
        </w:rPr>
        <w:t>. De estas experiencias ha quedado claro que la contención de migrantes y las </w:t>
      </w:r>
      <w:hyperlink r:id="rId10" w:history="1">
        <w:r w:rsidRPr="0018173F">
          <w:rPr>
            <w:rStyle w:val="Textoennegrita"/>
            <w:rFonts w:ascii="Arial" w:hAnsi="Arial" w:cs="Arial"/>
            <w:i/>
            <w:iCs/>
            <w:sz w:val="20"/>
            <w:szCs w:val="20"/>
            <w:u w:val="single"/>
          </w:rPr>
          <w:t>políticas restrictivas</w:t>
        </w:r>
        <w:r w:rsidRPr="0018173F">
          <w:rPr>
            <w:rStyle w:val="Hipervnculo"/>
            <w:rFonts w:ascii="Arial" w:hAnsi="Arial" w:cs="Arial"/>
            <w:b/>
            <w:bCs/>
            <w:i/>
            <w:iCs/>
            <w:color w:val="auto"/>
            <w:sz w:val="20"/>
            <w:szCs w:val="20"/>
          </w:rPr>
          <w:t> solamente empeoran las consecuencias humanitarias</w:t>
        </w:r>
      </w:hyperlink>
      <w:r w:rsidRPr="0018173F">
        <w:rPr>
          <w:rFonts w:ascii="Arial" w:hAnsi="Arial" w:cs="Arial"/>
          <w:i/>
          <w:iCs/>
          <w:sz w:val="20"/>
          <w:szCs w:val="20"/>
        </w:rPr>
        <w:t> para la población migrante.</w:t>
      </w:r>
    </w:p>
    <w:p w14:paraId="5FC5A49A" w14:textId="77777777" w:rsidR="009B03AA" w:rsidRPr="0018173F" w:rsidRDefault="009B03AA" w:rsidP="0018173F">
      <w:pPr>
        <w:pStyle w:val="NormalWeb"/>
        <w:pBdr>
          <w:top w:val="single" w:sz="4" w:space="1" w:color="auto"/>
          <w:left w:val="single" w:sz="4" w:space="1" w:color="auto"/>
          <w:bottom w:val="single" w:sz="4" w:space="1" w:color="auto"/>
          <w:right w:val="single" w:sz="4" w:space="1" w:color="auto"/>
        </w:pBdr>
        <w:jc w:val="both"/>
        <w:rPr>
          <w:rFonts w:ascii="Arial" w:hAnsi="Arial" w:cs="Arial"/>
          <w:i/>
          <w:iCs/>
          <w:sz w:val="20"/>
          <w:szCs w:val="20"/>
        </w:rPr>
      </w:pPr>
      <w:r w:rsidRPr="0018173F">
        <w:rPr>
          <w:rFonts w:ascii="Arial" w:hAnsi="Arial" w:cs="Arial"/>
          <w:i/>
          <w:iCs/>
          <w:sz w:val="20"/>
          <w:szCs w:val="20"/>
        </w:rPr>
        <w:t>En tiempos recientes, con políticas como el </w:t>
      </w:r>
      <w:r w:rsidRPr="0018173F">
        <w:rPr>
          <w:rStyle w:val="Textoennegrita"/>
          <w:rFonts w:ascii="Arial" w:hAnsi="Arial" w:cs="Arial"/>
          <w:i/>
          <w:iCs/>
          <w:sz w:val="20"/>
          <w:szCs w:val="20"/>
        </w:rPr>
        <w:t>Título 42</w:t>
      </w:r>
      <w:r w:rsidRPr="0018173F">
        <w:rPr>
          <w:rFonts w:ascii="Arial" w:hAnsi="Arial" w:cs="Arial"/>
          <w:i/>
          <w:iCs/>
          <w:sz w:val="20"/>
          <w:szCs w:val="20"/>
        </w:rPr>
        <w:t> o el </w:t>
      </w:r>
      <w:r w:rsidRPr="0018173F">
        <w:rPr>
          <w:rStyle w:val="Textoennegrita"/>
          <w:rFonts w:ascii="Arial" w:hAnsi="Arial" w:cs="Arial"/>
          <w:i/>
          <w:iCs/>
          <w:sz w:val="20"/>
          <w:szCs w:val="20"/>
        </w:rPr>
        <w:t>Título 8</w:t>
      </w:r>
      <w:r w:rsidRPr="0018173F">
        <w:rPr>
          <w:rFonts w:ascii="Arial" w:hAnsi="Arial" w:cs="Arial"/>
          <w:i/>
          <w:iCs/>
          <w:sz w:val="20"/>
          <w:szCs w:val="20"/>
        </w:rPr>
        <w:t> de Estados Unidos, las cuales </w:t>
      </w:r>
      <w:r w:rsidRPr="0018173F">
        <w:rPr>
          <w:rStyle w:val="Textoennegrita"/>
          <w:rFonts w:ascii="Arial" w:hAnsi="Arial" w:cs="Arial"/>
          <w:i/>
          <w:iCs/>
          <w:sz w:val="20"/>
          <w:szCs w:val="20"/>
        </w:rPr>
        <w:t>endurecen las medidas contra los migrantes</w:t>
      </w:r>
      <w:r w:rsidRPr="0018173F">
        <w:rPr>
          <w:rFonts w:ascii="Arial" w:hAnsi="Arial" w:cs="Arial"/>
          <w:i/>
          <w:iCs/>
          <w:sz w:val="20"/>
          <w:szCs w:val="20"/>
        </w:rPr>
        <w:t>, la vida se ha tornado más difícil para miles de personade que cruzan por América del Sur y América Central en busca de un futuro mejor.</w:t>
      </w:r>
    </w:p>
    <w:p w14:paraId="3C489711" w14:textId="77777777" w:rsidR="009B03AA" w:rsidRPr="0018173F" w:rsidRDefault="009B03AA" w:rsidP="0018173F">
      <w:pPr>
        <w:pStyle w:val="NormalWeb"/>
        <w:pBdr>
          <w:top w:val="single" w:sz="4" w:space="1" w:color="auto"/>
          <w:left w:val="single" w:sz="4" w:space="1" w:color="auto"/>
          <w:bottom w:val="single" w:sz="4" w:space="1" w:color="auto"/>
          <w:right w:val="single" w:sz="4" w:space="1" w:color="auto"/>
        </w:pBdr>
        <w:jc w:val="both"/>
        <w:rPr>
          <w:rFonts w:ascii="Arial" w:hAnsi="Arial" w:cs="Arial"/>
          <w:i/>
          <w:iCs/>
          <w:sz w:val="20"/>
          <w:szCs w:val="20"/>
        </w:rPr>
      </w:pPr>
      <w:r w:rsidRPr="0018173F">
        <w:rPr>
          <w:rStyle w:val="Textoennegrita"/>
          <w:rFonts w:ascii="Arial" w:hAnsi="Arial" w:cs="Arial"/>
          <w:i/>
          <w:iCs/>
          <w:sz w:val="20"/>
          <w:szCs w:val="20"/>
        </w:rPr>
        <w:t>Sin reintegración, vuelven a internarlo por rutas a veces más peligrosas, poniéndose en riesgo a ellos y a sus familias</w:t>
      </w:r>
      <w:r w:rsidRPr="0018173F">
        <w:rPr>
          <w:rFonts w:ascii="Arial" w:hAnsi="Arial" w:cs="Arial"/>
          <w:i/>
          <w:iCs/>
          <w:sz w:val="20"/>
          <w:szCs w:val="20"/>
        </w:rPr>
        <w:t>.</w:t>
      </w:r>
    </w:p>
    <w:p w14:paraId="47D828F6" w14:textId="77777777" w:rsidR="009B03AA" w:rsidRPr="0018173F" w:rsidRDefault="009B03AA" w:rsidP="0018173F">
      <w:pPr>
        <w:pStyle w:val="Ttulo2"/>
        <w:pBdr>
          <w:top w:val="single" w:sz="4" w:space="1" w:color="auto"/>
          <w:left w:val="single" w:sz="4" w:space="1" w:color="auto"/>
          <w:bottom w:val="single" w:sz="4" w:space="1" w:color="auto"/>
          <w:right w:val="single" w:sz="4" w:space="1" w:color="auto"/>
        </w:pBdr>
        <w:rPr>
          <w:rFonts w:ascii="Arial" w:hAnsi="Arial" w:cs="Arial"/>
          <w:i/>
          <w:iCs/>
          <w:color w:val="auto"/>
          <w:sz w:val="20"/>
          <w:szCs w:val="20"/>
        </w:rPr>
      </w:pPr>
      <w:r w:rsidRPr="0018173F">
        <w:rPr>
          <w:rFonts w:ascii="Arial" w:hAnsi="Arial" w:cs="Arial"/>
          <w:i/>
          <w:iCs/>
          <w:color w:val="auto"/>
          <w:sz w:val="20"/>
          <w:szCs w:val="20"/>
        </w:rPr>
        <w:t>¿Cómo respondemos a los procesos migratorios en América Latina?</w:t>
      </w:r>
    </w:p>
    <w:p w14:paraId="4AA851A3" w14:textId="77777777" w:rsidR="009B03AA" w:rsidRPr="0018173F" w:rsidRDefault="009B03AA" w:rsidP="0018173F">
      <w:pPr>
        <w:pStyle w:val="NormalWeb"/>
        <w:pBdr>
          <w:top w:val="single" w:sz="4" w:space="1" w:color="auto"/>
          <w:left w:val="single" w:sz="4" w:space="1" w:color="auto"/>
          <w:bottom w:val="single" w:sz="4" w:space="1" w:color="auto"/>
          <w:right w:val="single" w:sz="4" w:space="1" w:color="auto"/>
        </w:pBdr>
        <w:jc w:val="both"/>
        <w:rPr>
          <w:rFonts w:ascii="Arial" w:hAnsi="Arial" w:cs="Arial"/>
          <w:i/>
          <w:iCs/>
          <w:sz w:val="20"/>
          <w:szCs w:val="20"/>
        </w:rPr>
      </w:pPr>
      <w:r w:rsidRPr="0018173F">
        <w:rPr>
          <w:rFonts w:ascii="Arial" w:hAnsi="Arial" w:cs="Arial"/>
          <w:i/>
          <w:iCs/>
          <w:sz w:val="20"/>
          <w:szCs w:val="20"/>
        </w:rPr>
        <w:t>En América Latina, brindamos atención médico-humanitaria en países como </w:t>
      </w:r>
      <w:r w:rsidRPr="0018173F">
        <w:rPr>
          <w:rStyle w:val="Textoennegrita"/>
          <w:rFonts w:ascii="Arial" w:hAnsi="Arial" w:cs="Arial"/>
          <w:i/>
          <w:iCs/>
          <w:sz w:val="20"/>
          <w:szCs w:val="20"/>
        </w:rPr>
        <w:t>Perú</w:t>
      </w:r>
      <w:r w:rsidRPr="0018173F">
        <w:rPr>
          <w:rFonts w:ascii="Arial" w:hAnsi="Arial" w:cs="Arial"/>
          <w:i/>
          <w:iCs/>
          <w:sz w:val="20"/>
          <w:szCs w:val="20"/>
        </w:rPr>
        <w:t>, </w:t>
      </w:r>
      <w:r w:rsidRPr="0018173F">
        <w:rPr>
          <w:rStyle w:val="Textoennegrita"/>
          <w:rFonts w:ascii="Arial" w:hAnsi="Arial" w:cs="Arial"/>
          <w:i/>
          <w:iCs/>
          <w:sz w:val="20"/>
          <w:szCs w:val="20"/>
        </w:rPr>
        <w:t>Brasil</w:t>
      </w:r>
      <w:r w:rsidRPr="0018173F">
        <w:rPr>
          <w:rFonts w:ascii="Arial" w:hAnsi="Arial" w:cs="Arial"/>
          <w:i/>
          <w:iCs/>
          <w:sz w:val="20"/>
          <w:szCs w:val="20"/>
        </w:rPr>
        <w:t>, </w:t>
      </w:r>
      <w:r w:rsidRPr="0018173F">
        <w:rPr>
          <w:rStyle w:val="Textoennegrita"/>
          <w:rFonts w:ascii="Arial" w:hAnsi="Arial" w:cs="Arial"/>
          <w:i/>
          <w:iCs/>
          <w:sz w:val="20"/>
          <w:szCs w:val="20"/>
        </w:rPr>
        <w:t>Colombia</w:t>
      </w:r>
      <w:r w:rsidRPr="0018173F">
        <w:rPr>
          <w:rFonts w:ascii="Arial" w:hAnsi="Arial" w:cs="Arial"/>
          <w:i/>
          <w:iCs/>
          <w:sz w:val="20"/>
          <w:szCs w:val="20"/>
        </w:rPr>
        <w:t>, </w:t>
      </w:r>
      <w:r w:rsidRPr="0018173F">
        <w:rPr>
          <w:rStyle w:val="Textoennegrita"/>
          <w:rFonts w:ascii="Arial" w:hAnsi="Arial" w:cs="Arial"/>
          <w:i/>
          <w:iCs/>
          <w:sz w:val="20"/>
          <w:szCs w:val="20"/>
        </w:rPr>
        <w:t>Venezuela</w:t>
      </w:r>
      <w:r w:rsidRPr="0018173F">
        <w:rPr>
          <w:rFonts w:ascii="Arial" w:hAnsi="Arial" w:cs="Arial"/>
          <w:i/>
          <w:iCs/>
          <w:sz w:val="20"/>
          <w:szCs w:val="20"/>
        </w:rPr>
        <w:t>, </w:t>
      </w:r>
      <w:r w:rsidRPr="0018173F">
        <w:rPr>
          <w:rStyle w:val="Textoennegrita"/>
          <w:rFonts w:ascii="Arial" w:hAnsi="Arial" w:cs="Arial"/>
          <w:i/>
          <w:iCs/>
          <w:sz w:val="20"/>
          <w:szCs w:val="20"/>
        </w:rPr>
        <w:t>Honduras</w:t>
      </w:r>
      <w:r w:rsidRPr="0018173F">
        <w:rPr>
          <w:rFonts w:ascii="Arial" w:hAnsi="Arial" w:cs="Arial"/>
          <w:i/>
          <w:iCs/>
          <w:sz w:val="20"/>
          <w:szCs w:val="20"/>
        </w:rPr>
        <w:t>, </w:t>
      </w:r>
      <w:r w:rsidRPr="0018173F">
        <w:rPr>
          <w:rStyle w:val="Textoennegrita"/>
          <w:rFonts w:ascii="Arial" w:hAnsi="Arial" w:cs="Arial"/>
          <w:i/>
          <w:iCs/>
          <w:sz w:val="20"/>
          <w:szCs w:val="20"/>
        </w:rPr>
        <w:t>Haití</w:t>
      </w:r>
      <w:r w:rsidRPr="0018173F">
        <w:rPr>
          <w:rFonts w:ascii="Arial" w:hAnsi="Arial" w:cs="Arial"/>
          <w:i/>
          <w:iCs/>
          <w:sz w:val="20"/>
          <w:szCs w:val="20"/>
        </w:rPr>
        <w:t>, </w:t>
      </w:r>
      <w:r w:rsidRPr="0018173F">
        <w:rPr>
          <w:rStyle w:val="Textoennegrita"/>
          <w:rFonts w:ascii="Arial" w:hAnsi="Arial" w:cs="Arial"/>
          <w:i/>
          <w:iCs/>
          <w:sz w:val="20"/>
          <w:szCs w:val="20"/>
        </w:rPr>
        <w:t>Guatemala</w:t>
      </w:r>
      <w:r w:rsidRPr="0018173F">
        <w:rPr>
          <w:rFonts w:ascii="Arial" w:hAnsi="Arial" w:cs="Arial"/>
          <w:i/>
          <w:iCs/>
          <w:sz w:val="20"/>
          <w:szCs w:val="20"/>
        </w:rPr>
        <w:t>, </w:t>
      </w:r>
      <w:r w:rsidRPr="0018173F">
        <w:rPr>
          <w:rStyle w:val="Textoennegrita"/>
          <w:rFonts w:ascii="Arial" w:hAnsi="Arial" w:cs="Arial"/>
          <w:i/>
          <w:iCs/>
          <w:sz w:val="20"/>
          <w:szCs w:val="20"/>
        </w:rPr>
        <w:t>Panamá </w:t>
      </w:r>
      <w:r w:rsidRPr="0018173F">
        <w:rPr>
          <w:rFonts w:ascii="Arial" w:hAnsi="Arial" w:cs="Arial"/>
          <w:i/>
          <w:iCs/>
          <w:sz w:val="20"/>
          <w:szCs w:val="20"/>
        </w:rPr>
        <w:t>y </w:t>
      </w:r>
      <w:r w:rsidRPr="0018173F">
        <w:rPr>
          <w:rStyle w:val="Textoennegrita"/>
          <w:rFonts w:ascii="Arial" w:hAnsi="Arial" w:cs="Arial"/>
          <w:i/>
          <w:iCs/>
          <w:sz w:val="20"/>
          <w:szCs w:val="20"/>
        </w:rPr>
        <w:t>México</w:t>
      </w:r>
      <w:r w:rsidRPr="0018173F">
        <w:rPr>
          <w:rFonts w:ascii="Arial" w:hAnsi="Arial" w:cs="Arial"/>
          <w:i/>
          <w:iCs/>
          <w:sz w:val="20"/>
          <w:szCs w:val="20"/>
        </w:rPr>
        <w:t>.</w:t>
      </w:r>
    </w:p>
    <w:p w14:paraId="3650C61D" w14:textId="77777777" w:rsidR="009B03AA" w:rsidRPr="0018173F" w:rsidRDefault="009B03AA" w:rsidP="0018173F">
      <w:pPr>
        <w:pStyle w:val="NormalWeb"/>
        <w:pBdr>
          <w:top w:val="single" w:sz="4" w:space="1" w:color="auto"/>
          <w:left w:val="single" w:sz="4" w:space="1" w:color="auto"/>
          <w:bottom w:val="single" w:sz="4" w:space="1" w:color="auto"/>
          <w:right w:val="single" w:sz="4" w:space="1" w:color="auto"/>
        </w:pBdr>
        <w:jc w:val="both"/>
        <w:rPr>
          <w:rFonts w:ascii="Arial" w:hAnsi="Arial" w:cs="Arial"/>
          <w:i/>
          <w:iCs/>
          <w:sz w:val="20"/>
          <w:szCs w:val="20"/>
        </w:rPr>
      </w:pPr>
      <w:r w:rsidRPr="0018173F">
        <w:rPr>
          <w:rFonts w:ascii="Arial" w:hAnsi="Arial" w:cs="Arial"/>
          <w:i/>
          <w:iCs/>
          <w:sz w:val="20"/>
          <w:szCs w:val="20"/>
        </w:rPr>
        <w:t>En </w:t>
      </w:r>
      <w:r w:rsidRPr="0018173F">
        <w:rPr>
          <w:rStyle w:val="Textoennegrita"/>
          <w:rFonts w:ascii="Arial" w:hAnsi="Arial" w:cs="Arial"/>
          <w:i/>
          <w:iCs/>
          <w:sz w:val="20"/>
          <w:szCs w:val="20"/>
        </w:rPr>
        <w:t>2022</w:t>
      </w:r>
      <w:r w:rsidRPr="0018173F">
        <w:rPr>
          <w:rFonts w:ascii="Arial" w:hAnsi="Arial" w:cs="Arial"/>
          <w:i/>
          <w:iCs/>
          <w:sz w:val="20"/>
          <w:szCs w:val="20"/>
        </w:rPr>
        <w:t>, realizamos </w:t>
      </w:r>
      <w:r w:rsidRPr="0018173F">
        <w:rPr>
          <w:rStyle w:val="Textoennegrita"/>
          <w:rFonts w:ascii="Arial" w:hAnsi="Arial" w:cs="Arial"/>
          <w:i/>
          <w:iCs/>
          <w:sz w:val="20"/>
          <w:szCs w:val="20"/>
        </w:rPr>
        <w:t>67.700 consultas médicas</w:t>
      </w:r>
      <w:r w:rsidRPr="0018173F">
        <w:rPr>
          <w:rFonts w:ascii="Arial" w:hAnsi="Arial" w:cs="Arial"/>
          <w:i/>
          <w:iCs/>
          <w:sz w:val="20"/>
          <w:szCs w:val="20"/>
        </w:rPr>
        <w:t> y</w:t>
      </w:r>
      <w:r w:rsidRPr="0018173F">
        <w:rPr>
          <w:rStyle w:val="Textoennegrita"/>
          <w:rFonts w:ascii="Arial" w:hAnsi="Arial" w:cs="Arial"/>
          <w:i/>
          <w:iCs/>
          <w:sz w:val="20"/>
          <w:szCs w:val="20"/>
        </w:rPr>
        <w:t> 8.800 sesiones de salud mental </w:t>
      </w:r>
      <w:r w:rsidRPr="0018173F">
        <w:rPr>
          <w:rFonts w:ascii="Arial" w:hAnsi="Arial" w:cs="Arial"/>
          <w:i/>
          <w:iCs/>
          <w:sz w:val="20"/>
          <w:szCs w:val="20"/>
        </w:rPr>
        <w:t>para población migrante en </w:t>
      </w:r>
      <w:hyperlink r:id="rId11" w:history="1">
        <w:r w:rsidRPr="0018173F">
          <w:rPr>
            <w:rStyle w:val="Textoennegrita"/>
            <w:rFonts w:ascii="Arial" w:hAnsi="Arial" w:cs="Arial"/>
            <w:i/>
            <w:iCs/>
            <w:sz w:val="20"/>
            <w:szCs w:val="20"/>
            <w:u w:val="single"/>
          </w:rPr>
          <w:t>México</w:t>
        </w:r>
      </w:hyperlink>
      <w:r w:rsidRPr="0018173F">
        <w:rPr>
          <w:rFonts w:ascii="Arial" w:hAnsi="Arial" w:cs="Arial"/>
          <w:i/>
          <w:iCs/>
          <w:sz w:val="20"/>
          <w:szCs w:val="20"/>
        </w:rPr>
        <w:t>.</w:t>
      </w:r>
    </w:p>
    <w:p w14:paraId="53CD0F97" w14:textId="77777777" w:rsidR="009B03AA" w:rsidRPr="0018173F" w:rsidRDefault="009B03AA" w:rsidP="0018173F">
      <w:pPr>
        <w:pStyle w:val="NormalWeb"/>
        <w:pBdr>
          <w:top w:val="single" w:sz="4" w:space="1" w:color="auto"/>
          <w:left w:val="single" w:sz="4" w:space="1" w:color="auto"/>
          <w:bottom w:val="single" w:sz="4" w:space="1" w:color="auto"/>
          <w:right w:val="single" w:sz="4" w:space="1" w:color="auto"/>
        </w:pBdr>
        <w:jc w:val="both"/>
        <w:rPr>
          <w:rFonts w:ascii="Arial" w:hAnsi="Arial" w:cs="Arial"/>
          <w:i/>
          <w:iCs/>
          <w:sz w:val="20"/>
          <w:szCs w:val="20"/>
        </w:rPr>
      </w:pPr>
      <w:r w:rsidRPr="0018173F">
        <w:rPr>
          <w:rFonts w:ascii="Arial" w:hAnsi="Arial" w:cs="Arial"/>
          <w:i/>
          <w:iCs/>
          <w:sz w:val="20"/>
          <w:szCs w:val="20"/>
        </w:rPr>
        <w:t>En </w:t>
      </w:r>
      <w:hyperlink r:id="rId12" w:history="1">
        <w:r w:rsidRPr="0018173F">
          <w:rPr>
            <w:rStyle w:val="Textoennegrita"/>
            <w:rFonts w:ascii="Arial" w:hAnsi="Arial" w:cs="Arial"/>
            <w:i/>
            <w:iCs/>
            <w:sz w:val="20"/>
            <w:szCs w:val="20"/>
            <w:u w:val="single"/>
          </w:rPr>
          <w:t>Haití</w:t>
        </w:r>
      </w:hyperlink>
      <w:r w:rsidRPr="0018173F">
        <w:rPr>
          <w:rFonts w:ascii="Arial" w:hAnsi="Arial" w:cs="Arial"/>
          <w:i/>
          <w:iCs/>
          <w:sz w:val="20"/>
          <w:szCs w:val="20"/>
        </w:rPr>
        <w:t>, por otro lado, la situación de violencia se ha recrudecido, tanto así que tan solo en el mes de julio de 2022 fueron asesinadas más de 300 personas y más de 20.000 fueron desplazadas. En este país, realizamos </w:t>
      </w:r>
      <w:r w:rsidRPr="0018173F">
        <w:rPr>
          <w:rStyle w:val="Textoennegrita"/>
          <w:rFonts w:ascii="Arial" w:hAnsi="Arial" w:cs="Arial"/>
          <w:i/>
          <w:iCs/>
          <w:sz w:val="20"/>
          <w:szCs w:val="20"/>
        </w:rPr>
        <w:t>45.500 consultas médicas</w:t>
      </w:r>
      <w:r w:rsidRPr="0018173F">
        <w:rPr>
          <w:rFonts w:ascii="Arial" w:hAnsi="Arial" w:cs="Arial"/>
          <w:i/>
          <w:iCs/>
          <w:sz w:val="20"/>
          <w:szCs w:val="20"/>
        </w:rPr>
        <w:t>, </w:t>
      </w:r>
      <w:r w:rsidRPr="0018173F">
        <w:rPr>
          <w:rStyle w:val="Textoennegrita"/>
          <w:rFonts w:ascii="Arial" w:hAnsi="Arial" w:cs="Arial"/>
          <w:i/>
          <w:iCs/>
          <w:sz w:val="20"/>
          <w:szCs w:val="20"/>
        </w:rPr>
        <w:t>5.780 fueron pacientes tratados por violencia física</w:t>
      </w:r>
      <w:r w:rsidRPr="0018173F">
        <w:rPr>
          <w:rFonts w:ascii="Arial" w:hAnsi="Arial" w:cs="Arial"/>
          <w:i/>
          <w:iCs/>
          <w:sz w:val="20"/>
          <w:szCs w:val="20"/>
        </w:rPr>
        <w:t> y</w:t>
      </w:r>
      <w:r w:rsidRPr="0018173F">
        <w:rPr>
          <w:rStyle w:val="Textoennegrita"/>
          <w:rFonts w:ascii="Arial" w:hAnsi="Arial" w:cs="Arial"/>
          <w:i/>
          <w:iCs/>
          <w:sz w:val="20"/>
          <w:szCs w:val="20"/>
        </w:rPr>
        <w:t> 2.600 por violencia sexual</w:t>
      </w:r>
      <w:r w:rsidRPr="0018173F">
        <w:rPr>
          <w:rFonts w:ascii="Arial" w:hAnsi="Arial" w:cs="Arial"/>
          <w:i/>
          <w:iCs/>
          <w:sz w:val="20"/>
          <w:szCs w:val="20"/>
        </w:rPr>
        <w:t>.</w:t>
      </w:r>
    </w:p>
    <w:p w14:paraId="7CDBF183" w14:textId="77777777" w:rsidR="009B03AA" w:rsidRPr="0018173F" w:rsidRDefault="009B03AA" w:rsidP="0018173F">
      <w:pPr>
        <w:pStyle w:val="NormalWeb"/>
        <w:pBdr>
          <w:top w:val="single" w:sz="4" w:space="1" w:color="auto"/>
          <w:left w:val="single" w:sz="4" w:space="1" w:color="auto"/>
          <w:bottom w:val="single" w:sz="4" w:space="1" w:color="auto"/>
          <w:right w:val="single" w:sz="4" w:space="1" w:color="auto"/>
        </w:pBdr>
        <w:jc w:val="both"/>
        <w:rPr>
          <w:rFonts w:ascii="Arial" w:hAnsi="Arial" w:cs="Arial"/>
          <w:i/>
          <w:iCs/>
          <w:sz w:val="20"/>
          <w:szCs w:val="20"/>
        </w:rPr>
      </w:pPr>
      <w:r w:rsidRPr="0018173F">
        <w:rPr>
          <w:rFonts w:ascii="Arial" w:hAnsi="Arial" w:cs="Arial"/>
          <w:i/>
          <w:iCs/>
          <w:sz w:val="20"/>
          <w:szCs w:val="20"/>
        </w:rPr>
        <w:t>En otras zonas álgidas de la región, como la </w:t>
      </w:r>
      <w:hyperlink r:id="rId13" w:history="1">
        <w:r w:rsidRPr="0018173F">
          <w:rPr>
            <w:rStyle w:val="Textoennegrita"/>
            <w:rFonts w:ascii="Arial" w:hAnsi="Arial" w:cs="Arial"/>
            <w:i/>
            <w:iCs/>
            <w:sz w:val="20"/>
            <w:szCs w:val="20"/>
            <w:u w:val="single"/>
          </w:rPr>
          <w:t>selva del Darién</w:t>
        </w:r>
      </w:hyperlink>
      <w:r w:rsidRPr="0018173F">
        <w:rPr>
          <w:rFonts w:ascii="Arial" w:hAnsi="Arial" w:cs="Arial"/>
          <w:i/>
          <w:iCs/>
          <w:sz w:val="20"/>
          <w:szCs w:val="20"/>
        </w:rPr>
        <w:t>, gestionamos </w:t>
      </w:r>
      <w:r w:rsidRPr="0018173F">
        <w:rPr>
          <w:rStyle w:val="Textoennegrita"/>
          <w:rFonts w:ascii="Arial" w:hAnsi="Arial" w:cs="Arial"/>
          <w:i/>
          <w:iCs/>
          <w:sz w:val="20"/>
          <w:szCs w:val="20"/>
        </w:rPr>
        <w:t>40.353 consultas por salud física</w:t>
      </w:r>
      <w:r w:rsidRPr="0018173F">
        <w:rPr>
          <w:rFonts w:ascii="Arial" w:hAnsi="Arial" w:cs="Arial"/>
          <w:i/>
          <w:iCs/>
          <w:sz w:val="20"/>
          <w:szCs w:val="20"/>
        </w:rPr>
        <w:t>, </w:t>
      </w:r>
      <w:r w:rsidRPr="0018173F">
        <w:rPr>
          <w:rStyle w:val="Textoennegrita"/>
          <w:rFonts w:ascii="Arial" w:hAnsi="Arial" w:cs="Arial"/>
          <w:i/>
          <w:iCs/>
          <w:sz w:val="20"/>
          <w:szCs w:val="20"/>
        </w:rPr>
        <w:t>2.600 por salud mental</w:t>
      </w:r>
      <w:r w:rsidRPr="0018173F">
        <w:rPr>
          <w:rFonts w:ascii="Arial" w:hAnsi="Arial" w:cs="Arial"/>
          <w:i/>
          <w:iCs/>
          <w:sz w:val="20"/>
          <w:szCs w:val="20"/>
        </w:rPr>
        <w:t> y </w:t>
      </w:r>
      <w:r w:rsidRPr="0018173F">
        <w:rPr>
          <w:rStyle w:val="Textoennegrita"/>
          <w:rFonts w:ascii="Arial" w:hAnsi="Arial" w:cs="Arial"/>
          <w:i/>
          <w:iCs/>
          <w:sz w:val="20"/>
          <w:szCs w:val="20"/>
        </w:rPr>
        <w:t>172 atenciones por violencia sexual</w:t>
      </w:r>
      <w:r w:rsidRPr="0018173F">
        <w:rPr>
          <w:rFonts w:ascii="Arial" w:hAnsi="Arial" w:cs="Arial"/>
          <w:i/>
          <w:iCs/>
          <w:sz w:val="20"/>
          <w:szCs w:val="20"/>
        </w:rPr>
        <w:t>.</w:t>
      </w:r>
      <w:r w:rsidRPr="0018173F">
        <w:rPr>
          <w:rStyle w:val="Textoennegrita"/>
          <w:rFonts w:ascii="Arial" w:hAnsi="Arial" w:cs="Arial"/>
          <w:i/>
          <w:iCs/>
          <w:sz w:val="20"/>
          <w:szCs w:val="20"/>
        </w:rPr>
        <w:t> </w:t>
      </w:r>
    </w:p>
    <w:p w14:paraId="1CCD30BE" w14:textId="77777777" w:rsidR="009B03AA" w:rsidRPr="0018173F" w:rsidRDefault="009B03AA" w:rsidP="0018173F">
      <w:pPr>
        <w:pStyle w:val="NormalWeb"/>
        <w:pBdr>
          <w:top w:val="single" w:sz="4" w:space="1" w:color="auto"/>
          <w:left w:val="single" w:sz="4" w:space="1" w:color="auto"/>
          <w:bottom w:val="single" w:sz="4" w:space="1" w:color="auto"/>
          <w:right w:val="single" w:sz="4" w:space="1" w:color="auto"/>
        </w:pBdr>
        <w:jc w:val="both"/>
        <w:rPr>
          <w:rFonts w:ascii="Arial" w:hAnsi="Arial" w:cs="Arial"/>
          <w:i/>
          <w:iCs/>
          <w:sz w:val="20"/>
          <w:szCs w:val="20"/>
        </w:rPr>
      </w:pPr>
      <w:r w:rsidRPr="0018173F">
        <w:rPr>
          <w:rFonts w:ascii="Arial" w:hAnsi="Arial" w:cs="Arial"/>
          <w:i/>
          <w:iCs/>
          <w:sz w:val="20"/>
          <w:szCs w:val="20"/>
        </w:rPr>
        <w:t>Guiados por el principio de humanidad y ética médica, continuaremos asistiendo a todas las personas que necesiten ayuda médica y psicoemocional en la región latinoamericana. </w:t>
      </w:r>
    </w:p>
    <w:p w14:paraId="43CFA8B2" w14:textId="77777777" w:rsidR="009B03AA" w:rsidRDefault="009B03AA" w:rsidP="00D437CB">
      <w:pPr>
        <w:rPr>
          <w:rFonts w:ascii="Arial" w:hAnsi="Arial" w:cs="Arial"/>
          <w:b/>
          <w:bCs/>
          <w:i/>
          <w:iCs/>
          <w:sz w:val="22"/>
        </w:rPr>
      </w:pPr>
    </w:p>
    <w:p w14:paraId="1B060BED" w14:textId="77777777" w:rsidR="00D437CB" w:rsidRDefault="00D437CB" w:rsidP="00D437CB">
      <w:pPr>
        <w:rPr>
          <w:rFonts w:ascii="Arial" w:hAnsi="Arial" w:cs="Arial"/>
          <w:i/>
          <w:iCs/>
          <w:sz w:val="22"/>
        </w:rPr>
      </w:pPr>
    </w:p>
    <w:p w14:paraId="2A0F8712" w14:textId="77777777" w:rsidR="00D437CB" w:rsidRDefault="00D437CB">
      <w:pPr>
        <w:rPr>
          <w:rFonts w:ascii="Arial" w:hAnsi="Arial" w:cs="Arial"/>
          <w:b/>
          <w:bCs/>
          <w:i/>
          <w:iCs/>
          <w:sz w:val="22"/>
        </w:rPr>
      </w:pPr>
    </w:p>
    <w:p w14:paraId="29E04715" w14:textId="24F27C32" w:rsidR="00A5478E" w:rsidRDefault="00A5478E">
      <w:pPr>
        <w:rPr>
          <w:rFonts w:ascii="Arial" w:hAnsi="Arial" w:cs="Arial"/>
          <w:b/>
          <w:bCs/>
          <w:i/>
          <w:iCs/>
          <w:sz w:val="22"/>
        </w:rPr>
      </w:pPr>
      <w:r>
        <w:rPr>
          <w:rFonts w:ascii="Arial" w:hAnsi="Arial" w:cs="Arial"/>
          <w:b/>
          <w:bCs/>
          <w:i/>
          <w:iCs/>
          <w:sz w:val="22"/>
        </w:rPr>
        <w:t>TEMA: ESTRUCTURA DE LA POBLACION</w:t>
      </w:r>
    </w:p>
    <w:p w14:paraId="2B014843" w14:textId="77777777" w:rsidR="00A5478E" w:rsidRPr="00A5478E" w:rsidRDefault="00A5478E" w:rsidP="00A5478E">
      <w:pPr>
        <w:spacing w:before="100" w:beforeAutospacing="1" w:after="100" w:afterAutospacing="1" w:line="240" w:lineRule="auto"/>
        <w:ind w:left="0" w:firstLine="0"/>
        <w:outlineLvl w:val="0"/>
        <w:rPr>
          <w:rFonts w:ascii="Arial" w:eastAsia="Times New Roman" w:hAnsi="Arial" w:cs="Arial"/>
          <w:b/>
          <w:bCs/>
          <w:i/>
          <w:iCs/>
          <w:kern w:val="36"/>
          <w:sz w:val="22"/>
          <w:lang w:val="es-AR" w:eastAsia="es-AR"/>
        </w:rPr>
      </w:pPr>
      <w:r w:rsidRPr="00A5478E">
        <w:rPr>
          <w:rFonts w:ascii="Arial" w:eastAsia="Times New Roman" w:hAnsi="Arial" w:cs="Arial"/>
          <w:b/>
          <w:bCs/>
          <w:i/>
          <w:iCs/>
          <w:kern w:val="36"/>
          <w:sz w:val="22"/>
          <w:lang w:val="es-AR" w:eastAsia="es-AR"/>
        </w:rPr>
        <w:t>Estructura de la población por edad y sexo</w:t>
      </w:r>
    </w:p>
    <w:p w14:paraId="6B3DF087" w14:textId="4B7DB762" w:rsidR="00A5478E" w:rsidRDefault="00A5478E" w:rsidP="00A5478E">
      <w:pPr>
        <w:spacing w:before="100" w:beforeAutospacing="1" w:after="100" w:afterAutospacing="1" w:line="240" w:lineRule="auto"/>
        <w:ind w:left="0" w:firstLine="0"/>
        <w:rPr>
          <w:rFonts w:ascii="Arial" w:eastAsia="Times New Roman" w:hAnsi="Arial" w:cs="Arial"/>
          <w:i/>
          <w:iCs/>
          <w:sz w:val="22"/>
          <w:lang w:val="es-AR" w:eastAsia="es-AR"/>
        </w:rPr>
      </w:pPr>
      <w:r w:rsidRPr="00A5478E">
        <w:rPr>
          <w:rFonts w:ascii="Arial" w:eastAsia="Times New Roman" w:hAnsi="Arial" w:cs="Arial"/>
          <w:i/>
          <w:iCs/>
          <w:sz w:val="22"/>
          <w:lang w:val="es-AR" w:eastAsia="es-AR"/>
        </w:rPr>
        <w:t>La composición de una población de acuerdo con el número o proporción de varones y mujeres en cada categoría de edades. La estructura de la población por edad y sexo de una población es el resultado acumulativo de las tendencias retrospectivas de la fecundidad, mortalidad y migración. Para describir y analizar muchas de las otras clases de datos demográficos es esencial disponer antes de información sobre la composición de la población por edad y sexo.</w:t>
      </w:r>
    </w:p>
    <w:p w14:paraId="30F11440" w14:textId="2448FCF4" w:rsidR="009B03AA" w:rsidRPr="00A5478E" w:rsidRDefault="009B03AA" w:rsidP="009B03AA">
      <w:pPr>
        <w:spacing w:before="100" w:beforeAutospacing="1" w:after="100" w:afterAutospacing="1" w:line="240" w:lineRule="auto"/>
        <w:ind w:left="0" w:firstLine="0"/>
        <w:jc w:val="center"/>
        <w:rPr>
          <w:rFonts w:ascii="Arial" w:eastAsia="Times New Roman" w:hAnsi="Arial" w:cs="Arial"/>
          <w:i/>
          <w:iCs/>
          <w:sz w:val="22"/>
          <w:lang w:val="es-AR" w:eastAsia="es-AR"/>
        </w:rPr>
      </w:pPr>
      <w:r>
        <w:rPr>
          <w:noProof/>
        </w:rPr>
        <w:lastRenderedPageBreak/>
        <w:drawing>
          <wp:inline distT="0" distB="0" distL="0" distR="0" wp14:anchorId="60384ED5" wp14:editId="40A6CB60">
            <wp:extent cx="4534528" cy="5994400"/>
            <wp:effectExtent l="0" t="0" r="0" b="6350"/>
            <wp:docPr id="2" name="Imagen 2" descr="Envejecimiento de la pobl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vejecimiento de la població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41746" cy="6003942"/>
                    </a:xfrm>
                    <a:prstGeom prst="rect">
                      <a:avLst/>
                    </a:prstGeom>
                    <a:noFill/>
                    <a:ln>
                      <a:noFill/>
                    </a:ln>
                  </pic:spPr>
                </pic:pic>
              </a:graphicData>
            </a:graphic>
          </wp:inline>
        </w:drawing>
      </w:r>
    </w:p>
    <w:p w14:paraId="3AFE96FF" w14:textId="77777777" w:rsidR="00A5478E" w:rsidRPr="007D7D22" w:rsidRDefault="00A5478E">
      <w:pPr>
        <w:rPr>
          <w:rFonts w:ascii="Arial" w:hAnsi="Arial" w:cs="Arial"/>
          <w:b/>
          <w:bCs/>
          <w:i/>
          <w:iCs/>
          <w:sz w:val="22"/>
        </w:rPr>
      </w:pPr>
      <w:r w:rsidRPr="007D7D22">
        <w:rPr>
          <w:rFonts w:ascii="Arial" w:hAnsi="Arial" w:cs="Arial"/>
          <w:b/>
          <w:bCs/>
          <w:i/>
          <w:iCs/>
          <w:sz w:val="22"/>
        </w:rPr>
        <w:t xml:space="preserve">Indicadores Demográficos </w:t>
      </w:r>
    </w:p>
    <w:p w14:paraId="41491485" w14:textId="77777777" w:rsidR="00A5478E" w:rsidRPr="002F158A" w:rsidRDefault="00A5478E">
      <w:pPr>
        <w:rPr>
          <w:rFonts w:ascii="Arial" w:hAnsi="Arial" w:cs="Arial"/>
          <w:i/>
          <w:iCs/>
          <w:sz w:val="22"/>
        </w:rPr>
      </w:pPr>
      <w:r w:rsidRPr="002F158A">
        <w:rPr>
          <w:rFonts w:ascii="Arial" w:hAnsi="Arial" w:cs="Arial"/>
          <w:i/>
          <w:iCs/>
          <w:sz w:val="22"/>
        </w:rPr>
        <w:t xml:space="preserve">Cuando se habla de poblaciones, es común que se mencionen términos como esperanza de vida, mortalidad o natalidad. Estos constituyen indicadores demográficos, es decir, que expresan o representan aspectos del desarrollo, comportamiento, dimensiones, ubicación o evolución de una población. Los indicadores demográficos muestran las dinámicas de población y sirven para conocer el panorama y distinguir las diferencias entre cada una, de modo que ofrecen una visión general que puede ayudar </w:t>
      </w:r>
      <w:proofErr w:type="gramStart"/>
      <w:r w:rsidRPr="002F158A">
        <w:rPr>
          <w:rFonts w:ascii="Arial" w:hAnsi="Arial" w:cs="Arial"/>
          <w:i/>
          <w:iCs/>
          <w:sz w:val="22"/>
        </w:rPr>
        <w:t>a</w:t>
      </w:r>
      <w:proofErr w:type="gramEnd"/>
      <w:r w:rsidRPr="002F158A">
        <w:rPr>
          <w:rFonts w:ascii="Arial" w:hAnsi="Arial" w:cs="Arial"/>
          <w:i/>
          <w:iCs/>
          <w:sz w:val="22"/>
        </w:rPr>
        <w:t xml:space="preserve"> identificar lugares que requieren intervención.</w:t>
      </w:r>
    </w:p>
    <w:p w14:paraId="441CDE43" w14:textId="2BA5027E" w:rsidR="00A5478E" w:rsidRPr="002F158A" w:rsidRDefault="00A5478E">
      <w:pPr>
        <w:rPr>
          <w:rFonts w:ascii="Arial" w:hAnsi="Arial" w:cs="Arial"/>
          <w:i/>
          <w:iCs/>
          <w:sz w:val="22"/>
        </w:rPr>
      </w:pPr>
      <w:r w:rsidRPr="002F158A">
        <w:rPr>
          <w:rFonts w:ascii="Arial" w:hAnsi="Arial" w:cs="Arial"/>
          <w:i/>
          <w:iCs/>
          <w:sz w:val="22"/>
        </w:rPr>
        <w:t xml:space="preserve"> Generalmente se obtienen por ciudad o país, o por una localidad determinada. Algunos brindan información general sobre el tamaño, distribución territorial, composición y estructura, mientras que otros son útiles para conocer los cambios en su composición y movilidad, en términos sociales. En este sentido, hay indicadores demográficos de desarrollo humano, de migración, sociodemográficos y hasta de hogares.</w:t>
      </w:r>
    </w:p>
    <w:p w14:paraId="612508B6" w14:textId="77777777" w:rsidR="007D7D22" w:rsidRDefault="00A5478E">
      <w:pPr>
        <w:rPr>
          <w:rFonts w:ascii="Arial" w:hAnsi="Arial" w:cs="Arial"/>
          <w:i/>
          <w:iCs/>
          <w:sz w:val="22"/>
        </w:rPr>
      </w:pPr>
      <w:r w:rsidRPr="002F158A">
        <w:rPr>
          <w:rFonts w:ascii="Arial" w:hAnsi="Arial" w:cs="Arial"/>
          <w:i/>
          <w:iCs/>
          <w:sz w:val="22"/>
        </w:rPr>
        <w:t xml:space="preserve"> Estos son algunos de los indicadores demográficos más usados y conocidos: </w:t>
      </w:r>
    </w:p>
    <w:p w14:paraId="03936595" w14:textId="77777777" w:rsidR="007D7D22" w:rsidRDefault="00A5478E">
      <w:pPr>
        <w:rPr>
          <w:rFonts w:ascii="Arial" w:hAnsi="Arial" w:cs="Arial"/>
          <w:i/>
          <w:iCs/>
          <w:sz w:val="22"/>
        </w:rPr>
      </w:pPr>
      <w:r w:rsidRPr="002F158A">
        <w:rPr>
          <w:rFonts w:ascii="Arial" w:hAnsi="Arial" w:cs="Arial"/>
          <w:i/>
          <w:iCs/>
          <w:sz w:val="22"/>
        </w:rPr>
        <w:t xml:space="preserve">– Esperanza de vida. Es la edad media que vive una persona o una especie. </w:t>
      </w:r>
    </w:p>
    <w:p w14:paraId="0D076BEC" w14:textId="6F1A017B" w:rsidR="00A5478E" w:rsidRPr="002F158A" w:rsidRDefault="00A5478E">
      <w:pPr>
        <w:rPr>
          <w:rFonts w:ascii="Arial" w:hAnsi="Arial" w:cs="Arial"/>
          <w:i/>
          <w:iCs/>
          <w:sz w:val="22"/>
        </w:rPr>
      </w:pPr>
      <w:r w:rsidRPr="002F158A">
        <w:rPr>
          <w:rFonts w:ascii="Arial" w:hAnsi="Arial" w:cs="Arial"/>
          <w:i/>
          <w:iCs/>
          <w:sz w:val="22"/>
        </w:rPr>
        <w:t xml:space="preserve">– Tasa de alfabetización. Es el porcentaje de adultos de una población que saben leer y escribir. Para medirla, se toma en cuenta a la población de determinada edad. </w:t>
      </w:r>
    </w:p>
    <w:p w14:paraId="261A0DDB" w14:textId="77777777" w:rsidR="00A5478E" w:rsidRPr="002F158A" w:rsidRDefault="00A5478E">
      <w:pPr>
        <w:rPr>
          <w:rFonts w:ascii="Arial" w:hAnsi="Arial" w:cs="Arial"/>
          <w:i/>
          <w:iCs/>
          <w:sz w:val="22"/>
        </w:rPr>
      </w:pPr>
      <w:r w:rsidRPr="002F158A">
        <w:rPr>
          <w:rFonts w:ascii="Arial" w:hAnsi="Arial" w:cs="Arial"/>
          <w:i/>
          <w:iCs/>
          <w:sz w:val="22"/>
        </w:rPr>
        <w:lastRenderedPageBreak/>
        <w:t xml:space="preserve">– Crecimiento total anual. Se define como el aumento promedio anual total de una población específica. Es la razón a la cual crece cada año, por cada 100 habitantes, y toma en cuenta aspectos como las muertes, los nacimientos y los movimientos migratorios. Se constituye por el número de nacimientos más el de fallecimientos, más el de inmigrantes y menos el de los emigrantes. </w:t>
      </w:r>
    </w:p>
    <w:p w14:paraId="15CA2C4A" w14:textId="77777777" w:rsidR="00A5478E" w:rsidRPr="002F158A" w:rsidRDefault="00A5478E">
      <w:pPr>
        <w:rPr>
          <w:rFonts w:ascii="Arial" w:hAnsi="Arial" w:cs="Arial"/>
          <w:i/>
          <w:iCs/>
          <w:sz w:val="22"/>
        </w:rPr>
      </w:pPr>
      <w:r w:rsidRPr="002F158A">
        <w:rPr>
          <w:rFonts w:ascii="Arial" w:hAnsi="Arial" w:cs="Arial"/>
          <w:i/>
          <w:iCs/>
          <w:sz w:val="22"/>
        </w:rPr>
        <w:t xml:space="preserve">– Población Económicamente Activa. Es la cantidad de individuos de una población que está en edad de trabajar y aportar para la producción de bienes y servicios. Se compone de personas que efectivamente están laborando, y de aquellos desempleados. </w:t>
      </w:r>
    </w:p>
    <w:p w14:paraId="138F90AE" w14:textId="77777777" w:rsidR="00A5478E" w:rsidRPr="002F158A" w:rsidRDefault="00A5478E">
      <w:pPr>
        <w:rPr>
          <w:rFonts w:ascii="Arial" w:hAnsi="Arial" w:cs="Arial"/>
          <w:i/>
          <w:iCs/>
          <w:sz w:val="22"/>
        </w:rPr>
      </w:pPr>
      <w:r w:rsidRPr="002F158A">
        <w:rPr>
          <w:rFonts w:ascii="Arial" w:hAnsi="Arial" w:cs="Arial"/>
          <w:i/>
          <w:iCs/>
          <w:sz w:val="22"/>
        </w:rPr>
        <w:t xml:space="preserve">– Tasa de ocupación. Se trata del porcentaje de individuos de la Población Económicamente Activa que están empleados o trabajando. Por el contrario, la tasa de desocupación comprende a los individuos desempleados, pero que están en busca de trabajo. </w:t>
      </w:r>
    </w:p>
    <w:p w14:paraId="045E1BF5" w14:textId="77777777" w:rsidR="00A5478E" w:rsidRPr="002F158A" w:rsidRDefault="00A5478E">
      <w:pPr>
        <w:rPr>
          <w:rFonts w:ascii="Arial" w:hAnsi="Arial" w:cs="Arial"/>
          <w:i/>
          <w:iCs/>
          <w:sz w:val="22"/>
        </w:rPr>
      </w:pPr>
      <w:r w:rsidRPr="002F158A">
        <w:rPr>
          <w:rFonts w:ascii="Arial" w:hAnsi="Arial" w:cs="Arial"/>
          <w:i/>
          <w:iCs/>
          <w:sz w:val="22"/>
        </w:rPr>
        <w:t>– Tasa bruta de nupcialidad. Es el número total de matrimonios que se constituyeron en una población a lo largo de un año determinado, por cada 1,000 habitantes. Puede ser representativa de la formación de nuevos hogares.</w:t>
      </w:r>
    </w:p>
    <w:p w14:paraId="1CD3D419" w14:textId="29632C72" w:rsidR="00A5478E" w:rsidRPr="002F158A" w:rsidRDefault="00A5478E">
      <w:pPr>
        <w:rPr>
          <w:rFonts w:ascii="Arial" w:hAnsi="Arial" w:cs="Arial"/>
          <w:i/>
          <w:iCs/>
          <w:sz w:val="22"/>
        </w:rPr>
      </w:pPr>
      <w:r w:rsidRPr="002F158A">
        <w:rPr>
          <w:rFonts w:ascii="Arial" w:hAnsi="Arial" w:cs="Arial"/>
          <w:i/>
          <w:iCs/>
          <w:sz w:val="22"/>
        </w:rPr>
        <w:t xml:space="preserve"> – Índice de masculinidad. Es el número de hombres por cada 100 mujeres de una población total.</w:t>
      </w:r>
    </w:p>
    <w:p w14:paraId="4211945F" w14:textId="77777777" w:rsidR="002F158A" w:rsidRDefault="002F158A">
      <w:pPr>
        <w:rPr>
          <w:rFonts w:ascii="Arial" w:hAnsi="Arial" w:cs="Arial"/>
          <w:i/>
          <w:iCs/>
          <w:sz w:val="22"/>
        </w:rPr>
      </w:pPr>
      <w:r w:rsidRPr="00481348">
        <w:rPr>
          <w:rFonts w:ascii="Arial" w:hAnsi="Arial" w:cs="Arial"/>
          <w:b/>
          <w:bCs/>
          <w:i/>
          <w:iCs/>
          <w:sz w:val="22"/>
        </w:rPr>
        <w:t>La pirámide</w:t>
      </w:r>
      <w:r w:rsidRPr="002F158A">
        <w:rPr>
          <w:rFonts w:ascii="Arial" w:hAnsi="Arial" w:cs="Arial"/>
          <w:i/>
          <w:iCs/>
          <w:sz w:val="22"/>
        </w:rPr>
        <w:t xml:space="preserve"> de población o pirámide demográfica como también se le conoce, es la representación gráfica de la distribución por edad y sexo de la población. Gráficamente consiste en un doble histograma de frecuencias, dispuestas en forma horizontal, señalando los puntos de la población masculina (a la izquierda) y la población femenina (a la derecha). </w:t>
      </w:r>
    </w:p>
    <w:p w14:paraId="479B78FB" w14:textId="77777777" w:rsidR="00481348" w:rsidRDefault="002F158A">
      <w:pPr>
        <w:rPr>
          <w:rFonts w:ascii="Arial" w:hAnsi="Arial" w:cs="Arial"/>
          <w:i/>
          <w:iCs/>
          <w:sz w:val="22"/>
        </w:rPr>
      </w:pPr>
      <w:r w:rsidRPr="002F158A">
        <w:rPr>
          <w:rFonts w:ascii="Arial" w:hAnsi="Arial" w:cs="Arial"/>
          <w:i/>
          <w:iCs/>
          <w:sz w:val="22"/>
        </w:rPr>
        <w:t xml:space="preserve">Las características de la estructura de la población, dependerá de los factores de la dinámica demográfica: mortalidad, fecundidad y migración. La combinación de estos tres factores, al igual que el tamaño de la población, son aspectos determinantes en la descripción de la población. </w:t>
      </w:r>
    </w:p>
    <w:p w14:paraId="059329E1" w14:textId="77777777" w:rsidR="00481348" w:rsidRDefault="002F158A">
      <w:pPr>
        <w:rPr>
          <w:rFonts w:ascii="Arial" w:hAnsi="Arial" w:cs="Arial"/>
          <w:i/>
          <w:iCs/>
          <w:sz w:val="22"/>
        </w:rPr>
      </w:pPr>
      <w:r w:rsidRPr="002F158A">
        <w:rPr>
          <w:rFonts w:ascii="Arial" w:hAnsi="Arial" w:cs="Arial"/>
          <w:i/>
          <w:iCs/>
          <w:sz w:val="22"/>
        </w:rPr>
        <w:t xml:space="preserve">Existen tres tipos de pirámides de población: </w:t>
      </w:r>
    </w:p>
    <w:p w14:paraId="79511A6B" w14:textId="77777777" w:rsidR="00481348" w:rsidRDefault="002F158A">
      <w:pPr>
        <w:rPr>
          <w:rFonts w:ascii="Arial" w:hAnsi="Arial" w:cs="Arial"/>
          <w:i/>
          <w:iCs/>
          <w:sz w:val="22"/>
        </w:rPr>
      </w:pPr>
      <w:r w:rsidRPr="00481348">
        <w:rPr>
          <w:rFonts w:ascii="Arial" w:hAnsi="Arial" w:cs="Arial"/>
          <w:b/>
          <w:bCs/>
          <w:i/>
          <w:iCs/>
          <w:sz w:val="22"/>
        </w:rPr>
        <w:t>Pirámide de población progresiva</w:t>
      </w:r>
      <w:r w:rsidRPr="002F158A">
        <w:rPr>
          <w:rFonts w:ascii="Arial" w:hAnsi="Arial" w:cs="Arial"/>
          <w:i/>
          <w:iCs/>
          <w:sz w:val="22"/>
        </w:rPr>
        <w:t xml:space="preserve">, presenta una base ancha, frente a unos grupos superiores que se van reduciendo, como resultado de una tasa de natalidad alta, y una mortalidad progresiva según la edad; indicando una estructura de población sumamente joven y con expectativas de crecimiento. Esta clase de pirámide está asociada a países subdesarrollados, por su alta mortalidad y altas tasa de natalidad. </w:t>
      </w:r>
    </w:p>
    <w:p w14:paraId="2FDD0C20" w14:textId="79BA40B3" w:rsidR="00481348" w:rsidRDefault="002F158A">
      <w:pPr>
        <w:rPr>
          <w:rFonts w:ascii="Arial" w:hAnsi="Arial" w:cs="Arial"/>
          <w:i/>
          <w:iCs/>
          <w:sz w:val="22"/>
        </w:rPr>
      </w:pPr>
      <w:r w:rsidRPr="00481348">
        <w:rPr>
          <w:rFonts w:ascii="Arial" w:hAnsi="Arial" w:cs="Arial"/>
          <w:b/>
          <w:bCs/>
          <w:i/>
          <w:iCs/>
          <w:sz w:val="22"/>
        </w:rPr>
        <w:t>Pirámide de población estacionaria</w:t>
      </w:r>
      <w:r w:rsidRPr="002F158A">
        <w:rPr>
          <w:rFonts w:ascii="Arial" w:hAnsi="Arial" w:cs="Arial"/>
          <w:i/>
          <w:iCs/>
          <w:sz w:val="22"/>
        </w:rPr>
        <w:t xml:space="preserve">, se aprecia una armonía entre todos los grupos de edad, como consecuencia de una natalidad y mortalidad, sin variaciones significativas durante un periodo largo de tiempo. Esta pirámide está relacionada con los países en vías de desarrollo. </w:t>
      </w:r>
    </w:p>
    <w:p w14:paraId="4C1ECAA6" w14:textId="77777777" w:rsidR="00481348" w:rsidRDefault="002F158A">
      <w:pPr>
        <w:rPr>
          <w:rFonts w:ascii="Arial" w:hAnsi="Arial" w:cs="Arial"/>
          <w:i/>
          <w:iCs/>
          <w:sz w:val="22"/>
        </w:rPr>
      </w:pPr>
      <w:r w:rsidRPr="00481348">
        <w:rPr>
          <w:rFonts w:ascii="Arial" w:hAnsi="Arial" w:cs="Arial"/>
          <w:b/>
          <w:bCs/>
          <w:i/>
          <w:iCs/>
          <w:sz w:val="22"/>
        </w:rPr>
        <w:t>Pirámide de población regresiva</w:t>
      </w:r>
      <w:r w:rsidRPr="002F158A">
        <w:rPr>
          <w:rFonts w:ascii="Arial" w:hAnsi="Arial" w:cs="Arial"/>
          <w:i/>
          <w:iCs/>
          <w:sz w:val="22"/>
        </w:rPr>
        <w:t xml:space="preserve">, es más ancha en los grupos superiores que en la base, esto se debe a la disminución de la natalidad y el envejecimiento continuo de su población, por lo que su esperanza de futuro está en descenso. Esta pirámide les corresponde a los países desarrollados. </w:t>
      </w:r>
    </w:p>
    <w:p w14:paraId="4CB6B98E" w14:textId="376F83C4" w:rsidR="00481348" w:rsidRDefault="002F158A">
      <w:pPr>
        <w:rPr>
          <w:rFonts w:ascii="Arial" w:hAnsi="Arial" w:cs="Arial"/>
          <w:i/>
          <w:iCs/>
          <w:sz w:val="22"/>
        </w:rPr>
      </w:pPr>
      <w:r w:rsidRPr="002F158A">
        <w:rPr>
          <w:rFonts w:ascii="Arial" w:hAnsi="Arial" w:cs="Arial"/>
          <w:i/>
          <w:iCs/>
          <w:sz w:val="22"/>
        </w:rPr>
        <w:t xml:space="preserve">Existen otras formas de pirámides como las que muestran los índices de mortalidad o poca natalidad, así como las que muestran la alta población de mujeres que de hombres. Las pirámides poblacionales son de gran importancia ya que aportan en su forma la historiademográfica actualizada de un país específico. </w:t>
      </w:r>
    </w:p>
    <w:p w14:paraId="5CACCBDB" w14:textId="53B7C96A" w:rsidR="00A5478E" w:rsidRPr="002F158A" w:rsidRDefault="002F158A">
      <w:pPr>
        <w:rPr>
          <w:rFonts w:ascii="Arial" w:hAnsi="Arial" w:cs="Arial"/>
          <w:i/>
          <w:iCs/>
          <w:sz w:val="22"/>
        </w:rPr>
      </w:pPr>
      <w:r w:rsidRPr="002F158A">
        <w:rPr>
          <w:rFonts w:ascii="Arial" w:hAnsi="Arial" w:cs="Arial"/>
          <w:i/>
          <w:iCs/>
          <w:sz w:val="22"/>
        </w:rPr>
        <w:t>Para elaborar una pirámide poblacional es necesario tener toda la información referente a la población de un determinado territorio, clasificándolos por la edad y el sexo, estos datos se pueden obtener por medio de los censos poblacionales. Este gráfico es diseñado partiendo de un eje vertical y otro horizontal. En el eje vertical de la pirámide se colocan las edades. Generalmente cuando se elabora una pirámide de población se fijan grupos con espacios de 0 a 4 años, de 5 a 9 años, de 10 a 14 años, etc. Colocando siempre las edades menores sobre la base del gráfico y las mayores en la parte superior. Sobre el eje horizontal se coloca la cantidad de población dependiendo del sexo: en la parte izquierda del eje se ubican los datos de los varones y en la parte derecha los datos de las hembras. Sobre esta estructura y tomando los datos de la población de una región específica y de espacio de tiempo determinado, se procede a construir las barras horizontales, colocadas una sobre la otra para cada grupo de edad y sexo.</w:t>
      </w:r>
    </w:p>
    <w:p w14:paraId="6A689D0C" w14:textId="59D4EA41" w:rsidR="002F158A" w:rsidRDefault="002F158A">
      <w:pPr>
        <w:rPr>
          <w:rFonts w:ascii="Arial" w:hAnsi="Arial" w:cs="Arial"/>
          <w:i/>
          <w:iCs/>
          <w:sz w:val="22"/>
        </w:rPr>
      </w:pPr>
      <w:r w:rsidRPr="002F158A">
        <w:rPr>
          <w:rFonts w:ascii="Arial" w:hAnsi="Arial" w:cs="Arial"/>
          <w:i/>
          <w:iCs/>
          <w:sz w:val="22"/>
        </w:rPr>
        <w:t>En cuanto a la interpretación de la pirámide, lo primero es reconocer el tipo de pirámide, es decir si es progresiva, estable o regresiva. Esto hace posible la identificación del comportamiento de la natalidad y la mortalidad, así como el ritmo de crecimiento y decrecimiento de la población; esto se hace al comparar el ancho de la base y la parte superior de la pirámide.</w:t>
      </w:r>
    </w:p>
    <w:p w14:paraId="582BAB49" w14:textId="2A46DA5D" w:rsidR="009B03AA" w:rsidRPr="002F158A" w:rsidRDefault="009B03AA">
      <w:pPr>
        <w:rPr>
          <w:rFonts w:ascii="Arial" w:hAnsi="Arial" w:cs="Arial"/>
          <w:b/>
          <w:bCs/>
          <w:i/>
          <w:iCs/>
          <w:sz w:val="22"/>
        </w:rPr>
      </w:pPr>
      <w:r>
        <w:rPr>
          <w:noProof/>
        </w:rPr>
        <w:lastRenderedPageBreak/>
        <w:drawing>
          <wp:inline distT="0" distB="0" distL="0" distR="0" wp14:anchorId="36A1CA43" wp14:editId="685D9E26">
            <wp:extent cx="6840220" cy="3127375"/>
            <wp:effectExtent l="0" t="0" r="0" b="0"/>
            <wp:docPr id="3" name="Imagen 3" descr="Transición demográf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nsición demográfic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40220" cy="3127375"/>
                    </a:xfrm>
                    <a:prstGeom prst="rect">
                      <a:avLst/>
                    </a:prstGeom>
                    <a:noFill/>
                    <a:ln>
                      <a:noFill/>
                    </a:ln>
                  </pic:spPr>
                </pic:pic>
              </a:graphicData>
            </a:graphic>
          </wp:inline>
        </w:drawing>
      </w:r>
    </w:p>
    <w:p w14:paraId="5DE8DA0B" w14:textId="4901AE17" w:rsidR="00E95AF6" w:rsidRDefault="00E95AF6">
      <w:pPr>
        <w:rPr>
          <w:rFonts w:ascii="Arial" w:hAnsi="Arial" w:cs="Arial"/>
          <w:sz w:val="22"/>
        </w:rPr>
      </w:pPr>
    </w:p>
    <w:p w14:paraId="28737603" w14:textId="4D918D9E" w:rsidR="009B03AA" w:rsidRDefault="009B03AA">
      <w:pPr>
        <w:rPr>
          <w:rFonts w:ascii="Arial" w:hAnsi="Arial" w:cs="Arial"/>
          <w:b/>
          <w:bCs/>
          <w:i/>
          <w:iCs/>
          <w:sz w:val="22"/>
        </w:rPr>
      </w:pPr>
      <w:r>
        <w:rPr>
          <w:rFonts w:ascii="Arial" w:hAnsi="Arial" w:cs="Arial"/>
          <w:b/>
          <w:bCs/>
          <w:i/>
          <w:iCs/>
          <w:sz w:val="22"/>
        </w:rPr>
        <w:t xml:space="preserve">BIBLIOGRAFIA </w:t>
      </w:r>
    </w:p>
    <w:p w14:paraId="63F2BE83" w14:textId="3AC2A951" w:rsidR="009B03AA" w:rsidRDefault="009B03AA">
      <w:pPr>
        <w:rPr>
          <w:rFonts w:ascii="Arial" w:hAnsi="Arial" w:cs="Arial"/>
          <w:b/>
          <w:bCs/>
          <w:i/>
          <w:iCs/>
          <w:sz w:val="22"/>
        </w:rPr>
      </w:pPr>
      <w:r>
        <w:rPr>
          <w:rFonts w:ascii="Arial" w:hAnsi="Arial" w:cs="Arial"/>
          <w:b/>
          <w:bCs/>
          <w:i/>
          <w:iCs/>
          <w:sz w:val="22"/>
        </w:rPr>
        <w:t>Documento elaborado por el docente</w:t>
      </w:r>
    </w:p>
    <w:p w14:paraId="58E66616" w14:textId="36AA4C84" w:rsidR="009B03AA" w:rsidRDefault="009B03AA">
      <w:pPr>
        <w:rPr>
          <w:rFonts w:ascii="Arial" w:hAnsi="Arial" w:cs="Arial"/>
          <w:b/>
          <w:bCs/>
          <w:i/>
          <w:iCs/>
          <w:sz w:val="22"/>
        </w:rPr>
      </w:pPr>
      <w:hyperlink r:id="rId16" w:history="1">
        <w:r w:rsidRPr="00F649A0">
          <w:rPr>
            <w:rStyle w:val="Hipervnculo"/>
            <w:rFonts w:ascii="Arial" w:hAnsi="Arial" w:cs="Arial"/>
            <w:b/>
            <w:bCs/>
            <w:i/>
            <w:iCs/>
            <w:sz w:val="22"/>
          </w:rPr>
          <w:t>https://opendata.paho.org/es/indicadores-basicos/panorama-demografico-regional-2019</w:t>
        </w:r>
      </w:hyperlink>
    </w:p>
    <w:p w14:paraId="5566322F" w14:textId="77777777" w:rsidR="009B03AA" w:rsidRDefault="009B03AA">
      <w:pPr>
        <w:rPr>
          <w:rFonts w:ascii="Arial" w:hAnsi="Arial" w:cs="Arial"/>
          <w:b/>
          <w:bCs/>
          <w:i/>
          <w:iCs/>
          <w:sz w:val="22"/>
        </w:rPr>
      </w:pPr>
    </w:p>
    <w:p w14:paraId="608076E1" w14:textId="6A89183B" w:rsidR="00E95AF6" w:rsidRPr="00E95AF6" w:rsidRDefault="00E95AF6">
      <w:pPr>
        <w:rPr>
          <w:rFonts w:ascii="Arial" w:hAnsi="Arial" w:cs="Arial"/>
          <w:b/>
          <w:bCs/>
          <w:i/>
          <w:iCs/>
          <w:sz w:val="22"/>
        </w:rPr>
      </w:pPr>
      <w:r w:rsidRPr="00E95AF6">
        <w:rPr>
          <w:rFonts w:ascii="Arial" w:hAnsi="Arial" w:cs="Arial"/>
          <w:b/>
          <w:bCs/>
          <w:i/>
          <w:iCs/>
          <w:sz w:val="22"/>
        </w:rPr>
        <w:t>ACTIVIDAD</w:t>
      </w:r>
    </w:p>
    <w:p w14:paraId="3592021F" w14:textId="34558FA6" w:rsidR="00E95AF6" w:rsidRPr="00E95AF6" w:rsidRDefault="00E95AF6">
      <w:pPr>
        <w:rPr>
          <w:rFonts w:ascii="Arial" w:hAnsi="Arial" w:cs="Arial"/>
          <w:i/>
          <w:iCs/>
          <w:sz w:val="22"/>
        </w:rPr>
      </w:pPr>
      <w:r>
        <w:rPr>
          <w:rFonts w:ascii="Arial" w:hAnsi="Arial" w:cs="Arial"/>
          <w:i/>
          <w:iCs/>
          <w:sz w:val="22"/>
        </w:rPr>
        <w:t>1-</w:t>
      </w:r>
      <w:r w:rsidRPr="00E95AF6">
        <w:rPr>
          <w:rFonts w:ascii="Arial" w:hAnsi="Arial" w:cs="Arial"/>
          <w:i/>
          <w:iCs/>
          <w:sz w:val="22"/>
        </w:rPr>
        <w:t xml:space="preserve"> Marca con una cruz la repuesta correcta. </w:t>
      </w:r>
    </w:p>
    <w:tbl>
      <w:tblPr>
        <w:tblStyle w:val="Tablaconcuadrcula"/>
        <w:tblW w:w="0" w:type="auto"/>
        <w:tblInd w:w="10" w:type="dxa"/>
        <w:tblLook w:val="04A0" w:firstRow="1" w:lastRow="0" w:firstColumn="1" w:lastColumn="0" w:noHBand="0" w:noVBand="1"/>
      </w:tblPr>
      <w:tblGrid>
        <w:gridCol w:w="10191"/>
        <w:gridCol w:w="561"/>
      </w:tblGrid>
      <w:tr w:rsidR="00E95AF6" w:rsidRPr="00E95AF6" w14:paraId="7CD21811" w14:textId="77777777" w:rsidTr="00E95AF6">
        <w:tc>
          <w:tcPr>
            <w:tcW w:w="10191" w:type="dxa"/>
          </w:tcPr>
          <w:p w14:paraId="49D9477C" w14:textId="36D9293A" w:rsidR="00E95AF6" w:rsidRPr="00E95AF6" w:rsidRDefault="00E95AF6" w:rsidP="00E95AF6">
            <w:pPr>
              <w:ind w:left="0" w:firstLine="0"/>
              <w:rPr>
                <w:rFonts w:ascii="Arial" w:hAnsi="Arial" w:cs="Arial"/>
                <w:i/>
                <w:iCs/>
                <w:sz w:val="22"/>
              </w:rPr>
            </w:pPr>
            <w:r w:rsidRPr="00E95AF6">
              <w:rPr>
                <w:rFonts w:ascii="Arial" w:hAnsi="Arial" w:cs="Arial"/>
                <w:i/>
                <w:iCs/>
                <w:sz w:val="22"/>
              </w:rPr>
              <w:t xml:space="preserve"> La pirámide de población es un gráfico que permite observar la estructura por edad y sexo de una población en un momento dado. </w:t>
            </w:r>
          </w:p>
        </w:tc>
        <w:tc>
          <w:tcPr>
            <w:tcW w:w="561" w:type="dxa"/>
          </w:tcPr>
          <w:p w14:paraId="2F983265" w14:textId="77777777" w:rsidR="00E95AF6" w:rsidRPr="00E95AF6" w:rsidRDefault="00E95AF6" w:rsidP="00E95AF6">
            <w:pPr>
              <w:ind w:left="0" w:firstLine="0"/>
              <w:rPr>
                <w:rFonts w:ascii="Arial" w:hAnsi="Arial" w:cs="Arial"/>
                <w:i/>
                <w:iCs/>
                <w:sz w:val="22"/>
              </w:rPr>
            </w:pPr>
          </w:p>
        </w:tc>
      </w:tr>
      <w:tr w:rsidR="00E95AF6" w:rsidRPr="00E95AF6" w14:paraId="19F4A4FF" w14:textId="77777777" w:rsidTr="00E95AF6">
        <w:tc>
          <w:tcPr>
            <w:tcW w:w="10191" w:type="dxa"/>
          </w:tcPr>
          <w:p w14:paraId="22F23A0A" w14:textId="1E259C40" w:rsidR="00E95AF6" w:rsidRPr="00E95AF6" w:rsidRDefault="00E95AF6" w:rsidP="00E95AF6">
            <w:pPr>
              <w:ind w:left="0" w:firstLine="0"/>
              <w:rPr>
                <w:rFonts w:ascii="Arial" w:hAnsi="Arial" w:cs="Arial"/>
                <w:i/>
                <w:iCs/>
                <w:sz w:val="22"/>
              </w:rPr>
            </w:pPr>
            <w:r w:rsidRPr="00E95AF6">
              <w:rPr>
                <w:rFonts w:ascii="Arial" w:hAnsi="Arial" w:cs="Arial"/>
                <w:i/>
                <w:iCs/>
                <w:sz w:val="22"/>
              </w:rPr>
              <w:t xml:space="preserve"> La demografía es una ciencia que analiza las distintas formas y procesos de la Terra</w:t>
            </w:r>
          </w:p>
        </w:tc>
        <w:tc>
          <w:tcPr>
            <w:tcW w:w="561" w:type="dxa"/>
          </w:tcPr>
          <w:p w14:paraId="41A960D5" w14:textId="77777777" w:rsidR="00E95AF6" w:rsidRPr="00E95AF6" w:rsidRDefault="00E95AF6" w:rsidP="00E95AF6">
            <w:pPr>
              <w:ind w:left="0" w:firstLine="0"/>
              <w:rPr>
                <w:rFonts w:ascii="Arial" w:hAnsi="Arial" w:cs="Arial"/>
                <w:i/>
                <w:iCs/>
                <w:sz w:val="22"/>
              </w:rPr>
            </w:pPr>
          </w:p>
        </w:tc>
      </w:tr>
      <w:tr w:rsidR="00E95AF6" w:rsidRPr="00E95AF6" w14:paraId="3C4B4516" w14:textId="77777777" w:rsidTr="00E95AF6">
        <w:tc>
          <w:tcPr>
            <w:tcW w:w="10191" w:type="dxa"/>
          </w:tcPr>
          <w:p w14:paraId="596A8767" w14:textId="19C14A06" w:rsidR="00E95AF6" w:rsidRPr="00E95AF6" w:rsidRDefault="00E95AF6" w:rsidP="00E95AF6">
            <w:pPr>
              <w:ind w:left="0" w:firstLine="0"/>
              <w:rPr>
                <w:rFonts w:ascii="Arial" w:hAnsi="Arial" w:cs="Arial"/>
                <w:i/>
                <w:iCs/>
                <w:sz w:val="22"/>
              </w:rPr>
            </w:pPr>
            <w:r w:rsidRPr="00E95AF6">
              <w:rPr>
                <w:rFonts w:ascii="Arial" w:hAnsi="Arial" w:cs="Arial"/>
                <w:i/>
                <w:iCs/>
                <w:sz w:val="22"/>
              </w:rPr>
              <w:t xml:space="preserve"> En América latina viven aproximadamente 200 millones de habitantes </w:t>
            </w:r>
          </w:p>
        </w:tc>
        <w:tc>
          <w:tcPr>
            <w:tcW w:w="561" w:type="dxa"/>
          </w:tcPr>
          <w:p w14:paraId="66D9602B" w14:textId="77777777" w:rsidR="00E95AF6" w:rsidRPr="00E95AF6" w:rsidRDefault="00E95AF6" w:rsidP="00E95AF6">
            <w:pPr>
              <w:ind w:left="0" w:firstLine="0"/>
              <w:rPr>
                <w:rFonts w:ascii="Arial" w:hAnsi="Arial" w:cs="Arial"/>
                <w:i/>
                <w:iCs/>
                <w:sz w:val="22"/>
              </w:rPr>
            </w:pPr>
          </w:p>
        </w:tc>
      </w:tr>
      <w:tr w:rsidR="00E95AF6" w:rsidRPr="00E95AF6" w14:paraId="7FCE6A3F" w14:textId="77777777" w:rsidTr="00E95AF6">
        <w:tc>
          <w:tcPr>
            <w:tcW w:w="10191" w:type="dxa"/>
          </w:tcPr>
          <w:p w14:paraId="2EA63350" w14:textId="1834368E" w:rsidR="00E95AF6" w:rsidRPr="00E95AF6" w:rsidRDefault="00E95AF6" w:rsidP="00E95AF6">
            <w:pPr>
              <w:ind w:left="0" w:firstLine="0"/>
              <w:rPr>
                <w:rFonts w:ascii="Arial" w:hAnsi="Arial" w:cs="Arial"/>
                <w:i/>
                <w:iCs/>
                <w:sz w:val="22"/>
              </w:rPr>
            </w:pPr>
            <w:r w:rsidRPr="00E95AF6">
              <w:rPr>
                <w:rFonts w:ascii="Arial" w:hAnsi="Arial" w:cs="Arial"/>
                <w:i/>
                <w:iCs/>
                <w:sz w:val="22"/>
              </w:rPr>
              <w:t xml:space="preserve"> La esperanza de vida de Costa Rica es de 79 años.</w:t>
            </w:r>
          </w:p>
        </w:tc>
        <w:tc>
          <w:tcPr>
            <w:tcW w:w="561" w:type="dxa"/>
          </w:tcPr>
          <w:p w14:paraId="390B4121" w14:textId="77777777" w:rsidR="00E95AF6" w:rsidRPr="00E95AF6" w:rsidRDefault="00E95AF6" w:rsidP="00E95AF6">
            <w:pPr>
              <w:ind w:left="0" w:firstLine="0"/>
              <w:rPr>
                <w:rFonts w:ascii="Arial" w:hAnsi="Arial" w:cs="Arial"/>
                <w:i/>
                <w:iCs/>
                <w:sz w:val="22"/>
              </w:rPr>
            </w:pPr>
          </w:p>
        </w:tc>
      </w:tr>
    </w:tbl>
    <w:p w14:paraId="1FDCC9EC" w14:textId="77777777" w:rsidR="00E95AF6" w:rsidRDefault="00E95AF6"/>
    <w:p w14:paraId="21AFC278" w14:textId="77777777" w:rsidR="00A5478E" w:rsidRPr="00A5478E" w:rsidRDefault="00A5478E" w:rsidP="00E95AF6">
      <w:pPr>
        <w:rPr>
          <w:rFonts w:ascii="Arial" w:hAnsi="Arial" w:cs="Arial"/>
          <w:sz w:val="22"/>
        </w:rPr>
      </w:pPr>
      <w:r w:rsidRPr="00A5478E">
        <w:rPr>
          <w:rFonts w:ascii="Arial" w:hAnsi="Arial" w:cs="Arial"/>
          <w:sz w:val="22"/>
        </w:rPr>
        <w:t>2-</w:t>
      </w:r>
      <w:r w:rsidR="00E95AF6" w:rsidRPr="00A5478E">
        <w:rPr>
          <w:rFonts w:ascii="Arial" w:hAnsi="Arial" w:cs="Arial"/>
          <w:sz w:val="22"/>
        </w:rPr>
        <w:t xml:space="preserve">Responde. </w:t>
      </w:r>
    </w:p>
    <w:p w14:paraId="7A7BDA43" w14:textId="77777777" w:rsidR="00A5478E" w:rsidRPr="00A5478E" w:rsidRDefault="00E95AF6" w:rsidP="00E95AF6">
      <w:pPr>
        <w:rPr>
          <w:rFonts w:ascii="Arial" w:hAnsi="Arial" w:cs="Arial"/>
          <w:sz w:val="22"/>
        </w:rPr>
      </w:pPr>
      <w:r w:rsidRPr="00A5478E">
        <w:rPr>
          <w:rFonts w:ascii="Arial" w:hAnsi="Arial" w:cs="Arial"/>
          <w:sz w:val="22"/>
        </w:rPr>
        <w:t xml:space="preserve">a) ¿Qué país de América latina registra la mayor tasa de natalidad y fecundidad y cual la menor? </w:t>
      </w:r>
    </w:p>
    <w:p w14:paraId="1F26B281" w14:textId="77777777" w:rsidR="00A5478E" w:rsidRPr="00A5478E" w:rsidRDefault="00E95AF6" w:rsidP="00E95AF6">
      <w:pPr>
        <w:rPr>
          <w:rFonts w:ascii="Arial" w:hAnsi="Arial" w:cs="Arial"/>
          <w:sz w:val="22"/>
        </w:rPr>
      </w:pPr>
      <w:r w:rsidRPr="00A5478E">
        <w:rPr>
          <w:rFonts w:ascii="Arial" w:hAnsi="Arial" w:cs="Arial"/>
          <w:sz w:val="22"/>
        </w:rPr>
        <w:lastRenderedPageBreak/>
        <w:t xml:space="preserve">b) ¿A qué causas atribuyen la baja tasa de mortalidad en el mundo? </w:t>
      </w:r>
    </w:p>
    <w:p w14:paraId="1FAA638B" w14:textId="7C713C64" w:rsidR="00E95AF6" w:rsidRPr="00A5478E" w:rsidRDefault="00E95AF6" w:rsidP="00E95AF6">
      <w:pPr>
        <w:rPr>
          <w:rFonts w:ascii="Arial" w:hAnsi="Arial" w:cs="Arial"/>
          <w:i/>
          <w:iCs/>
          <w:sz w:val="22"/>
        </w:rPr>
      </w:pPr>
      <w:r w:rsidRPr="00A5478E">
        <w:rPr>
          <w:rFonts w:ascii="Arial" w:hAnsi="Arial" w:cs="Arial"/>
          <w:sz w:val="22"/>
        </w:rPr>
        <w:t>c) ¿Qué país presenta el mayor signo de envejecimiento? ¿Por qué?</w:t>
      </w:r>
    </w:p>
    <w:p w14:paraId="5AB3ADE2" w14:textId="3E496651" w:rsidR="00A5478E" w:rsidRPr="00A5478E" w:rsidRDefault="00A5478E">
      <w:pPr>
        <w:rPr>
          <w:rFonts w:ascii="Arial" w:hAnsi="Arial" w:cs="Arial"/>
          <w:i/>
          <w:iCs/>
          <w:sz w:val="22"/>
        </w:rPr>
      </w:pPr>
    </w:p>
    <w:sectPr w:rsidR="00A5478E" w:rsidRPr="00A5478E" w:rsidSect="00E95AF6">
      <w:headerReference w:type="default" r:id="rId17"/>
      <w:footerReference w:type="default" r:id="rId1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2CD1F" w14:textId="77777777" w:rsidR="00900260" w:rsidRDefault="00900260" w:rsidP="002F158A">
      <w:pPr>
        <w:spacing w:after="0" w:line="240" w:lineRule="auto"/>
      </w:pPr>
      <w:r>
        <w:separator/>
      </w:r>
    </w:p>
  </w:endnote>
  <w:endnote w:type="continuationSeparator" w:id="0">
    <w:p w14:paraId="43435AF5" w14:textId="77777777" w:rsidR="00900260" w:rsidRDefault="00900260" w:rsidP="002F1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8800611"/>
      <w:docPartObj>
        <w:docPartGallery w:val="Page Numbers (Bottom of Page)"/>
        <w:docPartUnique/>
      </w:docPartObj>
    </w:sdtPr>
    <w:sdtEndPr/>
    <w:sdtContent>
      <w:p w14:paraId="53256BEF" w14:textId="71845B08" w:rsidR="002F158A" w:rsidRDefault="002F158A">
        <w:pPr>
          <w:pStyle w:val="Piedepgina"/>
          <w:jc w:val="right"/>
        </w:pPr>
        <w:r>
          <w:fldChar w:fldCharType="begin"/>
        </w:r>
        <w:r>
          <w:instrText>PAGE   \* MERGEFORMAT</w:instrText>
        </w:r>
        <w:r>
          <w:fldChar w:fldCharType="separate"/>
        </w:r>
        <w:r>
          <w:rPr>
            <w:lang w:val="es-ES"/>
          </w:rPr>
          <w:t>2</w:t>
        </w:r>
        <w:r>
          <w:fldChar w:fldCharType="end"/>
        </w:r>
      </w:p>
    </w:sdtContent>
  </w:sdt>
  <w:p w14:paraId="155209B5" w14:textId="77777777" w:rsidR="002F158A" w:rsidRDefault="002F15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070A9" w14:textId="77777777" w:rsidR="00900260" w:rsidRDefault="00900260" w:rsidP="002F158A">
      <w:pPr>
        <w:spacing w:after="0" w:line="240" w:lineRule="auto"/>
      </w:pPr>
      <w:r>
        <w:separator/>
      </w:r>
    </w:p>
  </w:footnote>
  <w:footnote w:type="continuationSeparator" w:id="0">
    <w:p w14:paraId="5E2EC4CB" w14:textId="77777777" w:rsidR="00900260" w:rsidRDefault="00900260" w:rsidP="002F1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0D816" w14:textId="77777777" w:rsidR="002F158A" w:rsidRPr="00A462DB" w:rsidRDefault="002F158A" w:rsidP="002F158A">
    <w:pPr>
      <w:pBdr>
        <w:bottom w:val="single" w:sz="4" w:space="1" w:color="auto"/>
      </w:pBdr>
      <w:spacing w:after="0" w:line="240" w:lineRule="auto"/>
    </w:pPr>
    <w:r>
      <w:rPr>
        <w:noProof/>
      </w:rPr>
      <w:drawing>
        <wp:anchor distT="0" distB="0" distL="114300" distR="114300" simplePos="0" relativeHeight="251659264" behindDoc="1" locked="0" layoutInCell="1" allowOverlap="1" wp14:anchorId="5C8115E2" wp14:editId="5F316E72">
          <wp:simplePos x="0" y="0"/>
          <wp:positionH relativeFrom="margin">
            <wp:posOffset>5969000</wp:posOffset>
          </wp:positionH>
          <wp:positionV relativeFrom="paragraph">
            <wp:posOffset>0</wp:posOffset>
          </wp:positionV>
          <wp:extent cx="647700" cy="762000"/>
          <wp:effectExtent l="0" t="0" r="0" b="0"/>
          <wp:wrapThrough wrapText="bothSides">
            <wp:wrapPolygon edited="0">
              <wp:start x="0" y="0"/>
              <wp:lineTo x="0" y="21060"/>
              <wp:lineTo x="20965" y="21060"/>
              <wp:lineTo x="20965" y="0"/>
              <wp:lineTo x="0" y="0"/>
            </wp:wrapPolygon>
          </wp:wrapThrough>
          <wp:docPr id="22"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 cy="762000"/>
                  </a:xfrm>
                  <a:prstGeom prst="rect">
                    <a:avLst/>
                  </a:prstGeom>
                </pic:spPr>
              </pic:pic>
            </a:graphicData>
          </a:graphic>
          <wp14:sizeRelH relativeFrom="margin">
            <wp14:pctWidth>0</wp14:pctWidth>
          </wp14:sizeRelH>
          <wp14:sizeRelV relativeFrom="margin">
            <wp14:pctHeight>0</wp14:pctHeight>
          </wp14:sizeRelV>
        </wp:anchor>
      </w:drawing>
    </w:r>
    <w:r>
      <w:rPr>
        <w:b/>
      </w:rPr>
      <w:t>Colegio Dr. B. A Houssay Educación Secundaria</w:t>
    </w:r>
  </w:p>
  <w:p w14:paraId="379EA733" w14:textId="77777777" w:rsidR="002F158A" w:rsidRPr="00A462DB" w:rsidRDefault="002F158A" w:rsidP="002F158A">
    <w:pPr>
      <w:spacing w:after="0" w:line="240" w:lineRule="auto"/>
      <w:rPr>
        <w:sz w:val="20"/>
        <w:szCs w:val="20"/>
      </w:rPr>
    </w:pPr>
    <w:r w:rsidRPr="00A462DB">
      <w:rPr>
        <w:rFonts w:ascii="Copperplate Gothic Bold" w:hAnsi="Copperplate Gothic Bold" w:cs="Times New Roman"/>
        <w:b/>
        <w:sz w:val="20"/>
        <w:szCs w:val="20"/>
      </w:rPr>
      <w:t>Espacio Curricular: GEOGRAFÍA</w:t>
    </w:r>
    <w:r w:rsidRPr="00A462DB">
      <w:rPr>
        <w:sz w:val="20"/>
        <w:szCs w:val="20"/>
      </w:rPr>
      <w:t xml:space="preserve"> - </w:t>
    </w:r>
    <w:r w:rsidRPr="00A462DB">
      <w:rPr>
        <w:rFonts w:ascii="Copperplate Gothic Bold" w:hAnsi="Copperplate Gothic Bold" w:cs="Times New Roman"/>
        <w:b/>
        <w:sz w:val="20"/>
        <w:szCs w:val="20"/>
      </w:rPr>
      <w:t xml:space="preserve">curso: 2 </w:t>
    </w:r>
    <w:proofErr w:type="gramStart"/>
    <w:r w:rsidRPr="00A462DB">
      <w:rPr>
        <w:rFonts w:ascii="Copperplate Gothic Bold" w:hAnsi="Copperplate Gothic Bold" w:cs="Times New Roman"/>
        <w:b/>
        <w:sz w:val="20"/>
        <w:szCs w:val="20"/>
      </w:rPr>
      <w:t>º  Prof.</w:t>
    </w:r>
    <w:proofErr w:type="gramEnd"/>
    <w:r w:rsidRPr="00A462DB">
      <w:rPr>
        <w:rFonts w:ascii="Copperplate Gothic Bold" w:hAnsi="Copperplate Gothic Bold" w:cs="Times New Roman"/>
        <w:b/>
        <w:sz w:val="20"/>
        <w:szCs w:val="20"/>
      </w:rPr>
      <w:t xml:space="preserve"> Laura romero</w:t>
    </w:r>
  </w:p>
  <w:p w14:paraId="65F3BBEE" w14:textId="77777777" w:rsidR="002F158A" w:rsidRDefault="002F158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DE56EF"/>
    <w:multiLevelType w:val="hybridMultilevel"/>
    <w:tmpl w:val="1706802A"/>
    <w:lvl w:ilvl="0" w:tplc="C256DE8A">
      <w:numFmt w:val="bullet"/>
      <w:lvlText w:val="-"/>
      <w:lvlJc w:val="left"/>
      <w:pPr>
        <w:ind w:left="360" w:hanging="360"/>
      </w:pPr>
      <w:rPr>
        <w:rFonts w:ascii="Times New Roman" w:eastAsia="Times New Roman" w:hAnsi="Times New Roman" w:cs="Times New Roman"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 w15:restartNumberingAfterBreak="0">
    <w:nsid w:val="7E1B2426"/>
    <w:multiLevelType w:val="multilevel"/>
    <w:tmpl w:val="1250E8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AF6"/>
    <w:rsid w:val="0018173F"/>
    <w:rsid w:val="002F158A"/>
    <w:rsid w:val="00481348"/>
    <w:rsid w:val="0055424D"/>
    <w:rsid w:val="007418E5"/>
    <w:rsid w:val="007D7D22"/>
    <w:rsid w:val="00900260"/>
    <w:rsid w:val="009504F8"/>
    <w:rsid w:val="009B03AA"/>
    <w:rsid w:val="00A5478E"/>
    <w:rsid w:val="00CF35C6"/>
    <w:rsid w:val="00D437CB"/>
    <w:rsid w:val="00E95AF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DA69"/>
  <w15:chartTrackingRefBased/>
  <w15:docId w15:val="{39BE9985-8948-400C-8303-B33784C49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AF6"/>
    <w:pPr>
      <w:spacing w:after="5" w:line="250" w:lineRule="auto"/>
      <w:ind w:left="10" w:hanging="10"/>
      <w:jc w:val="both"/>
    </w:pPr>
    <w:rPr>
      <w:rFonts w:ascii="Calibri" w:eastAsia="Calibri" w:hAnsi="Calibri" w:cs="Calibri"/>
      <w:color w:val="000000"/>
      <w:sz w:val="24"/>
      <w:lang w:val="en-US"/>
    </w:rPr>
  </w:style>
  <w:style w:type="paragraph" w:styleId="Ttulo1">
    <w:name w:val="heading 1"/>
    <w:basedOn w:val="Normal"/>
    <w:link w:val="Ttulo1Car"/>
    <w:uiPriority w:val="9"/>
    <w:qFormat/>
    <w:rsid w:val="00A5478E"/>
    <w:pPr>
      <w:spacing w:before="100" w:beforeAutospacing="1" w:after="100" w:afterAutospacing="1" w:line="240" w:lineRule="auto"/>
      <w:ind w:left="0" w:firstLine="0"/>
      <w:jc w:val="left"/>
      <w:outlineLvl w:val="0"/>
    </w:pPr>
    <w:rPr>
      <w:rFonts w:ascii="Times New Roman" w:eastAsia="Times New Roman" w:hAnsi="Times New Roman" w:cs="Times New Roman"/>
      <w:b/>
      <w:bCs/>
      <w:color w:val="auto"/>
      <w:kern w:val="36"/>
      <w:sz w:val="48"/>
      <w:szCs w:val="48"/>
      <w:lang w:val="es-AR" w:eastAsia="es-AR"/>
    </w:rPr>
  </w:style>
  <w:style w:type="paragraph" w:styleId="Ttulo2">
    <w:name w:val="heading 2"/>
    <w:basedOn w:val="Normal"/>
    <w:next w:val="Normal"/>
    <w:link w:val="Ttulo2Car"/>
    <w:uiPriority w:val="9"/>
    <w:semiHidden/>
    <w:unhideWhenUsed/>
    <w:qFormat/>
    <w:rsid w:val="009B03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E95AF6"/>
    <w:pPr>
      <w:spacing w:after="200" w:line="276" w:lineRule="auto"/>
      <w:ind w:left="720" w:firstLine="0"/>
      <w:contextualSpacing/>
      <w:jc w:val="left"/>
    </w:pPr>
    <w:rPr>
      <w:rFonts w:asciiTheme="minorHAnsi" w:eastAsiaTheme="minorHAnsi" w:hAnsiTheme="minorHAnsi" w:cstheme="minorBidi"/>
      <w:color w:val="auto"/>
      <w:sz w:val="22"/>
      <w:lang w:val="es-AR"/>
    </w:rPr>
  </w:style>
  <w:style w:type="character" w:customStyle="1" w:styleId="PrrafodelistaCar">
    <w:name w:val="Párrafo de lista Car"/>
    <w:basedOn w:val="Fuentedeprrafopredeter"/>
    <w:link w:val="Prrafodelista"/>
    <w:uiPriority w:val="34"/>
    <w:qFormat/>
    <w:rsid w:val="00E95AF6"/>
  </w:style>
  <w:style w:type="table" w:styleId="Tablaconcuadrcula">
    <w:name w:val="Table Grid"/>
    <w:basedOn w:val="Tablanormal"/>
    <w:uiPriority w:val="39"/>
    <w:rsid w:val="00E95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A5478E"/>
    <w:rPr>
      <w:rFonts w:ascii="Times New Roman" w:eastAsia="Times New Roman" w:hAnsi="Times New Roman" w:cs="Times New Roman"/>
      <w:b/>
      <w:bCs/>
      <w:kern w:val="36"/>
      <w:sz w:val="48"/>
      <w:szCs w:val="48"/>
      <w:lang w:eastAsia="es-AR"/>
    </w:rPr>
  </w:style>
  <w:style w:type="paragraph" w:styleId="NormalWeb">
    <w:name w:val="Normal (Web)"/>
    <w:basedOn w:val="Normal"/>
    <w:uiPriority w:val="99"/>
    <w:unhideWhenUsed/>
    <w:rsid w:val="00A5478E"/>
    <w:pPr>
      <w:spacing w:before="100" w:beforeAutospacing="1" w:after="100" w:afterAutospacing="1" w:line="240" w:lineRule="auto"/>
      <w:ind w:left="0" w:firstLine="0"/>
      <w:jc w:val="left"/>
    </w:pPr>
    <w:rPr>
      <w:rFonts w:ascii="Times New Roman" w:eastAsia="Times New Roman" w:hAnsi="Times New Roman" w:cs="Times New Roman"/>
      <w:color w:val="auto"/>
      <w:szCs w:val="24"/>
      <w:lang w:val="es-AR" w:eastAsia="es-AR"/>
    </w:rPr>
  </w:style>
  <w:style w:type="paragraph" w:styleId="Encabezado">
    <w:name w:val="header"/>
    <w:basedOn w:val="Normal"/>
    <w:link w:val="EncabezadoCar"/>
    <w:uiPriority w:val="99"/>
    <w:unhideWhenUsed/>
    <w:rsid w:val="002F15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F158A"/>
    <w:rPr>
      <w:rFonts w:ascii="Calibri" w:eastAsia="Calibri" w:hAnsi="Calibri" w:cs="Calibri"/>
      <w:color w:val="000000"/>
      <w:sz w:val="24"/>
      <w:lang w:val="en-US"/>
    </w:rPr>
  </w:style>
  <w:style w:type="paragraph" w:styleId="Piedepgina">
    <w:name w:val="footer"/>
    <w:basedOn w:val="Normal"/>
    <w:link w:val="PiedepginaCar"/>
    <w:uiPriority w:val="99"/>
    <w:unhideWhenUsed/>
    <w:rsid w:val="002F15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F158A"/>
    <w:rPr>
      <w:rFonts w:ascii="Calibri" w:eastAsia="Calibri" w:hAnsi="Calibri" w:cs="Calibri"/>
      <w:color w:val="000000"/>
      <w:sz w:val="24"/>
      <w:lang w:val="en-US"/>
    </w:rPr>
  </w:style>
  <w:style w:type="character" w:styleId="Hipervnculo">
    <w:name w:val="Hyperlink"/>
    <w:basedOn w:val="Fuentedeprrafopredeter"/>
    <w:uiPriority w:val="99"/>
    <w:unhideWhenUsed/>
    <w:rsid w:val="009B03AA"/>
    <w:rPr>
      <w:color w:val="0563C1" w:themeColor="hyperlink"/>
      <w:u w:val="single"/>
    </w:rPr>
  </w:style>
  <w:style w:type="character" w:styleId="Mencinsinresolver">
    <w:name w:val="Unresolved Mention"/>
    <w:basedOn w:val="Fuentedeprrafopredeter"/>
    <w:uiPriority w:val="99"/>
    <w:semiHidden/>
    <w:unhideWhenUsed/>
    <w:rsid w:val="009B03AA"/>
    <w:rPr>
      <w:color w:val="605E5C"/>
      <w:shd w:val="clear" w:color="auto" w:fill="E1DFDD"/>
    </w:rPr>
  </w:style>
  <w:style w:type="character" w:customStyle="1" w:styleId="Ttulo2Car">
    <w:name w:val="Título 2 Car"/>
    <w:basedOn w:val="Fuentedeprrafopredeter"/>
    <w:link w:val="Ttulo2"/>
    <w:uiPriority w:val="9"/>
    <w:semiHidden/>
    <w:rsid w:val="009B03AA"/>
    <w:rPr>
      <w:rFonts w:asciiTheme="majorHAnsi" w:eastAsiaTheme="majorEastAsia" w:hAnsiTheme="majorHAnsi" w:cstheme="majorBidi"/>
      <w:color w:val="2F5496" w:themeColor="accent1" w:themeShade="BF"/>
      <w:sz w:val="26"/>
      <w:szCs w:val="26"/>
      <w:lang w:val="en-US"/>
    </w:rPr>
  </w:style>
  <w:style w:type="paragraph" w:customStyle="1" w:styleId="field-subtitle">
    <w:name w:val="field-subtitle"/>
    <w:basedOn w:val="Normal"/>
    <w:rsid w:val="009B03AA"/>
    <w:pPr>
      <w:spacing w:before="100" w:beforeAutospacing="1" w:after="100" w:afterAutospacing="1" w:line="240" w:lineRule="auto"/>
      <w:ind w:left="0" w:firstLine="0"/>
      <w:jc w:val="left"/>
    </w:pPr>
    <w:rPr>
      <w:rFonts w:ascii="Times New Roman" w:eastAsia="Times New Roman" w:hAnsi="Times New Roman" w:cs="Times New Roman"/>
      <w:color w:val="auto"/>
      <w:szCs w:val="24"/>
      <w:lang w:val="es-AR" w:eastAsia="es-AR"/>
    </w:rPr>
  </w:style>
  <w:style w:type="character" w:customStyle="1" w:styleId="imagecaption">
    <w:name w:val="image__caption"/>
    <w:basedOn w:val="Fuentedeprrafopredeter"/>
    <w:rsid w:val="009B03AA"/>
  </w:style>
  <w:style w:type="character" w:customStyle="1" w:styleId="imagecopyright">
    <w:name w:val="image__copyright"/>
    <w:basedOn w:val="Fuentedeprrafopredeter"/>
    <w:rsid w:val="009B03AA"/>
  </w:style>
  <w:style w:type="paragraph" w:customStyle="1" w:styleId="social-shareitem">
    <w:name w:val="social-share__item"/>
    <w:basedOn w:val="Normal"/>
    <w:rsid w:val="009B03AA"/>
    <w:pPr>
      <w:spacing w:before="100" w:beforeAutospacing="1" w:after="100" w:afterAutospacing="1" w:line="240" w:lineRule="auto"/>
      <w:ind w:left="0" w:firstLine="0"/>
      <w:jc w:val="left"/>
    </w:pPr>
    <w:rPr>
      <w:rFonts w:ascii="Times New Roman" w:eastAsia="Times New Roman" w:hAnsi="Times New Roman" w:cs="Times New Roman"/>
      <w:color w:val="auto"/>
      <w:szCs w:val="24"/>
      <w:lang w:val="es-AR" w:eastAsia="es-AR"/>
    </w:rPr>
  </w:style>
  <w:style w:type="character" w:styleId="Textoennegrita">
    <w:name w:val="Strong"/>
    <w:basedOn w:val="Fuentedeprrafopredeter"/>
    <w:uiPriority w:val="22"/>
    <w:qFormat/>
    <w:rsid w:val="009B03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41105">
      <w:bodyDiv w:val="1"/>
      <w:marLeft w:val="0"/>
      <w:marRight w:val="0"/>
      <w:marTop w:val="0"/>
      <w:marBottom w:val="0"/>
      <w:divBdr>
        <w:top w:val="none" w:sz="0" w:space="0" w:color="auto"/>
        <w:left w:val="none" w:sz="0" w:space="0" w:color="auto"/>
        <w:bottom w:val="none" w:sz="0" w:space="0" w:color="auto"/>
        <w:right w:val="none" w:sz="0" w:space="0" w:color="auto"/>
      </w:divBdr>
      <w:divsChild>
        <w:div w:id="351498721">
          <w:marLeft w:val="0"/>
          <w:marRight w:val="0"/>
          <w:marTop w:val="0"/>
          <w:marBottom w:val="0"/>
          <w:divBdr>
            <w:top w:val="none" w:sz="0" w:space="0" w:color="auto"/>
            <w:left w:val="none" w:sz="0" w:space="0" w:color="auto"/>
            <w:bottom w:val="none" w:sz="0" w:space="0" w:color="auto"/>
            <w:right w:val="none" w:sz="0" w:space="0" w:color="auto"/>
          </w:divBdr>
          <w:divsChild>
            <w:div w:id="1596740664">
              <w:marLeft w:val="0"/>
              <w:marRight w:val="0"/>
              <w:marTop w:val="0"/>
              <w:marBottom w:val="0"/>
              <w:divBdr>
                <w:top w:val="none" w:sz="0" w:space="0" w:color="auto"/>
                <w:left w:val="none" w:sz="0" w:space="0" w:color="auto"/>
                <w:bottom w:val="none" w:sz="0" w:space="0" w:color="auto"/>
                <w:right w:val="none" w:sz="0" w:space="0" w:color="auto"/>
              </w:divBdr>
              <w:divsChild>
                <w:div w:id="2142796921">
                  <w:marLeft w:val="0"/>
                  <w:marRight w:val="0"/>
                  <w:marTop w:val="0"/>
                  <w:marBottom w:val="0"/>
                  <w:divBdr>
                    <w:top w:val="none" w:sz="0" w:space="0" w:color="auto"/>
                    <w:left w:val="none" w:sz="0" w:space="0" w:color="auto"/>
                    <w:bottom w:val="none" w:sz="0" w:space="0" w:color="auto"/>
                    <w:right w:val="none" w:sz="0" w:space="0" w:color="auto"/>
                  </w:divBdr>
                  <w:divsChild>
                    <w:div w:id="1585722478">
                      <w:marLeft w:val="0"/>
                      <w:marRight w:val="0"/>
                      <w:marTop w:val="0"/>
                      <w:marBottom w:val="0"/>
                      <w:divBdr>
                        <w:top w:val="none" w:sz="0" w:space="0" w:color="auto"/>
                        <w:left w:val="none" w:sz="0" w:space="0" w:color="auto"/>
                        <w:bottom w:val="none" w:sz="0" w:space="0" w:color="auto"/>
                        <w:right w:val="none" w:sz="0" w:space="0" w:color="auto"/>
                      </w:divBdr>
                      <w:divsChild>
                        <w:div w:id="215699120">
                          <w:marLeft w:val="0"/>
                          <w:marRight w:val="0"/>
                          <w:marTop w:val="0"/>
                          <w:marBottom w:val="0"/>
                          <w:divBdr>
                            <w:top w:val="none" w:sz="0" w:space="0" w:color="auto"/>
                            <w:left w:val="none" w:sz="0" w:space="0" w:color="auto"/>
                            <w:bottom w:val="none" w:sz="0" w:space="0" w:color="auto"/>
                            <w:right w:val="none" w:sz="0" w:space="0" w:color="auto"/>
                          </w:divBdr>
                        </w:div>
                        <w:div w:id="119959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00797">
          <w:marLeft w:val="0"/>
          <w:marRight w:val="0"/>
          <w:marTop w:val="0"/>
          <w:marBottom w:val="0"/>
          <w:divBdr>
            <w:top w:val="none" w:sz="0" w:space="0" w:color="auto"/>
            <w:left w:val="none" w:sz="0" w:space="0" w:color="auto"/>
            <w:bottom w:val="none" w:sz="0" w:space="0" w:color="auto"/>
            <w:right w:val="none" w:sz="0" w:space="0" w:color="auto"/>
          </w:divBdr>
          <w:divsChild>
            <w:div w:id="702050145">
              <w:marLeft w:val="0"/>
              <w:marRight w:val="0"/>
              <w:marTop w:val="360"/>
              <w:marBottom w:val="360"/>
              <w:divBdr>
                <w:top w:val="none" w:sz="0" w:space="0" w:color="auto"/>
                <w:left w:val="none" w:sz="0" w:space="0" w:color="auto"/>
                <w:bottom w:val="none" w:sz="0" w:space="0" w:color="auto"/>
                <w:right w:val="none" w:sz="0" w:space="0" w:color="auto"/>
              </w:divBdr>
              <w:divsChild>
                <w:div w:id="1886216133">
                  <w:marLeft w:val="0"/>
                  <w:marRight w:val="0"/>
                  <w:marTop w:val="0"/>
                  <w:marBottom w:val="0"/>
                  <w:divBdr>
                    <w:top w:val="none" w:sz="0" w:space="0" w:color="auto"/>
                    <w:left w:val="none" w:sz="0" w:space="0" w:color="auto"/>
                    <w:bottom w:val="none" w:sz="0" w:space="0" w:color="auto"/>
                    <w:right w:val="none" w:sz="0" w:space="0" w:color="auto"/>
                  </w:divBdr>
                  <w:divsChild>
                    <w:div w:id="2116485630">
                      <w:marLeft w:val="0"/>
                      <w:marRight w:val="0"/>
                      <w:marTop w:val="0"/>
                      <w:marBottom w:val="0"/>
                      <w:divBdr>
                        <w:top w:val="none" w:sz="0" w:space="0" w:color="auto"/>
                        <w:left w:val="none" w:sz="0" w:space="0" w:color="auto"/>
                        <w:bottom w:val="none" w:sz="0" w:space="0" w:color="auto"/>
                        <w:right w:val="none" w:sz="0" w:space="0" w:color="auto"/>
                      </w:divBdr>
                      <w:divsChild>
                        <w:div w:id="1039628272">
                          <w:marLeft w:val="0"/>
                          <w:marRight w:val="0"/>
                          <w:marTop w:val="0"/>
                          <w:marBottom w:val="0"/>
                          <w:divBdr>
                            <w:top w:val="none" w:sz="0" w:space="0" w:color="auto"/>
                            <w:left w:val="none" w:sz="0" w:space="0" w:color="auto"/>
                            <w:bottom w:val="none" w:sz="0" w:space="0" w:color="auto"/>
                            <w:right w:val="none" w:sz="0" w:space="0" w:color="auto"/>
                          </w:divBdr>
                          <w:divsChild>
                            <w:div w:id="99178854">
                              <w:marLeft w:val="0"/>
                              <w:marRight w:val="0"/>
                              <w:marTop w:val="0"/>
                              <w:marBottom w:val="0"/>
                              <w:divBdr>
                                <w:top w:val="none" w:sz="0" w:space="0" w:color="auto"/>
                                <w:left w:val="none" w:sz="0" w:space="0" w:color="auto"/>
                                <w:bottom w:val="none" w:sz="0" w:space="0" w:color="auto"/>
                                <w:right w:val="none" w:sz="0" w:space="0" w:color="auto"/>
                              </w:divBdr>
                            </w:div>
                          </w:divsChild>
                        </w:div>
                        <w:div w:id="141362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06617">
          <w:marLeft w:val="0"/>
          <w:marRight w:val="0"/>
          <w:marTop w:val="0"/>
          <w:marBottom w:val="0"/>
          <w:divBdr>
            <w:top w:val="none" w:sz="0" w:space="0" w:color="auto"/>
            <w:left w:val="none" w:sz="0" w:space="0" w:color="auto"/>
            <w:bottom w:val="none" w:sz="0" w:space="0" w:color="auto"/>
            <w:right w:val="none" w:sz="0" w:space="0" w:color="auto"/>
          </w:divBdr>
          <w:divsChild>
            <w:div w:id="1864514429">
              <w:marLeft w:val="0"/>
              <w:marRight w:val="0"/>
              <w:marTop w:val="0"/>
              <w:marBottom w:val="0"/>
              <w:divBdr>
                <w:top w:val="none" w:sz="0" w:space="0" w:color="auto"/>
                <w:left w:val="none" w:sz="0" w:space="0" w:color="auto"/>
                <w:bottom w:val="none" w:sz="0" w:space="0" w:color="auto"/>
                <w:right w:val="none" w:sz="0" w:space="0" w:color="auto"/>
              </w:divBdr>
              <w:divsChild>
                <w:div w:id="2104758449">
                  <w:marLeft w:val="0"/>
                  <w:marRight w:val="0"/>
                  <w:marTop w:val="0"/>
                  <w:marBottom w:val="0"/>
                  <w:divBdr>
                    <w:top w:val="none" w:sz="0" w:space="0" w:color="auto"/>
                    <w:left w:val="none" w:sz="0" w:space="0" w:color="auto"/>
                    <w:bottom w:val="none" w:sz="0" w:space="0" w:color="auto"/>
                    <w:right w:val="none" w:sz="0" w:space="0" w:color="auto"/>
                  </w:divBdr>
                  <w:divsChild>
                    <w:div w:id="1205293946">
                      <w:marLeft w:val="0"/>
                      <w:marRight w:val="0"/>
                      <w:marTop w:val="0"/>
                      <w:marBottom w:val="0"/>
                      <w:divBdr>
                        <w:top w:val="none" w:sz="0" w:space="0" w:color="auto"/>
                        <w:left w:val="none" w:sz="0" w:space="0" w:color="auto"/>
                        <w:bottom w:val="none" w:sz="0" w:space="0" w:color="auto"/>
                        <w:right w:val="none" w:sz="0" w:space="0" w:color="auto"/>
                      </w:divBdr>
                      <w:divsChild>
                        <w:div w:id="4373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440961">
              <w:marLeft w:val="0"/>
              <w:marRight w:val="0"/>
              <w:marTop w:val="0"/>
              <w:marBottom w:val="0"/>
              <w:divBdr>
                <w:top w:val="none" w:sz="0" w:space="0" w:color="auto"/>
                <w:left w:val="none" w:sz="0" w:space="0" w:color="auto"/>
                <w:bottom w:val="none" w:sz="0" w:space="0" w:color="auto"/>
                <w:right w:val="none" w:sz="0" w:space="0" w:color="auto"/>
              </w:divBdr>
              <w:divsChild>
                <w:div w:id="526679868">
                  <w:marLeft w:val="0"/>
                  <w:marRight w:val="0"/>
                  <w:marTop w:val="0"/>
                  <w:marBottom w:val="0"/>
                  <w:divBdr>
                    <w:top w:val="none" w:sz="0" w:space="0" w:color="auto"/>
                    <w:left w:val="none" w:sz="0" w:space="0" w:color="auto"/>
                    <w:bottom w:val="none" w:sz="0" w:space="0" w:color="auto"/>
                    <w:right w:val="none" w:sz="0" w:space="0" w:color="auto"/>
                  </w:divBdr>
                  <w:divsChild>
                    <w:div w:id="1342702243">
                      <w:marLeft w:val="0"/>
                      <w:marRight w:val="0"/>
                      <w:marTop w:val="0"/>
                      <w:marBottom w:val="0"/>
                      <w:divBdr>
                        <w:top w:val="none" w:sz="0" w:space="0" w:color="auto"/>
                        <w:left w:val="none" w:sz="0" w:space="0" w:color="auto"/>
                        <w:bottom w:val="none" w:sz="0" w:space="0" w:color="auto"/>
                        <w:right w:val="none" w:sz="0" w:space="0" w:color="auto"/>
                      </w:divBdr>
                      <w:divsChild>
                        <w:div w:id="9014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47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963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246707">
              <w:marLeft w:val="0"/>
              <w:marRight w:val="0"/>
              <w:marTop w:val="0"/>
              <w:marBottom w:val="0"/>
              <w:divBdr>
                <w:top w:val="none" w:sz="0" w:space="0" w:color="auto"/>
                <w:left w:val="none" w:sz="0" w:space="0" w:color="auto"/>
                <w:bottom w:val="none" w:sz="0" w:space="0" w:color="auto"/>
                <w:right w:val="none" w:sz="0" w:space="0" w:color="auto"/>
              </w:divBdr>
              <w:divsChild>
                <w:div w:id="973412226">
                  <w:marLeft w:val="0"/>
                  <w:marRight w:val="0"/>
                  <w:marTop w:val="0"/>
                  <w:marBottom w:val="0"/>
                  <w:divBdr>
                    <w:top w:val="none" w:sz="0" w:space="0" w:color="auto"/>
                    <w:left w:val="none" w:sz="0" w:space="0" w:color="auto"/>
                    <w:bottom w:val="none" w:sz="0" w:space="0" w:color="auto"/>
                    <w:right w:val="none" w:sz="0" w:space="0" w:color="auto"/>
                  </w:divBdr>
                  <w:divsChild>
                    <w:div w:id="1151025535">
                      <w:marLeft w:val="0"/>
                      <w:marRight w:val="0"/>
                      <w:marTop w:val="0"/>
                      <w:marBottom w:val="0"/>
                      <w:divBdr>
                        <w:top w:val="none" w:sz="0" w:space="0" w:color="auto"/>
                        <w:left w:val="none" w:sz="0" w:space="0" w:color="auto"/>
                        <w:bottom w:val="none" w:sz="0" w:space="0" w:color="auto"/>
                        <w:right w:val="none" w:sz="0" w:space="0" w:color="auto"/>
                      </w:divBdr>
                      <w:divsChild>
                        <w:div w:id="148767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082012">
              <w:blockQuote w:val="1"/>
              <w:marLeft w:val="720"/>
              <w:marRight w:val="720"/>
              <w:marTop w:val="100"/>
              <w:marBottom w:val="100"/>
              <w:divBdr>
                <w:top w:val="none" w:sz="0" w:space="0" w:color="auto"/>
                <w:left w:val="none" w:sz="0" w:space="0" w:color="auto"/>
                <w:bottom w:val="none" w:sz="0" w:space="0" w:color="auto"/>
                <w:right w:val="none" w:sz="0" w:space="0" w:color="auto"/>
              </w:divBdr>
            </w:div>
            <w:div w:id="220018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308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933">
              <w:marLeft w:val="0"/>
              <w:marRight w:val="0"/>
              <w:marTop w:val="0"/>
              <w:marBottom w:val="0"/>
              <w:divBdr>
                <w:top w:val="none" w:sz="0" w:space="0" w:color="auto"/>
                <w:left w:val="none" w:sz="0" w:space="0" w:color="auto"/>
                <w:bottom w:val="none" w:sz="0" w:space="0" w:color="auto"/>
                <w:right w:val="none" w:sz="0" w:space="0" w:color="auto"/>
              </w:divBdr>
              <w:divsChild>
                <w:div w:id="1336611934">
                  <w:marLeft w:val="0"/>
                  <w:marRight w:val="0"/>
                  <w:marTop w:val="0"/>
                  <w:marBottom w:val="0"/>
                  <w:divBdr>
                    <w:top w:val="none" w:sz="0" w:space="0" w:color="auto"/>
                    <w:left w:val="none" w:sz="0" w:space="0" w:color="auto"/>
                    <w:bottom w:val="none" w:sz="0" w:space="0" w:color="auto"/>
                    <w:right w:val="none" w:sz="0" w:space="0" w:color="auto"/>
                  </w:divBdr>
                  <w:divsChild>
                    <w:div w:id="112557954">
                      <w:marLeft w:val="0"/>
                      <w:marRight w:val="0"/>
                      <w:marTop w:val="0"/>
                      <w:marBottom w:val="0"/>
                      <w:divBdr>
                        <w:top w:val="none" w:sz="0" w:space="0" w:color="auto"/>
                        <w:left w:val="none" w:sz="0" w:space="0" w:color="auto"/>
                        <w:bottom w:val="none" w:sz="0" w:space="0" w:color="auto"/>
                        <w:right w:val="none" w:sz="0" w:space="0" w:color="auto"/>
                      </w:divBdr>
                      <w:divsChild>
                        <w:div w:id="10242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12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f.org.ar/actualidad/ruta-migratoria-darien-todo-lo-que-debes-saber" TargetMode="External"/><Relationship Id="rId13" Type="http://schemas.openxmlformats.org/officeDocument/2006/relationships/hyperlink" Target="https://www.msf.org.ar/actualidad/darien-cada-vez-son-mas-vulnerables-las-personas-migrantes-que-atraviesan-selva"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msf.org.ar/actualidad/que-pasando-haiti-y-respondemo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opendata.paho.org/es/indicadores-basicos/panorama-demografico-regional-201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sf.org.ar/actualidad/crece-cantidad-migrantes-ruta-america-central-hacia-estados-unidos"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www.msf.org.ar/actualidad/la-crisis-migratoria-mexico-y-america-central-recrudece-pese-la-cancelacion-del-titulo-4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sf.org.ar/actualidad/darien-esta-selva-es-un-infierno-migrantes-de-venezuela"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8</Pages>
  <Words>3178</Words>
  <Characters>17481</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Romero</dc:creator>
  <cp:keywords/>
  <dc:description/>
  <cp:lastModifiedBy>Laura Romero</cp:lastModifiedBy>
  <cp:revision>4</cp:revision>
  <dcterms:created xsi:type="dcterms:W3CDTF">2023-10-23T01:19:00Z</dcterms:created>
  <dcterms:modified xsi:type="dcterms:W3CDTF">2023-10-30T02:34:00Z</dcterms:modified>
</cp:coreProperties>
</file>