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079" w:rsidRPr="001D079B" w:rsidRDefault="000F4079" w:rsidP="00C56415">
      <w:pPr>
        <w:spacing w:after="0"/>
        <w:ind w:right="380"/>
      </w:pPr>
      <w:r w:rsidRPr="001D079B">
        <w:rPr>
          <w:b/>
        </w:rPr>
        <w:t xml:space="preserve">Profesor: </w:t>
      </w:r>
      <w:r w:rsidR="00A270DA">
        <w:rPr>
          <w:b/>
        </w:rPr>
        <w:t>Villafañe Martin Javier</w:t>
      </w:r>
      <w:r w:rsidRPr="001D079B">
        <w:rPr>
          <w:b/>
        </w:rPr>
        <w:t xml:space="preserve"> </w:t>
      </w:r>
    </w:p>
    <w:p w:rsidR="000F4079" w:rsidRPr="001D079B" w:rsidRDefault="000F4079" w:rsidP="00C56415">
      <w:pPr>
        <w:spacing w:after="0" w:line="240" w:lineRule="auto"/>
        <w:ind w:right="1713"/>
      </w:pPr>
      <w:r w:rsidRPr="001D079B">
        <w:rPr>
          <w:b/>
        </w:rPr>
        <w:t xml:space="preserve">Curso: </w:t>
      </w:r>
      <w:r w:rsidR="00577681">
        <w:t>6</w:t>
      </w:r>
      <w:r>
        <w:t>°Año</w:t>
      </w:r>
      <w:r w:rsidR="00A270DA">
        <w:t xml:space="preserve"> “B”</w:t>
      </w:r>
      <w:r w:rsidRPr="001D079B">
        <w:t xml:space="preserve">                          </w:t>
      </w:r>
    </w:p>
    <w:p w:rsidR="000F4079" w:rsidRPr="001D079B" w:rsidRDefault="000F4079" w:rsidP="00C56415">
      <w:pPr>
        <w:spacing w:after="0" w:line="240" w:lineRule="auto"/>
        <w:ind w:right="1713"/>
      </w:pPr>
      <w:r w:rsidRPr="001D079B">
        <w:rPr>
          <w:b/>
        </w:rPr>
        <w:t>Espacio curricular</w:t>
      </w:r>
      <w:r w:rsidRPr="001D079B">
        <w:t xml:space="preserve">: Geografía                                          </w:t>
      </w:r>
    </w:p>
    <w:p w:rsidR="000F4079" w:rsidRDefault="000F4079" w:rsidP="00C56415">
      <w:pPr>
        <w:spacing w:after="0"/>
      </w:pPr>
    </w:p>
    <w:p w:rsidR="00FF064F" w:rsidRPr="00FF064F" w:rsidRDefault="00FF064F" w:rsidP="00FF064F">
      <w:pPr>
        <w:pStyle w:val="Subttulo"/>
        <w:spacing w:line="240" w:lineRule="auto"/>
        <w:jc w:val="center"/>
        <w:rPr>
          <w:rFonts w:asciiTheme="minorHAnsi" w:hAnsiTheme="minorHAnsi" w:cs="Times New Roman"/>
          <w:b/>
          <w:i w:val="0"/>
          <w:color w:val="auto"/>
          <w:sz w:val="22"/>
          <w:szCs w:val="22"/>
          <w:u w:val="single"/>
        </w:rPr>
      </w:pPr>
      <w:r w:rsidRPr="00FF064F">
        <w:rPr>
          <w:rFonts w:asciiTheme="minorHAnsi" w:hAnsiTheme="minorHAnsi" w:cs="Times New Roman"/>
          <w:b/>
          <w:i w:val="0"/>
          <w:color w:val="auto"/>
          <w:u w:val="single"/>
        </w:rPr>
        <w:t>Distribución de la población de San Juan.</w:t>
      </w:r>
    </w:p>
    <w:p w:rsidR="00FF064F" w:rsidRPr="00405501" w:rsidRDefault="00FF064F" w:rsidP="00FF064F">
      <w:pPr>
        <w:pStyle w:val="Default"/>
        <w:jc w:val="both"/>
        <w:rPr>
          <w:rFonts w:asciiTheme="minorHAnsi" w:hAnsiTheme="minorHAnsi" w:cs="Times New Roman"/>
          <w:sz w:val="22"/>
          <w:szCs w:val="22"/>
        </w:rPr>
      </w:pPr>
      <w:r w:rsidRPr="00405501">
        <w:rPr>
          <w:rFonts w:asciiTheme="minorHAnsi" w:hAnsiTheme="minorHAnsi" w:cs="Times New Roman"/>
          <w:b/>
          <w:sz w:val="22"/>
          <w:szCs w:val="22"/>
        </w:rPr>
        <w:t>Distribución de la población:</w:t>
      </w:r>
      <w:r w:rsidRPr="00405501">
        <w:rPr>
          <w:rFonts w:asciiTheme="minorHAnsi" w:hAnsiTheme="minorHAnsi" w:cs="Times New Roman"/>
          <w:sz w:val="22"/>
          <w:szCs w:val="22"/>
        </w:rPr>
        <w:t xml:space="preserve"> La desigual distribución poblacional es un rasgo característico de la provincia de San Juan. Dentro de la provincia, existen espacios reducidos que se encuentran densamente poblados, tal es el caso de las villas cabeceras y por otro lado se presentan espacios extensos, caracterizados por una escasa población, coincidiendo con los ambientes de montaña.</w:t>
      </w:r>
    </w:p>
    <w:p w:rsidR="00FF064F" w:rsidRPr="00405501" w:rsidRDefault="00FF064F" w:rsidP="00FF064F">
      <w:pPr>
        <w:pStyle w:val="Default"/>
        <w:jc w:val="both"/>
        <w:rPr>
          <w:rFonts w:asciiTheme="minorHAnsi" w:hAnsiTheme="minorHAnsi" w:cs="Times New Roman"/>
          <w:sz w:val="22"/>
          <w:szCs w:val="22"/>
          <w:shd w:val="clear" w:color="auto" w:fill="FFFFFF"/>
        </w:rPr>
      </w:pPr>
      <w:r w:rsidRPr="00405501">
        <w:rPr>
          <w:rFonts w:asciiTheme="minorHAnsi" w:hAnsiTheme="minorHAnsi" w:cs="Times New Roman"/>
          <w:b/>
          <w:sz w:val="22"/>
          <w:szCs w:val="22"/>
        </w:rPr>
        <w:t>Densidad de población:</w:t>
      </w:r>
      <w:r w:rsidRPr="00405501">
        <w:rPr>
          <w:rFonts w:asciiTheme="minorHAnsi" w:hAnsiTheme="minorHAnsi" w:cs="Times New Roman"/>
          <w:sz w:val="22"/>
          <w:szCs w:val="22"/>
        </w:rPr>
        <w:t xml:space="preserve"> </w:t>
      </w:r>
      <w:r w:rsidRPr="00405501">
        <w:rPr>
          <w:rFonts w:asciiTheme="minorHAnsi" w:hAnsiTheme="minorHAnsi" w:cs="Times New Roman"/>
          <w:sz w:val="22"/>
          <w:szCs w:val="22"/>
          <w:shd w:val="clear" w:color="auto" w:fill="FFFFFF"/>
        </w:rPr>
        <w:t>Señala la relación entre el número de habitantes y el espacio en el que viven. Para calcularla se debe dividir la población absoluta entre la superficie (en kilómetros cuadrados) en los que vive esa población. Este dato nos sirve para comparar unos lugares con otros, ya que la densidad de población no es homogénea.</w:t>
      </w:r>
    </w:p>
    <w:p w:rsidR="00FF064F" w:rsidRPr="00405501" w:rsidRDefault="00FF064F" w:rsidP="00FF064F">
      <w:pPr>
        <w:pStyle w:val="Default"/>
        <w:rPr>
          <w:rFonts w:asciiTheme="minorHAnsi" w:hAnsiTheme="minorHAnsi" w:cs="Times New Roman"/>
          <w:sz w:val="22"/>
          <w:szCs w:val="22"/>
          <w:shd w:val="clear" w:color="auto" w:fill="FFFFFF"/>
        </w:rPr>
      </w:pPr>
    </w:p>
    <w:p w:rsidR="00FF064F" w:rsidRPr="00121A44" w:rsidRDefault="00FF064F" w:rsidP="00FF064F">
      <w:pPr>
        <w:pStyle w:val="Default"/>
        <w:jc w:val="center"/>
        <w:rPr>
          <w:rFonts w:ascii="Times New Roman" w:hAnsi="Times New Roman" w:cs="Times New Roman"/>
          <w:sz w:val="22"/>
          <w:szCs w:val="22"/>
          <w:shd w:val="clear" w:color="auto" w:fill="FFFFFF"/>
        </w:rPr>
      </w:pPr>
      <w:r>
        <w:rPr>
          <w:rFonts w:ascii="Comic Sans MS" w:hAnsi="Comic Sans MS"/>
          <w:noProof/>
          <w:sz w:val="22"/>
          <w:szCs w:val="22"/>
          <w:lang w:eastAsia="es-AR"/>
        </w:rPr>
        <mc:AlternateContent>
          <mc:Choice Requires="wps">
            <w:drawing>
              <wp:anchor distT="0" distB="0" distL="114300" distR="114300" simplePos="0" relativeHeight="251659264" behindDoc="0" locked="0" layoutInCell="1" allowOverlap="1" wp14:anchorId="6EC35DDD" wp14:editId="57F4E311">
                <wp:simplePos x="0" y="0"/>
                <wp:positionH relativeFrom="column">
                  <wp:posOffset>596265</wp:posOffset>
                </wp:positionH>
                <wp:positionV relativeFrom="paragraph">
                  <wp:posOffset>3810</wp:posOffset>
                </wp:positionV>
                <wp:extent cx="4381500" cy="257175"/>
                <wp:effectExtent l="9525" t="6985" r="9525" b="1206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9CEC94C" id="Rectángulo 4" o:spid="_x0000_s1026" style="position:absolute;margin-left:46.95pt;margin-top:.3pt;width:34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" filled="f"/>
            </w:pict>
          </mc:Fallback>
        </mc:AlternateContent>
      </w:r>
      <w:r w:rsidRPr="00121A44">
        <w:rPr>
          <w:rFonts w:ascii="Comic Sans MS" w:hAnsi="Comic Sans MS"/>
          <w:sz w:val="22"/>
          <w:szCs w:val="22"/>
          <w:shd w:val="clear" w:color="auto" w:fill="FFFFFF"/>
        </w:rPr>
        <w:t>Densidad de población = Población absoluta / Superficie en Km</w:t>
      </w:r>
      <w:r w:rsidRPr="00121A44">
        <w:rPr>
          <w:rFonts w:ascii="Comic Sans MS" w:hAnsi="Comic Sans MS"/>
          <w:sz w:val="22"/>
          <w:szCs w:val="22"/>
          <w:shd w:val="clear" w:color="auto" w:fill="FFFFFF"/>
          <w:vertAlign w:val="superscript"/>
        </w:rPr>
        <w:t>2</w:t>
      </w:r>
    </w:p>
    <w:p w:rsidR="00FF064F" w:rsidRDefault="00FF064F" w:rsidP="00FF064F">
      <w:pPr>
        <w:pStyle w:val="Default"/>
        <w:rPr>
          <w:rFonts w:ascii="Times New Roman" w:hAnsi="Times New Roman" w:cs="Times New Roman"/>
          <w:sz w:val="22"/>
          <w:szCs w:val="22"/>
          <w:shd w:val="clear" w:color="auto" w:fill="FFFFFF"/>
        </w:rPr>
      </w:pPr>
      <w:r>
        <w:rPr>
          <w:rFonts w:ascii="Times New Roman" w:hAnsi="Times New Roman" w:cs="Times New Roman"/>
          <w:noProof/>
          <w:sz w:val="22"/>
          <w:szCs w:val="22"/>
          <w:lang w:eastAsia="es-AR"/>
        </w:rPr>
        <w:drawing>
          <wp:anchor distT="0" distB="0" distL="114300" distR="114300" simplePos="0" relativeHeight="251660288" behindDoc="0" locked="0" layoutInCell="1" allowOverlap="1" wp14:anchorId="68B7DFB6" wp14:editId="710E2F77">
            <wp:simplePos x="0" y="0"/>
            <wp:positionH relativeFrom="column">
              <wp:posOffset>777239</wp:posOffset>
            </wp:positionH>
            <wp:positionV relativeFrom="paragraph">
              <wp:posOffset>81280</wp:posOffset>
            </wp:positionV>
            <wp:extent cx="4215177" cy="5105400"/>
            <wp:effectExtent l="76200" t="76200" r="128270" b="133350"/>
            <wp:wrapSquare wrapText="bothSides"/>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4215177" cy="51054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rsidR="00FF064F" w:rsidRPr="00121A44" w:rsidRDefault="00FF064F" w:rsidP="00FF064F">
      <w:pPr>
        <w:pStyle w:val="Default"/>
        <w:rPr>
          <w:rFonts w:ascii="Times New Roman" w:hAnsi="Times New Roman" w:cs="Times New Roman"/>
          <w:sz w:val="22"/>
          <w:szCs w:val="22"/>
        </w:rPr>
      </w:pPr>
    </w:p>
    <w:p w:rsidR="00FF064F" w:rsidRDefault="00FF064F" w:rsidP="00FF064F">
      <w:pPr>
        <w:pStyle w:val="Default"/>
        <w:rPr>
          <w:rFonts w:ascii="Times New Roman" w:hAnsi="Times New Roman" w:cs="Times New Roman"/>
          <w:sz w:val="22"/>
          <w:szCs w:val="22"/>
        </w:rPr>
      </w:pPr>
    </w:p>
    <w:p w:rsidR="00FF064F" w:rsidRDefault="00FF064F" w:rsidP="00FF064F">
      <w:pPr>
        <w:tabs>
          <w:tab w:val="left" w:pos="915"/>
        </w:tabs>
        <w:rPr>
          <w:rFonts w:ascii="Times New Roman" w:hAnsi="Times New Roman" w:cs="Times New Roman"/>
          <w:b/>
          <w:u w:val="single"/>
        </w:rPr>
      </w:pPr>
    </w:p>
    <w:p w:rsidR="00FF064F" w:rsidRDefault="00FF064F" w:rsidP="00FF064F">
      <w:pPr>
        <w:tabs>
          <w:tab w:val="left" w:pos="915"/>
        </w:tabs>
        <w:rPr>
          <w:rFonts w:ascii="Times New Roman" w:hAnsi="Times New Roman" w:cs="Times New Roman"/>
          <w:b/>
          <w:u w:val="single"/>
        </w:rPr>
      </w:pPr>
    </w:p>
    <w:p w:rsidR="00FF064F" w:rsidRDefault="00FF064F" w:rsidP="00FF064F">
      <w:pPr>
        <w:tabs>
          <w:tab w:val="left" w:pos="915"/>
        </w:tabs>
        <w:rPr>
          <w:rFonts w:ascii="Times New Roman" w:hAnsi="Times New Roman" w:cs="Times New Roman"/>
          <w:b/>
          <w:u w:val="single"/>
        </w:rPr>
      </w:pPr>
    </w:p>
    <w:p w:rsidR="00FF064F" w:rsidRDefault="00FF064F" w:rsidP="00FF064F">
      <w:pPr>
        <w:tabs>
          <w:tab w:val="left" w:pos="915"/>
        </w:tabs>
        <w:rPr>
          <w:rFonts w:ascii="Times New Roman" w:hAnsi="Times New Roman" w:cs="Times New Roman"/>
          <w:b/>
          <w:u w:val="single"/>
        </w:rPr>
      </w:pPr>
    </w:p>
    <w:p w:rsidR="00FF064F" w:rsidRDefault="00FF064F" w:rsidP="00FF064F">
      <w:pPr>
        <w:tabs>
          <w:tab w:val="left" w:pos="915"/>
        </w:tabs>
        <w:rPr>
          <w:rFonts w:ascii="Times New Roman" w:hAnsi="Times New Roman" w:cs="Times New Roman"/>
          <w:b/>
          <w:u w:val="single"/>
        </w:rPr>
      </w:pPr>
    </w:p>
    <w:p w:rsidR="00FF064F" w:rsidRDefault="00FF064F" w:rsidP="00FF064F">
      <w:pPr>
        <w:tabs>
          <w:tab w:val="left" w:pos="915"/>
        </w:tabs>
        <w:rPr>
          <w:rFonts w:ascii="Times New Roman" w:hAnsi="Times New Roman" w:cs="Times New Roman"/>
          <w:b/>
          <w:u w:val="single"/>
        </w:rPr>
      </w:pPr>
    </w:p>
    <w:p w:rsidR="00FF064F" w:rsidRDefault="00FF064F" w:rsidP="00FF064F">
      <w:pPr>
        <w:tabs>
          <w:tab w:val="left" w:pos="915"/>
        </w:tabs>
        <w:rPr>
          <w:rFonts w:ascii="Times New Roman" w:hAnsi="Times New Roman" w:cs="Times New Roman"/>
          <w:b/>
          <w:u w:val="single"/>
        </w:rPr>
      </w:pPr>
    </w:p>
    <w:p w:rsidR="00FF064F" w:rsidRDefault="00FF064F" w:rsidP="00FF064F">
      <w:pPr>
        <w:tabs>
          <w:tab w:val="left" w:pos="915"/>
        </w:tabs>
        <w:rPr>
          <w:rFonts w:ascii="Times New Roman" w:hAnsi="Times New Roman" w:cs="Times New Roman"/>
          <w:b/>
          <w:u w:val="single"/>
        </w:rPr>
      </w:pPr>
    </w:p>
    <w:p w:rsidR="00FF064F" w:rsidRDefault="00FF064F" w:rsidP="00FF064F">
      <w:pPr>
        <w:tabs>
          <w:tab w:val="left" w:pos="915"/>
        </w:tabs>
        <w:rPr>
          <w:rFonts w:ascii="Times New Roman" w:hAnsi="Times New Roman" w:cs="Times New Roman"/>
          <w:b/>
          <w:u w:val="single"/>
        </w:rPr>
      </w:pPr>
    </w:p>
    <w:p w:rsidR="00FF064F" w:rsidRDefault="00FF064F" w:rsidP="00FF064F">
      <w:pPr>
        <w:tabs>
          <w:tab w:val="left" w:pos="915"/>
        </w:tabs>
        <w:rPr>
          <w:rFonts w:ascii="Times New Roman" w:hAnsi="Times New Roman" w:cs="Times New Roman"/>
          <w:b/>
          <w:u w:val="single"/>
        </w:rPr>
      </w:pPr>
    </w:p>
    <w:p w:rsidR="00FF064F" w:rsidRDefault="00FF064F" w:rsidP="00FF064F">
      <w:pPr>
        <w:tabs>
          <w:tab w:val="left" w:pos="915"/>
        </w:tabs>
        <w:rPr>
          <w:rFonts w:ascii="Times New Roman" w:hAnsi="Times New Roman" w:cs="Times New Roman"/>
          <w:b/>
          <w:u w:val="single"/>
        </w:rPr>
      </w:pPr>
    </w:p>
    <w:p w:rsidR="00FF064F" w:rsidRDefault="00FF064F" w:rsidP="00FF064F">
      <w:pPr>
        <w:tabs>
          <w:tab w:val="left" w:pos="915"/>
        </w:tabs>
        <w:rPr>
          <w:rFonts w:ascii="Times New Roman" w:hAnsi="Times New Roman" w:cs="Times New Roman"/>
          <w:b/>
          <w:u w:val="single"/>
        </w:rPr>
      </w:pPr>
    </w:p>
    <w:p w:rsidR="00FF064F" w:rsidRDefault="00FF064F" w:rsidP="00FF064F">
      <w:pPr>
        <w:jc w:val="both"/>
        <w:rPr>
          <w:rFonts w:ascii="Times New Roman" w:hAnsi="Times New Roman" w:cs="Times New Roman"/>
          <w:b/>
          <w:u w:val="single"/>
        </w:rPr>
      </w:pPr>
    </w:p>
    <w:p w:rsidR="00FF064F" w:rsidRDefault="00FF064F" w:rsidP="00FF064F">
      <w:pPr>
        <w:jc w:val="both"/>
        <w:rPr>
          <w:rFonts w:ascii="Times New Roman" w:hAnsi="Times New Roman" w:cs="Times New Roman"/>
          <w:b/>
          <w:u w:val="single"/>
        </w:rPr>
      </w:pPr>
    </w:p>
    <w:p w:rsidR="00FF064F" w:rsidRDefault="00FF064F" w:rsidP="00FF064F">
      <w:pPr>
        <w:jc w:val="both"/>
        <w:rPr>
          <w:rFonts w:ascii="Times New Roman" w:hAnsi="Times New Roman" w:cs="Times New Roman"/>
          <w:b/>
          <w:u w:val="single"/>
        </w:rPr>
      </w:pPr>
    </w:p>
    <w:p w:rsidR="00FF064F" w:rsidRDefault="00FF064F" w:rsidP="00FF064F">
      <w:pPr>
        <w:jc w:val="both"/>
        <w:rPr>
          <w:rFonts w:cs="Times New Roman"/>
          <w:b/>
          <w:u w:val="single"/>
        </w:rPr>
      </w:pPr>
    </w:p>
    <w:p w:rsidR="00FF064F" w:rsidRPr="00405501" w:rsidRDefault="00FF064F" w:rsidP="00FF064F">
      <w:pPr>
        <w:jc w:val="both"/>
        <w:rPr>
          <w:rFonts w:cs="Times New Roman"/>
          <w:b/>
          <w:u w:val="single"/>
        </w:rPr>
      </w:pPr>
      <w:r w:rsidRPr="00405501">
        <w:rPr>
          <w:rFonts w:cs="Times New Roman"/>
          <w:b/>
          <w:u w:val="single"/>
        </w:rPr>
        <w:lastRenderedPageBreak/>
        <w:t>Factores de la distribución poblacional</w:t>
      </w:r>
    </w:p>
    <w:p w:rsidR="00FF064F" w:rsidRPr="00405501" w:rsidRDefault="00FF064F" w:rsidP="00FF064F">
      <w:pPr>
        <w:jc w:val="both"/>
        <w:rPr>
          <w:rFonts w:cs="Times New Roman"/>
        </w:rPr>
      </w:pPr>
      <w:r w:rsidRPr="00405501">
        <w:rPr>
          <w:rFonts w:cs="Times New Roman"/>
          <w:b/>
        </w:rPr>
        <w:t xml:space="preserve"> </w:t>
      </w:r>
      <w:r w:rsidRPr="00405501">
        <w:rPr>
          <w:rFonts w:cs="Times New Roman"/>
        </w:rPr>
        <w:t>Varios son los factores que explican la distribución y el proceso de asentamiento de la población. Ellos son:</w:t>
      </w:r>
    </w:p>
    <w:p w:rsidR="00FF064F" w:rsidRPr="00405501" w:rsidRDefault="00FF064F" w:rsidP="00FF064F">
      <w:pPr>
        <w:jc w:val="both"/>
        <w:rPr>
          <w:rFonts w:cs="Times New Roman"/>
        </w:rPr>
      </w:pPr>
      <w:r w:rsidRPr="00405501">
        <w:rPr>
          <w:rFonts w:cs="Times New Roman"/>
          <w:b/>
          <w:u w:val="single"/>
        </w:rPr>
        <w:t>Factores Físicos</w:t>
      </w:r>
      <w:r w:rsidRPr="00405501">
        <w:rPr>
          <w:rFonts w:cs="Times New Roman"/>
          <w:b/>
        </w:rPr>
        <w:t xml:space="preserve">: </w:t>
      </w:r>
      <w:r w:rsidRPr="00405501">
        <w:rPr>
          <w:rFonts w:cs="Times New Roman"/>
        </w:rPr>
        <w:t>los hechos de tipo físico ejercen una gran influencia en la distribución, sobre todo cuando tratamos de explicar los vacíos demográficos.</w:t>
      </w:r>
    </w:p>
    <w:p w:rsidR="00FF064F" w:rsidRPr="00FF064F" w:rsidRDefault="00FF064F" w:rsidP="00FF064F">
      <w:pPr>
        <w:pStyle w:val="Textoindependiente"/>
        <w:numPr>
          <w:ilvl w:val="0"/>
          <w:numId w:val="2"/>
        </w:numPr>
        <w:spacing w:before="0" w:beforeAutospacing="0" w:after="0" w:afterAutospacing="0"/>
        <w:ind w:left="426" w:hanging="142"/>
        <w:jc w:val="both"/>
        <w:rPr>
          <w:rFonts w:asciiTheme="minorHAnsi" w:hAnsiTheme="minorHAnsi"/>
          <w:color w:val="000000"/>
          <w:sz w:val="22"/>
          <w:szCs w:val="22"/>
        </w:rPr>
      </w:pPr>
      <w:r>
        <w:rPr>
          <w:rFonts w:asciiTheme="minorHAnsi" w:hAnsiTheme="minorHAnsi"/>
          <w:b/>
          <w:bCs/>
          <w:color w:val="000000"/>
          <w:sz w:val="22"/>
          <w:szCs w:val="22"/>
          <w:lang w:val="es-ES_tradnl"/>
        </w:rPr>
        <w:t xml:space="preserve">Clima:             </w:t>
      </w:r>
    </w:p>
    <w:p w:rsidR="00FF064F" w:rsidRPr="00FF064F" w:rsidRDefault="00FF064F" w:rsidP="00FF064F">
      <w:pPr>
        <w:spacing w:after="0" w:line="240" w:lineRule="auto"/>
        <w:ind w:left="567"/>
        <w:jc w:val="both"/>
        <w:rPr>
          <w:rFonts w:eastAsia="Times New Roman" w:cs="Times New Roman"/>
          <w:color w:val="000000"/>
          <w:lang w:val="es-ES_tradnl" w:eastAsia="es-AR"/>
        </w:rPr>
      </w:pPr>
      <w:r w:rsidRPr="00405501">
        <w:rPr>
          <w:rFonts w:eastAsia="Times New Roman" w:cs="Times New Roman"/>
          <w:color w:val="000000"/>
          <w:lang w:val="es-ES_tradnl" w:eastAsia="es-AR"/>
        </w:rPr>
        <w:t>-Las </w:t>
      </w:r>
      <w:r w:rsidRPr="00405501">
        <w:rPr>
          <w:rFonts w:eastAsia="Times New Roman" w:cs="Times New Roman"/>
          <w:bCs/>
          <w:color w:val="000000"/>
          <w:lang w:val="es-ES_tradnl" w:eastAsia="es-AR"/>
        </w:rPr>
        <w:t>bajas temperaturas</w:t>
      </w:r>
      <w:r w:rsidRPr="00405501">
        <w:rPr>
          <w:rFonts w:eastAsia="Times New Roman" w:cs="Times New Roman"/>
          <w:color w:val="000000"/>
          <w:lang w:val="es-ES_tradnl" w:eastAsia="es-AR"/>
        </w:rPr>
        <w:t> explican las bajas densidades de población en los polos o las altas montañas.</w:t>
      </w:r>
    </w:p>
    <w:p w:rsidR="00FF064F" w:rsidRPr="00FF064F" w:rsidRDefault="00FF064F" w:rsidP="00FF064F">
      <w:pPr>
        <w:spacing w:after="0" w:line="240" w:lineRule="auto"/>
        <w:ind w:left="567"/>
        <w:jc w:val="both"/>
        <w:rPr>
          <w:rFonts w:eastAsia="Times New Roman" w:cs="Times New Roman"/>
          <w:color w:val="000000"/>
          <w:lang w:val="es-ES_tradnl" w:eastAsia="es-AR"/>
        </w:rPr>
      </w:pPr>
      <w:r w:rsidRPr="00405501">
        <w:rPr>
          <w:rFonts w:eastAsia="Times New Roman" w:cs="Times New Roman"/>
          <w:color w:val="000000"/>
          <w:lang w:val="es-ES_tradnl" w:eastAsia="es-AR"/>
        </w:rPr>
        <w:t>-Las </w:t>
      </w:r>
      <w:r w:rsidRPr="00405501">
        <w:rPr>
          <w:rFonts w:eastAsia="Times New Roman" w:cs="Times New Roman"/>
          <w:bCs/>
          <w:color w:val="000000"/>
          <w:lang w:val="es-ES_tradnl" w:eastAsia="es-AR"/>
        </w:rPr>
        <w:t>altas temperaturas</w:t>
      </w:r>
      <w:r w:rsidRPr="00405501">
        <w:rPr>
          <w:rFonts w:eastAsia="Times New Roman" w:cs="Times New Roman"/>
          <w:color w:val="000000"/>
          <w:lang w:val="es-ES_tradnl" w:eastAsia="es-AR"/>
        </w:rPr>
        <w:t> inciden en las densidades de las zonas desérticas.</w:t>
      </w:r>
    </w:p>
    <w:p w:rsidR="00FF064F" w:rsidRPr="00405501" w:rsidRDefault="00FF064F" w:rsidP="00FF064F">
      <w:pPr>
        <w:spacing w:after="0" w:line="240" w:lineRule="auto"/>
        <w:ind w:left="567"/>
        <w:jc w:val="both"/>
        <w:rPr>
          <w:rFonts w:eastAsia="Times New Roman" w:cs="Times New Roman"/>
          <w:color w:val="000000"/>
          <w:lang w:val="es-ES_tradnl" w:eastAsia="es-AR"/>
        </w:rPr>
      </w:pPr>
      <w:r w:rsidRPr="00405501">
        <w:rPr>
          <w:rFonts w:eastAsia="Times New Roman" w:cs="Times New Roman"/>
          <w:color w:val="000000"/>
          <w:lang w:val="es-ES_tradnl" w:eastAsia="es-AR"/>
        </w:rPr>
        <w:t>-La </w:t>
      </w:r>
      <w:r w:rsidRPr="00405501">
        <w:rPr>
          <w:rFonts w:eastAsia="Times New Roman" w:cs="Times New Roman"/>
          <w:bCs/>
          <w:color w:val="000000"/>
          <w:lang w:val="es-ES_tradnl" w:eastAsia="es-AR"/>
        </w:rPr>
        <w:t>humedad</w:t>
      </w:r>
      <w:r w:rsidRPr="00405501">
        <w:rPr>
          <w:rFonts w:eastAsia="Times New Roman" w:cs="Times New Roman"/>
          <w:color w:val="000000"/>
          <w:lang w:val="es-ES_tradnl" w:eastAsia="es-AR"/>
        </w:rPr>
        <w:t> excesiva provoca los vacíos ecuatoriales.</w:t>
      </w:r>
    </w:p>
    <w:p w:rsidR="00FF064F" w:rsidRPr="00405501" w:rsidRDefault="00FF064F" w:rsidP="00FF064F">
      <w:pPr>
        <w:spacing w:after="0" w:line="240" w:lineRule="auto"/>
        <w:jc w:val="both"/>
        <w:rPr>
          <w:rFonts w:eastAsia="Times New Roman" w:cs="Times New Roman"/>
          <w:color w:val="000000"/>
          <w:lang w:eastAsia="es-AR"/>
        </w:rPr>
      </w:pPr>
    </w:p>
    <w:p w:rsidR="00FF064F" w:rsidRPr="00FF064F" w:rsidRDefault="00FF064F" w:rsidP="00FF064F">
      <w:pPr>
        <w:pStyle w:val="Prrafodelista"/>
        <w:numPr>
          <w:ilvl w:val="0"/>
          <w:numId w:val="2"/>
        </w:numPr>
        <w:spacing w:after="0" w:line="240" w:lineRule="auto"/>
        <w:ind w:left="426" w:hanging="142"/>
        <w:jc w:val="both"/>
        <w:rPr>
          <w:rFonts w:eastAsia="Times New Roman" w:cs="Times New Roman"/>
          <w:color w:val="000000"/>
          <w:lang w:eastAsia="es-AR"/>
        </w:rPr>
      </w:pPr>
      <w:r w:rsidRPr="00405501">
        <w:rPr>
          <w:rFonts w:eastAsia="Times New Roman" w:cs="Times New Roman"/>
          <w:b/>
          <w:bCs/>
          <w:color w:val="000000"/>
          <w:lang w:val="es-ES_tradnl" w:eastAsia="es-AR"/>
        </w:rPr>
        <w:t>Altitud:</w:t>
      </w:r>
    </w:p>
    <w:p w:rsidR="00FF064F" w:rsidRPr="00405501" w:rsidRDefault="00FF064F" w:rsidP="00FF064F">
      <w:pPr>
        <w:spacing w:after="0" w:line="240" w:lineRule="auto"/>
        <w:ind w:left="567"/>
        <w:jc w:val="both"/>
        <w:rPr>
          <w:rFonts w:eastAsia="Times New Roman" w:cs="Times New Roman"/>
          <w:color w:val="000000"/>
          <w:lang w:val="es-ES_tradnl" w:eastAsia="es-AR"/>
        </w:rPr>
      </w:pPr>
      <w:r w:rsidRPr="00405501">
        <w:rPr>
          <w:rFonts w:eastAsia="Times New Roman" w:cs="Times New Roman"/>
          <w:color w:val="000000"/>
          <w:lang w:val="es-ES_tradnl" w:eastAsia="es-AR"/>
        </w:rPr>
        <w:t xml:space="preserve">-Límite altimétrico, por encima del cual la presencia humana no es posible, debido a la escasez de oxígeno. La altura crítica se sitúa entre los 6000 y 6500 metros. La provincia de San Juan presenta una altitud media </w:t>
      </w:r>
      <w:proofErr w:type="gramStart"/>
      <w:r w:rsidRPr="00405501">
        <w:rPr>
          <w:rFonts w:eastAsia="Times New Roman" w:cs="Times New Roman"/>
          <w:color w:val="000000"/>
          <w:lang w:val="es-ES_tradnl" w:eastAsia="es-AR"/>
        </w:rPr>
        <w:t>de  640</w:t>
      </w:r>
      <w:proofErr w:type="gramEnd"/>
      <w:r w:rsidRPr="00405501">
        <w:rPr>
          <w:rFonts w:eastAsia="Times New Roman" w:cs="Times New Roman"/>
          <w:color w:val="000000"/>
          <w:lang w:val="es-ES_tradnl" w:eastAsia="es-AR"/>
        </w:rPr>
        <w:t xml:space="preserve"> metros en áreas de valles.</w:t>
      </w:r>
    </w:p>
    <w:p w:rsidR="00FF064F" w:rsidRPr="00405501" w:rsidRDefault="00FF064F" w:rsidP="00FF064F">
      <w:pPr>
        <w:spacing w:after="0" w:line="240" w:lineRule="auto"/>
        <w:ind w:left="567"/>
        <w:jc w:val="both"/>
        <w:rPr>
          <w:rFonts w:eastAsia="Times New Roman" w:cs="Times New Roman"/>
          <w:color w:val="000000"/>
          <w:lang w:val="es-ES_tradnl" w:eastAsia="es-AR"/>
        </w:rPr>
      </w:pPr>
      <w:r w:rsidRPr="00405501">
        <w:rPr>
          <w:rFonts w:eastAsia="Times New Roman" w:cs="Times New Roman"/>
          <w:color w:val="000000"/>
          <w:lang w:val="es-ES_tradnl" w:eastAsia="es-AR"/>
        </w:rPr>
        <w:t xml:space="preserve">-La población y las densidades van disminuyendo a medida que nos alejamos de la costa; fenómeno que se visualiza en Argentina, donde las mayores concentraciones poblacionales se concentran hacia el este (sector pampeano y áreas portuarias). A medida que nos alejamos de esa área, la densidad poblacional va disminuyendo notablemente, tal como lo demuestra nuestra provincia con 8,62 </w:t>
      </w:r>
      <w:proofErr w:type="spellStart"/>
      <w:r w:rsidRPr="00405501">
        <w:rPr>
          <w:rFonts w:eastAsia="Times New Roman" w:cs="Times New Roman"/>
          <w:color w:val="000000"/>
          <w:lang w:val="es-ES_tradnl" w:eastAsia="es-AR"/>
        </w:rPr>
        <w:t>hab</w:t>
      </w:r>
      <w:proofErr w:type="spellEnd"/>
      <w:r w:rsidRPr="00405501">
        <w:rPr>
          <w:rFonts w:eastAsia="Times New Roman" w:cs="Times New Roman"/>
          <w:color w:val="000000"/>
          <w:lang w:val="es-ES_tradnl" w:eastAsia="es-AR"/>
        </w:rPr>
        <w:t xml:space="preserve">/km², cifra totalmente baja si la comparamos con la provincia de Buenos Aires la cual supera los 14.000 </w:t>
      </w:r>
      <w:proofErr w:type="spellStart"/>
      <w:r w:rsidRPr="00405501">
        <w:rPr>
          <w:rFonts w:eastAsia="Times New Roman" w:cs="Times New Roman"/>
          <w:color w:val="000000"/>
          <w:lang w:val="es-ES_tradnl" w:eastAsia="es-AR"/>
        </w:rPr>
        <w:t>hab</w:t>
      </w:r>
      <w:proofErr w:type="spellEnd"/>
      <w:r w:rsidRPr="00405501">
        <w:rPr>
          <w:rFonts w:eastAsia="Times New Roman" w:cs="Times New Roman"/>
          <w:color w:val="000000"/>
          <w:lang w:val="es-ES_tradnl" w:eastAsia="es-AR"/>
        </w:rPr>
        <w:t>/ km².</w:t>
      </w:r>
    </w:p>
    <w:p w:rsidR="00FF064F" w:rsidRPr="00405501" w:rsidRDefault="00FF064F" w:rsidP="00FF064F">
      <w:pPr>
        <w:pStyle w:val="Prrafodelista"/>
        <w:numPr>
          <w:ilvl w:val="0"/>
          <w:numId w:val="2"/>
        </w:numPr>
        <w:spacing w:after="0" w:line="240" w:lineRule="auto"/>
        <w:ind w:left="426" w:hanging="142"/>
        <w:jc w:val="both"/>
        <w:rPr>
          <w:rFonts w:eastAsia="Times New Roman" w:cs="Times New Roman"/>
          <w:b/>
          <w:bCs/>
          <w:color w:val="000000"/>
          <w:lang w:val="es-ES_tradnl" w:eastAsia="es-AR"/>
        </w:rPr>
      </w:pPr>
      <w:r w:rsidRPr="00405501">
        <w:rPr>
          <w:rFonts w:eastAsia="Times New Roman" w:cs="Times New Roman"/>
          <w:b/>
          <w:bCs/>
          <w:color w:val="000000"/>
          <w:lang w:val="es-ES_tradnl" w:eastAsia="es-AR"/>
        </w:rPr>
        <w:t xml:space="preserve">Relieve: </w:t>
      </w:r>
      <w:r w:rsidRPr="00405501">
        <w:rPr>
          <w:rFonts w:eastAsia="Times New Roman" w:cs="Times New Roman"/>
          <w:bCs/>
          <w:color w:val="000000"/>
          <w:lang w:val="es-ES_tradnl" w:eastAsia="es-AR"/>
        </w:rPr>
        <w:t xml:space="preserve">Las formas de relieve, o la orientación de las laderas al limitar o favorecer la extensión de las tierras cultivadas, constituyen otras circunstancias que influyen en las desigualdades espaciales de la distribución. Hecho que se visualiza en el territorio sanjuanino, en relación con su relieve altamente montañoso. </w:t>
      </w:r>
    </w:p>
    <w:p w:rsidR="00FF064F" w:rsidRPr="00FF064F" w:rsidRDefault="00FF064F" w:rsidP="00FF064F">
      <w:pPr>
        <w:pStyle w:val="Prrafodelista"/>
        <w:spacing w:after="0" w:line="240" w:lineRule="auto"/>
        <w:ind w:left="426"/>
        <w:jc w:val="both"/>
        <w:rPr>
          <w:rFonts w:eastAsia="Times New Roman" w:cs="Times New Roman"/>
          <w:bCs/>
          <w:color w:val="000000"/>
          <w:lang w:val="es-ES_tradnl" w:eastAsia="es-AR"/>
        </w:rPr>
      </w:pPr>
      <w:r w:rsidRPr="00405501">
        <w:rPr>
          <w:rFonts w:eastAsia="Times New Roman" w:cs="Times New Roman"/>
          <w:bCs/>
          <w:color w:val="000000"/>
          <w:lang w:val="es-ES_tradnl" w:eastAsia="es-AR"/>
        </w:rPr>
        <w:t xml:space="preserve">En todas las áreas montañosas, los valles favorecen el desarrollo de las actividades agrarias, industriales y comerciales, </w:t>
      </w:r>
      <w:proofErr w:type="gramStart"/>
      <w:r w:rsidRPr="00405501">
        <w:rPr>
          <w:rFonts w:eastAsia="Times New Roman" w:cs="Times New Roman"/>
          <w:bCs/>
          <w:color w:val="000000"/>
          <w:lang w:val="es-ES_tradnl" w:eastAsia="es-AR"/>
        </w:rPr>
        <w:t>y</w:t>
      </w:r>
      <w:proofErr w:type="gramEnd"/>
      <w:r w:rsidRPr="00405501">
        <w:rPr>
          <w:rFonts w:eastAsia="Times New Roman" w:cs="Times New Roman"/>
          <w:bCs/>
          <w:color w:val="000000"/>
          <w:lang w:val="es-ES_tradnl" w:eastAsia="es-AR"/>
        </w:rPr>
        <w:t xml:space="preserve"> en consecuencia, los asentamientos humanos.</w:t>
      </w:r>
    </w:p>
    <w:p w:rsidR="00FF064F" w:rsidRPr="00405501" w:rsidRDefault="00FF064F" w:rsidP="00FF064F">
      <w:pPr>
        <w:pStyle w:val="Prrafodelista"/>
        <w:numPr>
          <w:ilvl w:val="0"/>
          <w:numId w:val="2"/>
        </w:numPr>
        <w:spacing w:after="0" w:line="240" w:lineRule="auto"/>
        <w:ind w:left="426" w:hanging="142"/>
        <w:jc w:val="both"/>
        <w:rPr>
          <w:rFonts w:eastAsia="Times New Roman" w:cs="Times New Roman"/>
          <w:color w:val="000000"/>
          <w:lang w:eastAsia="es-AR"/>
        </w:rPr>
      </w:pPr>
      <w:r w:rsidRPr="00405501">
        <w:rPr>
          <w:rFonts w:eastAsia="Times New Roman" w:cs="Times New Roman"/>
          <w:b/>
          <w:bCs/>
          <w:color w:val="000000"/>
          <w:lang w:val="es-ES_tradnl" w:eastAsia="es-AR"/>
        </w:rPr>
        <w:t xml:space="preserve">Suelos: </w:t>
      </w:r>
      <w:r w:rsidRPr="00405501">
        <w:rPr>
          <w:rFonts w:eastAsia="Times New Roman" w:cs="Times New Roman"/>
          <w:color w:val="000000"/>
          <w:lang w:val="es-ES_tradnl" w:eastAsia="es-AR"/>
        </w:rPr>
        <w:t>Los suelos más fértiles y productivos favorecen el asentamiento humano (como es el caso de las zonas de valles en la provincia de San Juan).</w:t>
      </w:r>
    </w:p>
    <w:p w:rsidR="00FF064F" w:rsidRPr="00FF064F" w:rsidRDefault="00FF064F" w:rsidP="00FF064F">
      <w:pPr>
        <w:spacing w:after="0" w:line="240" w:lineRule="auto"/>
        <w:jc w:val="both"/>
        <w:rPr>
          <w:rFonts w:cs="Times New Roman"/>
        </w:rPr>
      </w:pPr>
    </w:p>
    <w:p w:rsidR="00FF064F" w:rsidRPr="00405501" w:rsidRDefault="00FF064F" w:rsidP="00FF064F">
      <w:pPr>
        <w:jc w:val="both"/>
        <w:rPr>
          <w:rFonts w:cs="Times New Roman"/>
        </w:rPr>
      </w:pPr>
      <w:r w:rsidRPr="00405501">
        <w:rPr>
          <w:rFonts w:cs="Times New Roman"/>
          <w:b/>
          <w:u w:val="single"/>
        </w:rPr>
        <w:t>Factores Humanos</w:t>
      </w:r>
      <w:r w:rsidRPr="00405501">
        <w:rPr>
          <w:rFonts w:cs="Times New Roman"/>
          <w:b/>
        </w:rPr>
        <w:t xml:space="preserve">: </w:t>
      </w:r>
      <w:r w:rsidRPr="00405501">
        <w:rPr>
          <w:rFonts w:cs="Times New Roman"/>
        </w:rPr>
        <w:t>Son decisivos para explicar los grandes focos de concentración y las diferencias en la intensidad del poblamiento de las áreas habitadas.</w:t>
      </w:r>
    </w:p>
    <w:p w:rsidR="00FF064F" w:rsidRPr="00405501" w:rsidRDefault="00FF064F" w:rsidP="00FF064F">
      <w:pPr>
        <w:pStyle w:val="Prrafodelista"/>
        <w:numPr>
          <w:ilvl w:val="0"/>
          <w:numId w:val="1"/>
        </w:numPr>
        <w:ind w:left="426" w:hanging="142"/>
        <w:jc w:val="both"/>
        <w:rPr>
          <w:rFonts w:cs="Times New Roman"/>
        </w:rPr>
      </w:pPr>
      <w:r w:rsidRPr="00405501">
        <w:rPr>
          <w:rFonts w:cs="Times New Roman"/>
          <w:b/>
        </w:rPr>
        <w:t>Históricos</w:t>
      </w:r>
      <w:r w:rsidRPr="00405501">
        <w:rPr>
          <w:rFonts w:cs="Times New Roman"/>
        </w:rPr>
        <w:t>: Las corrientes colonizadoras fundaron ciudades en las que se asentó la población. Las actividades productivas que se fueron desarrollando a medida que crecían las ciudades contribuyeron a la construcción de infraestructura y, finalmente, a atraer población de otras zonas.</w:t>
      </w:r>
    </w:p>
    <w:p w:rsidR="00FF064F" w:rsidRPr="00FF064F" w:rsidRDefault="00FF064F" w:rsidP="00FF064F">
      <w:pPr>
        <w:pStyle w:val="Prrafodelista"/>
        <w:ind w:left="426"/>
        <w:jc w:val="both"/>
        <w:rPr>
          <w:rFonts w:cs="Times New Roman"/>
          <w:i/>
        </w:rPr>
      </w:pPr>
      <w:r w:rsidRPr="00405501">
        <w:rPr>
          <w:rFonts w:cs="Times New Roman"/>
          <w:i/>
        </w:rPr>
        <w:t xml:space="preserve">En 1562, el español Juan </w:t>
      </w:r>
      <w:proofErr w:type="spellStart"/>
      <w:proofErr w:type="gramStart"/>
      <w:r w:rsidRPr="00405501">
        <w:rPr>
          <w:rFonts w:cs="Times New Roman"/>
          <w:i/>
        </w:rPr>
        <w:t>Jufré</w:t>
      </w:r>
      <w:proofErr w:type="spellEnd"/>
      <w:r w:rsidRPr="00405501">
        <w:rPr>
          <w:rFonts w:cs="Times New Roman"/>
          <w:i/>
        </w:rPr>
        <w:t>,  funda</w:t>
      </w:r>
      <w:proofErr w:type="gramEnd"/>
      <w:r w:rsidRPr="00405501">
        <w:rPr>
          <w:rFonts w:cs="Times New Roman"/>
          <w:i/>
        </w:rPr>
        <w:t xml:space="preserve"> la ciudad de San Juan a orillas del río </w:t>
      </w:r>
      <w:proofErr w:type="spellStart"/>
      <w:r w:rsidRPr="00405501">
        <w:rPr>
          <w:rFonts w:cs="Times New Roman"/>
          <w:i/>
        </w:rPr>
        <w:t>Tucuma</w:t>
      </w:r>
      <w:proofErr w:type="spellEnd"/>
      <w:r w:rsidRPr="00405501">
        <w:rPr>
          <w:rFonts w:cs="Times New Roman"/>
          <w:i/>
        </w:rPr>
        <w:t>, en zona de Concepción. En 1592, el río arrasó con la ciudad y tuvo que ser trasladada 25 cuadras al sur, en su actual emplazamiento.</w:t>
      </w:r>
    </w:p>
    <w:p w:rsidR="00FF064F" w:rsidRPr="00405501" w:rsidRDefault="00FF064F" w:rsidP="00FF064F">
      <w:pPr>
        <w:pStyle w:val="Prrafodelista"/>
        <w:numPr>
          <w:ilvl w:val="0"/>
          <w:numId w:val="1"/>
        </w:numPr>
        <w:ind w:left="426" w:hanging="142"/>
        <w:jc w:val="both"/>
        <w:rPr>
          <w:rFonts w:cs="Times New Roman"/>
        </w:rPr>
      </w:pPr>
      <w:r w:rsidRPr="00405501">
        <w:rPr>
          <w:rFonts w:cs="Times New Roman"/>
          <w:b/>
        </w:rPr>
        <w:t>Políticos</w:t>
      </w:r>
      <w:r w:rsidRPr="00405501">
        <w:rPr>
          <w:rFonts w:cs="Times New Roman"/>
        </w:rPr>
        <w:t>: Las áreas donde se concentra el poder político (capital provincial y villas cabeceras) son a su vez generadoras de otras actividades que retienen y atraen población.</w:t>
      </w:r>
    </w:p>
    <w:p w:rsidR="00FF064F" w:rsidRPr="00405501" w:rsidRDefault="00FF064F" w:rsidP="00FF064F">
      <w:pPr>
        <w:pStyle w:val="Prrafodelista"/>
        <w:ind w:left="426"/>
        <w:jc w:val="both"/>
        <w:rPr>
          <w:rFonts w:cs="Times New Roman"/>
        </w:rPr>
      </w:pPr>
    </w:p>
    <w:p w:rsidR="00FF064F" w:rsidRPr="00405501" w:rsidRDefault="00FF064F" w:rsidP="00FF064F">
      <w:pPr>
        <w:pStyle w:val="Prrafodelista"/>
        <w:numPr>
          <w:ilvl w:val="0"/>
          <w:numId w:val="1"/>
        </w:numPr>
        <w:ind w:left="426" w:hanging="142"/>
        <w:jc w:val="both"/>
        <w:rPr>
          <w:rFonts w:cs="Times New Roman"/>
        </w:rPr>
      </w:pPr>
      <w:r w:rsidRPr="00405501">
        <w:rPr>
          <w:rFonts w:cs="Times New Roman"/>
          <w:b/>
        </w:rPr>
        <w:lastRenderedPageBreak/>
        <w:t>Económicos</w:t>
      </w:r>
      <w:r w:rsidRPr="00405501">
        <w:rPr>
          <w:rFonts w:cs="Times New Roman"/>
        </w:rPr>
        <w:t>: las ciudades donde se desarrolló la actividad industrial se transformaron en grandes centros urbanos. La demanda de mano de obra y la oferta de otros servicios fueron fundamentales para la instalación de la población en ellas.</w:t>
      </w:r>
    </w:p>
    <w:p w:rsidR="00FF064F" w:rsidRPr="00405501" w:rsidRDefault="00FF064F" w:rsidP="00FF064F">
      <w:pPr>
        <w:jc w:val="both"/>
        <w:rPr>
          <w:rFonts w:cs="Times New Roman"/>
          <w:b/>
          <w:u w:val="single"/>
        </w:rPr>
      </w:pPr>
      <w:r w:rsidRPr="00405501">
        <w:rPr>
          <w:rFonts w:cs="Times New Roman"/>
          <w:b/>
          <w:u w:val="single"/>
        </w:rPr>
        <w:t xml:space="preserve">Grados de concentración demográfica </w:t>
      </w:r>
    </w:p>
    <w:p w:rsidR="00FF064F" w:rsidRPr="00405501" w:rsidRDefault="00FF064F" w:rsidP="00FF064F">
      <w:pPr>
        <w:spacing w:after="0"/>
        <w:jc w:val="both"/>
        <w:rPr>
          <w:rFonts w:cs="Times New Roman"/>
        </w:rPr>
      </w:pPr>
      <w:r w:rsidRPr="00405501">
        <w:rPr>
          <w:rFonts w:cs="Times New Roman"/>
        </w:rPr>
        <w:t xml:space="preserve">Teniendo en cuenta el grado de concentración demográfica, se distinguen: </w:t>
      </w:r>
    </w:p>
    <w:p w:rsidR="00FF064F" w:rsidRPr="00405501" w:rsidRDefault="00FF064F" w:rsidP="00FF064F">
      <w:pPr>
        <w:spacing w:after="0"/>
        <w:jc w:val="both"/>
        <w:rPr>
          <w:rFonts w:cs="Times New Roman"/>
        </w:rPr>
      </w:pPr>
    </w:p>
    <w:p w:rsidR="00FF064F" w:rsidRPr="00405501" w:rsidRDefault="00FF064F" w:rsidP="00FF064F">
      <w:pPr>
        <w:pStyle w:val="Prrafodelista"/>
        <w:numPr>
          <w:ilvl w:val="0"/>
          <w:numId w:val="3"/>
        </w:numPr>
        <w:spacing w:after="160" w:line="259" w:lineRule="auto"/>
        <w:jc w:val="both"/>
        <w:rPr>
          <w:rFonts w:cs="Times New Roman"/>
        </w:rPr>
      </w:pPr>
      <w:r w:rsidRPr="00405501">
        <w:rPr>
          <w:rFonts w:cs="Times New Roman"/>
          <w:b/>
          <w:u w:val="single"/>
        </w:rPr>
        <w:t>Vacíos demográficos</w:t>
      </w:r>
      <w:r w:rsidRPr="00405501">
        <w:rPr>
          <w:rFonts w:cs="Times New Roman"/>
          <w:b/>
        </w:rPr>
        <w:t>:</w:t>
      </w:r>
      <w:r w:rsidRPr="00405501">
        <w:rPr>
          <w:rFonts w:cs="Times New Roman"/>
        </w:rPr>
        <w:t xml:space="preserve"> Son núcleos débilmente poblados. representan más de la cuarta parte de las tierras emergidas y sólo albergan un 2% de la población mundial. </w:t>
      </w:r>
    </w:p>
    <w:p w:rsidR="00FF064F" w:rsidRPr="00FF064F" w:rsidRDefault="00FF064F" w:rsidP="00FF064F">
      <w:pPr>
        <w:pStyle w:val="Prrafodelista"/>
        <w:spacing w:after="160" w:line="259" w:lineRule="auto"/>
        <w:jc w:val="both"/>
        <w:rPr>
          <w:rFonts w:cs="Times New Roman"/>
        </w:rPr>
      </w:pPr>
      <w:r w:rsidRPr="00405501">
        <w:rPr>
          <w:rFonts w:cs="Times New Roman"/>
        </w:rPr>
        <w:t xml:space="preserve">Estos se localizan en: </w:t>
      </w:r>
    </w:p>
    <w:p w:rsidR="00FF064F" w:rsidRPr="00FF064F" w:rsidRDefault="00FF064F" w:rsidP="00FF064F">
      <w:pPr>
        <w:pStyle w:val="Prrafodelista"/>
        <w:jc w:val="both"/>
        <w:rPr>
          <w:rFonts w:cs="Times New Roman"/>
        </w:rPr>
      </w:pPr>
      <w:r w:rsidRPr="00405501">
        <w:rPr>
          <w:rFonts w:cs="Times New Roman"/>
        </w:rPr>
        <w:t xml:space="preserve">-Las </w:t>
      </w:r>
      <w:r w:rsidRPr="00405501">
        <w:rPr>
          <w:rFonts w:cs="Times New Roman"/>
          <w:b/>
        </w:rPr>
        <w:t>zonas frías</w:t>
      </w:r>
      <w:r w:rsidRPr="00405501">
        <w:rPr>
          <w:rFonts w:cs="Times New Roman"/>
        </w:rPr>
        <w:t xml:space="preserve">, de ambos hemisferios y áreas limitadas por la línea de nieves eternas, también llamadas desiertos blancos, son las regiones más hostiles para la presencia humana por la brevedad de los periodos sin hielo y las bajas temperaturas.  </w:t>
      </w:r>
    </w:p>
    <w:p w:rsidR="00FF064F" w:rsidRPr="00FF064F" w:rsidRDefault="00FF064F" w:rsidP="00FF064F">
      <w:pPr>
        <w:pStyle w:val="Prrafodelista"/>
        <w:jc w:val="both"/>
        <w:rPr>
          <w:rFonts w:cs="Times New Roman"/>
        </w:rPr>
      </w:pPr>
      <w:r w:rsidRPr="00405501">
        <w:rPr>
          <w:rFonts w:cs="Times New Roman"/>
        </w:rPr>
        <w:t xml:space="preserve">-Las </w:t>
      </w:r>
      <w:r w:rsidRPr="00405501">
        <w:rPr>
          <w:rFonts w:cs="Times New Roman"/>
          <w:b/>
        </w:rPr>
        <w:t>zonas áridas</w:t>
      </w:r>
      <w:r w:rsidRPr="00405501">
        <w:rPr>
          <w:rFonts w:cs="Times New Roman"/>
        </w:rPr>
        <w:t xml:space="preserve">, sus limitantes están constituidos por la escasez de agua y los suelos carentes de materia orgánica; así el desarrollo de la agricultura y la cría de ganado se ven disminuidos. Aparecen pequeñas concentraciones de población en los oasis, alrededor de pozos y cursos de agua, asociados con la explotación de recursos minerales o petrolíferos. La mayor concentración de población es en los valles y en las planicies de las montañas. Ejemplo de ello son los oasis que se localizan en la Provincia de San Juan.  </w:t>
      </w:r>
    </w:p>
    <w:p w:rsidR="00FF064F" w:rsidRPr="00FF064F" w:rsidRDefault="00FF064F" w:rsidP="00FF064F">
      <w:pPr>
        <w:pStyle w:val="Prrafodelista"/>
        <w:jc w:val="both"/>
        <w:rPr>
          <w:rFonts w:cs="Times New Roman"/>
        </w:rPr>
      </w:pPr>
      <w:r w:rsidRPr="00405501">
        <w:rPr>
          <w:rFonts w:cs="Times New Roman"/>
        </w:rPr>
        <w:t xml:space="preserve">-Las </w:t>
      </w:r>
      <w:r w:rsidRPr="00405501">
        <w:rPr>
          <w:rFonts w:cs="Times New Roman"/>
          <w:b/>
        </w:rPr>
        <w:t>zonas cálidas y húmedas</w:t>
      </w:r>
      <w:r w:rsidRPr="00405501">
        <w:rPr>
          <w:rFonts w:cs="Times New Roman"/>
        </w:rPr>
        <w:t xml:space="preserve">, se encuentran situadas en torno al ecuador. Los elevados porcentajes de humedad, las altas temperaturas y la abundancia de vegetación han sido los factores principales de la escasa ocupación humana. </w:t>
      </w:r>
    </w:p>
    <w:p w:rsidR="00FF064F" w:rsidRPr="00405501" w:rsidRDefault="00FF064F" w:rsidP="00FF064F">
      <w:pPr>
        <w:pStyle w:val="Prrafodelista"/>
        <w:jc w:val="both"/>
        <w:rPr>
          <w:rFonts w:cs="Times New Roman"/>
        </w:rPr>
      </w:pPr>
      <w:r w:rsidRPr="00405501">
        <w:rPr>
          <w:rFonts w:cs="Times New Roman"/>
        </w:rPr>
        <w:t xml:space="preserve">-Las </w:t>
      </w:r>
      <w:r w:rsidRPr="00405501">
        <w:rPr>
          <w:rFonts w:cs="Times New Roman"/>
          <w:b/>
        </w:rPr>
        <w:t>zonas montañosas</w:t>
      </w:r>
      <w:r w:rsidRPr="00405501">
        <w:rPr>
          <w:rFonts w:cs="Times New Roman"/>
        </w:rPr>
        <w:t xml:space="preserve">, también constituyen áreas escasamente pobladas, principalmente por el factor de la altura. Por ejemplo, la Cordillera de los Andes. </w:t>
      </w:r>
    </w:p>
    <w:p w:rsidR="00FF064F" w:rsidRPr="00405501" w:rsidRDefault="00FF064F" w:rsidP="00FF064F">
      <w:pPr>
        <w:pStyle w:val="Prrafodelista"/>
        <w:ind w:left="709"/>
        <w:jc w:val="both"/>
        <w:rPr>
          <w:rFonts w:cs="Times New Roman"/>
        </w:rPr>
      </w:pPr>
    </w:p>
    <w:p w:rsidR="00FF064F" w:rsidRPr="006271A4" w:rsidRDefault="00FF064F" w:rsidP="00FF064F">
      <w:pPr>
        <w:pStyle w:val="Prrafodelista"/>
        <w:numPr>
          <w:ilvl w:val="0"/>
          <w:numId w:val="3"/>
        </w:numPr>
        <w:tabs>
          <w:tab w:val="left" w:pos="993"/>
        </w:tabs>
        <w:spacing w:after="160" w:line="259" w:lineRule="auto"/>
        <w:ind w:left="709"/>
        <w:jc w:val="both"/>
        <w:rPr>
          <w:rFonts w:cs="Times New Roman"/>
          <w:b/>
          <w:u w:val="single"/>
        </w:rPr>
      </w:pPr>
      <w:r w:rsidRPr="00405501">
        <w:rPr>
          <w:rFonts w:cs="Times New Roman"/>
          <w:b/>
          <w:u w:val="single"/>
        </w:rPr>
        <w:t>Focos de concentración</w:t>
      </w:r>
      <w:r w:rsidRPr="00405501">
        <w:rPr>
          <w:rFonts w:cs="Times New Roman"/>
          <w:b/>
        </w:rPr>
        <w:t>:</w:t>
      </w:r>
      <w:r w:rsidRPr="00405501">
        <w:rPr>
          <w:rFonts w:cs="Times New Roman"/>
        </w:rPr>
        <w:t xml:space="preserve"> Son áreas de intenso poblamiento humano; cuya principal característica es la concentración poblacional en relación con los espacios circundantes de débil ocupación. </w:t>
      </w:r>
    </w:p>
    <w:p w:rsidR="00FF064F" w:rsidRPr="00405501" w:rsidRDefault="00FF064F" w:rsidP="00FF064F">
      <w:pPr>
        <w:tabs>
          <w:tab w:val="left" w:pos="915"/>
        </w:tabs>
        <w:rPr>
          <w:rFonts w:cs="Times New Roman"/>
          <w:b/>
          <w:u w:val="single"/>
        </w:rPr>
      </w:pPr>
    </w:p>
    <w:p w:rsidR="00FF064F" w:rsidRPr="00405501" w:rsidRDefault="00FF064F" w:rsidP="00FF064F">
      <w:pPr>
        <w:tabs>
          <w:tab w:val="left" w:pos="915"/>
        </w:tabs>
        <w:rPr>
          <w:rFonts w:cs="Times New Roman"/>
          <w:b/>
          <w:u w:val="single"/>
        </w:rPr>
      </w:pPr>
      <w:r w:rsidRPr="00405501">
        <w:rPr>
          <w:rFonts w:cs="Times New Roman"/>
          <w:b/>
          <w:u w:val="single"/>
        </w:rPr>
        <w:t>Rasgos característicos de emplazamiento y posición de la provincia de San Juan</w:t>
      </w:r>
    </w:p>
    <w:p w:rsidR="00FF064F" w:rsidRPr="00405501" w:rsidRDefault="00FF064F" w:rsidP="00FF064F">
      <w:pPr>
        <w:tabs>
          <w:tab w:val="left" w:pos="915"/>
        </w:tabs>
        <w:jc w:val="both"/>
        <w:rPr>
          <w:rFonts w:cs="Times New Roman"/>
        </w:rPr>
      </w:pPr>
      <w:r w:rsidRPr="00405501">
        <w:rPr>
          <w:rFonts w:cs="Times New Roman"/>
        </w:rPr>
        <w:t xml:space="preserve">   El territorio de la provincia de San Juan abarca una superficie de 89.651 Km², ocupado en un 80% por cuerpos montañosos que corresponden a la Cordillera de los Andes, la Precordillera y al sistema </w:t>
      </w:r>
      <w:r>
        <w:rPr>
          <w:rFonts w:cs="Times New Roman"/>
        </w:rPr>
        <w:t>d</w:t>
      </w:r>
      <w:r w:rsidRPr="00405501">
        <w:rPr>
          <w:rFonts w:cs="Times New Roman"/>
        </w:rPr>
        <w:t>e las Sierras Pampeanas. Sólo 21.000 Km² constituyen el espacio disponible para la ocupación humana y corresponden a valles y bolsones.</w:t>
      </w:r>
    </w:p>
    <w:p w:rsidR="00FF064F" w:rsidRPr="00405501" w:rsidRDefault="00FF064F" w:rsidP="00FF064F">
      <w:pPr>
        <w:tabs>
          <w:tab w:val="left" w:pos="915"/>
        </w:tabs>
        <w:rPr>
          <w:rFonts w:cs="Times New Roman"/>
        </w:rPr>
      </w:pPr>
      <w:r w:rsidRPr="00405501">
        <w:rPr>
          <w:rFonts w:cs="Times New Roman"/>
        </w:rPr>
        <w:t>La provincia presenta:</w:t>
      </w:r>
    </w:p>
    <w:p w:rsidR="00FF064F" w:rsidRPr="00405501" w:rsidRDefault="00FF064F" w:rsidP="00FF064F">
      <w:pPr>
        <w:tabs>
          <w:tab w:val="left" w:pos="915"/>
        </w:tabs>
        <w:jc w:val="both"/>
        <w:rPr>
          <w:rFonts w:cs="Times New Roman"/>
        </w:rPr>
      </w:pPr>
      <w:r w:rsidRPr="00405501">
        <w:rPr>
          <w:rFonts w:cs="Times New Roman"/>
        </w:rPr>
        <w:t>-</w:t>
      </w:r>
      <w:r w:rsidRPr="00405501">
        <w:rPr>
          <w:rFonts w:cs="Times New Roman"/>
          <w:b/>
        </w:rPr>
        <w:t>Una posición excéntrica</w:t>
      </w:r>
      <w:r w:rsidRPr="00405501">
        <w:rPr>
          <w:rFonts w:cs="Times New Roman"/>
        </w:rPr>
        <w:t xml:space="preserve">, con respecto a las corrientes comerciales, que en gran parte la ha aislado de los beneficios del comercio nacional y la ha marginado de las inversiones. Las montañas y la disposición de las mismas en sentido norte-sur, han limitado el trazado de caminos y orientado los flujos de comercio hacia ciudades regionales (Mendoza, Córdoba, San Luis) como escalas </w:t>
      </w:r>
      <w:r w:rsidRPr="00405501">
        <w:rPr>
          <w:rFonts w:cs="Times New Roman"/>
        </w:rPr>
        <w:lastRenderedPageBreak/>
        <w:t>intermedias hacia la capital nacional, creando condiciones de dependencia en cuanto a servicios e infraestructura energética, vial y ferroviaria.</w:t>
      </w:r>
    </w:p>
    <w:p w:rsidR="00FF064F" w:rsidRPr="00405501" w:rsidRDefault="00FF064F" w:rsidP="00FF064F">
      <w:pPr>
        <w:tabs>
          <w:tab w:val="left" w:pos="915"/>
        </w:tabs>
        <w:jc w:val="both"/>
        <w:rPr>
          <w:rFonts w:cs="Times New Roman"/>
        </w:rPr>
      </w:pPr>
      <w:r w:rsidRPr="00405501">
        <w:rPr>
          <w:rFonts w:cs="Times New Roman"/>
          <w:b/>
        </w:rPr>
        <w:t>-Una disposición concentrada</w:t>
      </w:r>
      <w:r w:rsidRPr="00405501">
        <w:rPr>
          <w:rFonts w:cs="Times New Roman"/>
        </w:rPr>
        <w:t xml:space="preserve"> sobre los escasos espacios que disponen de agua, situación que ha estimulado el crecimiento urbano de muy pocas ciudades, particularmente del Gran San Juan, que concentra el 77% de la población total de la provincia.</w:t>
      </w:r>
    </w:p>
    <w:p w:rsidR="00FF064F" w:rsidRDefault="00FF064F" w:rsidP="00FF064F">
      <w:pPr>
        <w:tabs>
          <w:tab w:val="left" w:pos="915"/>
        </w:tabs>
        <w:jc w:val="both"/>
        <w:rPr>
          <w:rFonts w:cs="Times New Roman"/>
        </w:rPr>
      </w:pPr>
      <w:r w:rsidRPr="00405501">
        <w:rPr>
          <w:rFonts w:cs="Times New Roman"/>
        </w:rPr>
        <w:t xml:space="preserve">Las restricciones climáticas, propias de una zona templada y semiárida y la distribución de la red hidrográfica provincial en tres cuencas, reduce las posibilidades de instalación. La superficie disponible se dispone próxima a tres ríos: al norte el río Jáchal, al centro-sur el río San Juan y al este el </w:t>
      </w:r>
      <w:proofErr w:type="spellStart"/>
      <w:r w:rsidRPr="00405501">
        <w:rPr>
          <w:rFonts w:cs="Times New Roman"/>
        </w:rPr>
        <w:t>Vinchina</w:t>
      </w:r>
      <w:proofErr w:type="spellEnd"/>
      <w:r w:rsidRPr="00405501">
        <w:rPr>
          <w:rFonts w:cs="Times New Roman"/>
        </w:rPr>
        <w:t xml:space="preserve">-Bermejo, cuyas cuencas han sido utilizadas históricamente para organizar sistemas de riego que alimentan estas áreas conocidas como </w:t>
      </w:r>
      <w:bookmarkStart w:id="0" w:name="_GoBack"/>
      <w:bookmarkEnd w:id="0"/>
      <w:r w:rsidRPr="00405501">
        <w:rPr>
          <w:rFonts w:cs="Times New Roman"/>
        </w:rPr>
        <w:t>oasis.</w:t>
      </w:r>
    </w:p>
    <w:p w:rsidR="00FF064F" w:rsidRDefault="00FF064F" w:rsidP="00FF064F">
      <w:pPr>
        <w:pStyle w:val="Default"/>
        <w:jc w:val="both"/>
        <w:rPr>
          <w:rFonts w:asciiTheme="minorHAnsi" w:hAnsiTheme="minorHAnsi" w:cs="Times New Roman"/>
          <w:sz w:val="22"/>
          <w:szCs w:val="22"/>
        </w:rPr>
      </w:pPr>
      <w:r w:rsidRPr="00405501">
        <w:rPr>
          <w:rFonts w:asciiTheme="minorHAnsi" w:hAnsiTheme="minorHAnsi" w:cs="Times New Roman"/>
          <w:sz w:val="22"/>
          <w:szCs w:val="22"/>
        </w:rPr>
        <w:t xml:space="preserve">Esta disposición concentrada de la población se explica por la disposición del sistema hídrico y la geomorfología. La posibilidad de asiento humano y sus actividades se llevó a cabo allí donde existe la disponibilidad de suelos llanos, la disposición a embalsar el recurso hídrico, su sistematización para el regadío y la factibilidad de llevar adelante las actividades agropecuarias. </w:t>
      </w:r>
    </w:p>
    <w:p w:rsidR="00FF064F" w:rsidRDefault="00FF064F" w:rsidP="00FF064F">
      <w:pPr>
        <w:pStyle w:val="Default"/>
        <w:jc w:val="both"/>
        <w:rPr>
          <w:rFonts w:asciiTheme="minorHAnsi" w:hAnsiTheme="minorHAnsi" w:cs="Times New Roman"/>
          <w:sz w:val="22"/>
          <w:szCs w:val="22"/>
        </w:rPr>
      </w:pPr>
    </w:p>
    <w:p w:rsidR="00FF064F" w:rsidRDefault="00FF064F" w:rsidP="00FF064F">
      <w:pPr>
        <w:pStyle w:val="Default"/>
        <w:jc w:val="both"/>
        <w:rPr>
          <w:rFonts w:asciiTheme="minorHAnsi" w:hAnsiTheme="minorHAnsi" w:cs="Times New Roman"/>
          <w:sz w:val="22"/>
          <w:szCs w:val="22"/>
        </w:rPr>
      </w:pPr>
    </w:p>
    <w:p w:rsidR="00FF064F" w:rsidRDefault="00FF064F" w:rsidP="00FF064F">
      <w:pPr>
        <w:pStyle w:val="Default"/>
        <w:jc w:val="both"/>
        <w:rPr>
          <w:rFonts w:asciiTheme="minorHAnsi" w:hAnsiTheme="minorHAnsi" w:cs="Times New Roman"/>
          <w:sz w:val="22"/>
          <w:szCs w:val="22"/>
        </w:rPr>
      </w:pPr>
    </w:p>
    <w:p w:rsidR="00FF064F" w:rsidRDefault="00FF064F" w:rsidP="00FF064F">
      <w:pPr>
        <w:pStyle w:val="Default"/>
        <w:jc w:val="both"/>
        <w:rPr>
          <w:rFonts w:asciiTheme="minorHAnsi" w:hAnsiTheme="minorHAnsi" w:cs="Times New Roman"/>
          <w:sz w:val="22"/>
          <w:szCs w:val="22"/>
        </w:rPr>
      </w:pPr>
    </w:p>
    <w:p w:rsidR="00FF064F" w:rsidRDefault="00FF064F" w:rsidP="00FF064F">
      <w:pPr>
        <w:pStyle w:val="Default"/>
        <w:jc w:val="both"/>
        <w:rPr>
          <w:rFonts w:asciiTheme="minorHAnsi" w:hAnsiTheme="minorHAnsi" w:cs="Times New Roman"/>
          <w:sz w:val="22"/>
          <w:szCs w:val="22"/>
        </w:rPr>
      </w:pPr>
    </w:p>
    <w:p w:rsidR="00FF064F" w:rsidRDefault="00FF064F" w:rsidP="00FF064F">
      <w:pPr>
        <w:pStyle w:val="Default"/>
        <w:jc w:val="both"/>
        <w:rPr>
          <w:rFonts w:asciiTheme="minorHAnsi" w:hAnsiTheme="minorHAnsi" w:cs="Times New Roman"/>
          <w:sz w:val="22"/>
          <w:szCs w:val="22"/>
        </w:rPr>
      </w:pPr>
    </w:p>
    <w:p w:rsidR="00FF064F" w:rsidRPr="00FF064F" w:rsidRDefault="00FF064F" w:rsidP="00FF064F">
      <w:pPr>
        <w:pStyle w:val="Default"/>
        <w:jc w:val="both"/>
        <w:rPr>
          <w:rFonts w:asciiTheme="minorHAnsi" w:hAnsiTheme="minorHAnsi" w:cs="Times New Roman"/>
          <w:sz w:val="22"/>
          <w:szCs w:val="22"/>
        </w:rPr>
      </w:pPr>
    </w:p>
    <w:sectPr w:rsidR="00FF064F" w:rsidRPr="00FF064F">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542" w:rsidRDefault="00707542" w:rsidP="000F4079">
      <w:pPr>
        <w:spacing w:after="0" w:line="240" w:lineRule="auto"/>
      </w:pPr>
      <w:r>
        <w:separator/>
      </w:r>
    </w:p>
  </w:endnote>
  <w:endnote w:type="continuationSeparator" w:id="0">
    <w:p w:rsidR="00707542" w:rsidRDefault="00707542" w:rsidP="000F4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542" w:rsidRDefault="00707542" w:rsidP="000F4079">
      <w:pPr>
        <w:spacing w:after="0" w:line="240" w:lineRule="auto"/>
      </w:pPr>
      <w:r>
        <w:separator/>
      </w:r>
    </w:p>
  </w:footnote>
  <w:footnote w:type="continuationSeparator" w:id="0">
    <w:p w:rsidR="00707542" w:rsidRDefault="00707542" w:rsidP="000F4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733"/>
      <w:gridCol w:w="1105"/>
    </w:tblGrid>
    <w:tr w:rsidR="005A4BE0" w:rsidRPr="00546FF3" w:rsidTr="00C66A77">
      <w:trPr>
        <w:trHeight w:val="288"/>
      </w:trPr>
      <w:tc>
        <w:tcPr>
          <w:tcW w:w="7765" w:type="dxa"/>
        </w:tcPr>
        <w:p w:rsidR="005A4BE0" w:rsidRPr="00546FF3" w:rsidRDefault="00A270DA" w:rsidP="005A4BE0">
          <w:pPr>
            <w:pStyle w:val="Encabezado"/>
            <w:jc w:val="center"/>
            <w:rPr>
              <w:rFonts w:ascii="Cambria" w:hAnsi="Cambria"/>
              <w:sz w:val="36"/>
              <w:szCs w:val="36"/>
            </w:rPr>
          </w:pPr>
          <w:r>
            <w:rPr>
              <w:rFonts w:ascii="Cambria" w:hAnsi="Cambria"/>
              <w:noProof/>
              <w:sz w:val="36"/>
              <w:szCs w:val="36"/>
              <w:lang w:eastAsia="es-AR"/>
            </w:rPr>
            <w:drawing>
              <wp:anchor distT="0" distB="0" distL="114300" distR="114300" simplePos="0" relativeHeight="251658240" behindDoc="1" locked="0" layoutInCell="1" allowOverlap="1" wp14:anchorId="34F9FBC6" wp14:editId="753C9F56">
                <wp:simplePos x="0" y="0"/>
                <wp:positionH relativeFrom="column">
                  <wp:posOffset>694690</wp:posOffset>
                </wp:positionH>
                <wp:positionV relativeFrom="paragraph">
                  <wp:posOffset>0</wp:posOffset>
                </wp:positionV>
                <wp:extent cx="231140" cy="345260"/>
                <wp:effectExtent l="0" t="0" r="0" b="0"/>
                <wp:wrapTight wrapText="bothSides">
                  <wp:wrapPolygon edited="0">
                    <wp:start x="0" y="0"/>
                    <wp:lineTo x="0" y="20287"/>
                    <wp:lineTo x="19582" y="20287"/>
                    <wp:lineTo x="19582"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1140" cy="345260"/>
                        </a:xfrm>
                        <a:prstGeom prst="rect">
                          <a:avLst/>
                        </a:prstGeom>
                        <a:noFill/>
                      </pic:spPr>
                    </pic:pic>
                  </a:graphicData>
                </a:graphic>
                <wp14:sizeRelV relativeFrom="margin">
                  <wp14:pctHeight>0</wp14:pctHeight>
                </wp14:sizeRelV>
              </wp:anchor>
            </w:drawing>
          </w:r>
          <w:r w:rsidR="005A4BE0">
            <w:rPr>
              <w:rFonts w:ascii="Cambria" w:hAnsi="Cambria"/>
              <w:sz w:val="36"/>
              <w:szCs w:val="36"/>
            </w:rPr>
            <w:t xml:space="preserve">COLEGIO SANTA ROSA DE LIMA </w:t>
          </w:r>
        </w:p>
      </w:tc>
      <w:tc>
        <w:tcPr>
          <w:tcW w:w="1105" w:type="dxa"/>
        </w:tcPr>
        <w:p w:rsidR="005A4BE0" w:rsidRPr="00546FF3" w:rsidRDefault="005A4BE0" w:rsidP="005A4BE0">
          <w:pPr>
            <w:pStyle w:val="Encabezado"/>
            <w:jc w:val="center"/>
            <w:rPr>
              <w:rFonts w:ascii="Cambria" w:hAnsi="Cambria"/>
              <w:b/>
              <w:bCs/>
              <w:color w:val="4F81BD"/>
              <w:sz w:val="36"/>
              <w:szCs w:val="36"/>
            </w:rPr>
          </w:pPr>
          <w:r>
            <w:rPr>
              <w:rFonts w:ascii="Cambria" w:hAnsi="Cambria"/>
              <w:b/>
              <w:bCs/>
              <w:sz w:val="36"/>
              <w:szCs w:val="36"/>
            </w:rPr>
            <w:t>2023</w:t>
          </w:r>
        </w:p>
      </w:tc>
    </w:tr>
  </w:tbl>
  <w:p w:rsidR="005A4BE0" w:rsidRDefault="005A4BE0" w:rsidP="005A4BE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932283"/>
    <w:multiLevelType w:val="hybridMultilevel"/>
    <w:tmpl w:val="C9184FF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51101174"/>
    <w:multiLevelType w:val="hybridMultilevel"/>
    <w:tmpl w:val="C8FE3FE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7AB71C24"/>
    <w:multiLevelType w:val="hybridMultilevel"/>
    <w:tmpl w:val="30BC0FC0"/>
    <w:lvl w:ilvl="0" w:tplc="2C0A0001">
      <w:start w:val="1"/>
      <w:numFmt w:val="bullet"/>
      <w:lvlText w:val=""/>
      <w:lvlJc w:val="left"/>
      <w:pPr>
        <w:ind w:left="840" w:hanging="360"/>
      </w:pPr>
      <w:rPr>
        <w:rFonts w:ascii="Symbol" w:hAnsi="Symbol" w:hint="default"/>
      </w:rPr>
    </w:lvl>
    <w:lvl w:ilvl="1" w:tplc="2C0A0003" w:tentative="1">
      <w:start w:val="1"/>
      <w:numFmt w:val="bullet"/>
      <w:lvlText w:val="o"/>
      <w:lvlJc w:val="left"/>
      <w:pPr>
        <w:ind w:left="1560" w:hanging="360"/>
      </w:pPr>
      <w:rPr>
        <w:rFonts w:ascii="Courier New" w:hAnsi="Courier New" w:cs="Courier New" w:hint="default"/>
      </w:rPr>
    </w:lvl>
    <w:lvl w:ilvl="2" w:tplc="2C0A0005" w:tentative="1">
      <w:start w:val="1"/>
      <w:numFmt w:val="bullet"/>
      <w:lvlText w:val=""/>
      <w:lvlJc w:val="left"/>
      <w:pPr>
        <w:ind w:left="2280" w:hanging="360"/>
      </w:pPr>
      <w:rPr>
        <w:rFonts w:ascii="Wingdings" w:hAnsi="Wingdings" w:hint="default"/>
      </w:rPr>
    </w:lvl>
    <w:lvl w:ilvl="3" w:tplc="2C0A0001" w:tentative="1">
      <w:start w:val="1"/>
      <w:numFmt w:val="bullet"/>
      <w:lvlText w:val=""/>
      <w:lvlJc w:val="left"/>
      <w:pPr>
        <w:ind w:left="3000" w:hanging="360"/>
      </w:pPr>
      <w:rPr>
        <w:rFonts w:ascii="Symbol" w:hAnsi="Symbol" w:hint="default"/>
      </w:rPr>
    </w:lvl>
    <w:lvl w:ilvl="4" w:tplc="2C0A0003" w:tentative="1">
      <w:start w:val="1"/>
      <w:numFmt w:val="bullet"/>
      <w:lvlText w:val="o"/>
      <w:lvlJc w:val="left"/>
      <w:pPr>
        <w:ind w:left="3720" w:hanging="360"/>
      </w:pPr>
      <w:rPr>
        <w:rFonts w:ascii="Courier New" w:hAnsi="Courier New" w:cs="Courier New" w:hint="default"/>
      </w:rPr>
    </w:lvl>
    <w:lvl w:ilvl="5" w:tplc="2C0A0005" w:tentative="1">
      <w:start w:val="1"/>
      <w:numFmt w:val="bullet"/>
      <w:lvlText w:val=""/>
      <w:lvlJc w:val="left"/>
      <w:pPr>
        <w:ind w:left="4440" w:hanging="360"/>
      </w:pPr>
      <w:rPr>
        <w:rFonts w:ascii="Wingdings" w:hAnsi="Wingdings" w:hint="default"/>
      </w:rPr>
    </w:lvl>
    <w:lvl w:ilvl="6" w:tplc="2C0A0001" w:tentative="1">
      <w:start w:val="1"/>
      <w:numFmt w:val="bullet"/>
      <w:lvlText w:val=""/>
      <w:lvlJc w:val="left"/>
      <w:pPr>
        <w:ind w:left="5160" w:hanging="360"/>
      </w:pPr>
      <w:rPr>
        <w:rFonts w:ascii="Symbol" w:hAnsi="Symbol" w:hint="default"/>
      </w:rPr>
    </w:lvl>
    <w:lvl w:ilvl="7" w:tplc="2C0A0003" w:tentative="1">
      <w:start w:val="1"/>
      <w:numFmt w:val="bullet"/>
      <w:lvlText w:val="o"/>
      <w:lvlJc w:val="left"/>
      <w:pPr>
        <w:ind w:left="5880" w:hanging="360"/>
      </w:pPr>
      <w:rPr>
        <w:rFonts w:ascii="Courier New" w:hAnsi="Courier New" w:cs="Courier New" w:hint="default"/>
      </w:rPr>
    </w:lvl>
    <w:lvl w:ilvl="8" w:tplc="2C0A0005" w:tentative="1">
      <w:start w:val="1"/>
      <w:numFmt w:val="bullet"/>
      <w:lvlText w:val=""/>
      <w:lvlJc w:val="left"/>
      <w:pPr>
        <w:ind w:left="66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079"/>
    <w:rsid w:val="00035E6E"/>
    <w:rsid w:val="00061D71"/>
    <w:rsid w:val="000F4079"/>
    <w:rsid w:val="00160B69"/>
    <w:rsid w:val="001D1823"/>
    <w:rsid w:val="002E1296"/>
    <w:rsid w:val="003E3917"/>
    <w:rsid w:val="004F05D6"/>
    <w:rsid w:val="00577681"/>
    <w:rsid w:val="005A4BE0"/>
    <w:rsid w:val="005B1465"/>
    <w:rsid w:val="00707542"/>
    <w:rsid w:val="00861C0A"/>
    <w:rsid w:val="00A270DA"/>
    <w:rsid w:val="00C56415"/>
    <w:rsid w:val="00D02A01"/>
    <w:rsid w:val="00D66924"/>
    <w:rsid w:val="00FF064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3CFB44-A20C-4332-97D1-4FD0140A0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079"/>
  </w:style>
  <w:style w:type="paragraph" w:styleId="Ttulo1">
    <w:name w:val="heading 1"/>
    <w:next w:val="Normal"/>
    <w:link w:val="Ttulo1Car"/>
    <w:uiPriority w:val="9"/>
    <w:unhideWhenUsed/>
    <w:qFormat/>
    <w:rsid w:val="000F4079"/>
    <w:pPr>
      <w:keepNext/>
      <w:keepLines/>
      <w:spacing w:after="161"/>
      <w:ind w:left="862" w:hanging="10"/>
      <w:outlineLvl w:val="0"/>
    </w:pPr>
    <w:rPr>
      <w:rFonts w:ascii="Arial" w:eastAsia="Arial" w:hAnsi="Arial" w:cs="Arial"/>
      <w:b/>
      <w:color w:val="000000"/>
      <w:u w:val="single" w:color="000000"/>
      <w:lang w:eastAsia="es-AR"/>
    </w:rPr>
  </w:style>
  <w:style w:type="paragraph" w:styleId="Ttulo2">
    <w:name w:val="heading 2"/>
    <w:basedOn w:val="Normal"/>
    <w:next w:val="Normal"/>
    <w:link w:val="Ttulo2Car"/>
    <w:uiPriority w:val="9"/>
    <w:semiHidden/>
    <w:unhideWhenUsed/>
    <w:qFormat/>
    <w:rsid w:val="000F40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40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4079"/>
  </w:style>
  <w:style w:type="paragraph" w:styleId="Piedepgina">
    <w:name w:val="footer"/>
    <w:basedOn w:val="Normal"/>
    <w:link w:val="PiedepginaCar"/>
    <w:uiPriority w:val="99"/>
    <w:unhideWhenUsed/>
    <w:rsid w:val="000F40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4079"/>
  </w:style>
  <w:style w:type="character" w:customStyle="1" w:styleId="Ttulo1Car">
    <w:name w:val="Título 1 Car"/>
    <w:basedOn w:val="Fuentedeprrafopredeter"/>
    <w:link w:val="Ttulo1"/>
    <w:uiPriority w:val="9"/>
    <w:rsid w:val="000F4079"/>
    <w:rPr>
      <w:rFonts w:ascii="Arial" w:eastAsia="Arial" w:hAnsi="Arial" w:cs="Arial"/>
      <w:b/>
      <w:color w:val="000000"/>
      <w:u w:val="single" w:color="000000"/>
      <w:lang w:eastAsia="es-AR"/>
    </w:rPr>
  </w:style>
  <w:style w:type="character" w:customStyle="1" w:styleId="Ttulo2Car">
    <w:name w:val="Título 2 Car"/>
    <w:basedOn w:val="Fuentedeprrafopredeter"/>
    <w:link w:val="Ttulo2"/>
    <w:uiPriority w:val="9"/>
    <w:semiHidden/>
    <w:rsid w:val="000F4079"/>
    <w:rPr>
      <w:rFonts w:asciiTheme="majorHAnsi" w:eastAsiaTheme="majorEastAsia" w:hAnsiTheme="majorHAnsi" w:cstheme="majorBidi"/>
      <w:color w:val="2E74B5" w:themeColor="accent1" w:themeShade="BF"/>
      <w:sz w:val="26"/>
      <w:szCs w:val="26"/>
    </w:rPr>
  </w:style>
  <w:style w:type="paragraph" w:styleId="Subttulo">
    <w:name w:val="Subtitle"/>
    <w:basedOn w:val="Normal"/>
    <w:next w:val="Normal"/>
    <w:link w:val="SubttuloCar"/>
    <w:uiPriority w:val="11"/>
    <w:qFormat/>
    <w:rsid w:val="00FF064F"/>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basedOn w:val="Fuentedeprrafopredeter"/>
    <w:link w:val="Subttulo"/>
    <w:uiPriority w:val="11"/>
    <w:rsid w:val="00FF064F"/>
    <w:rPr>
      <w:rFonts w:asciiTheme="majorHAnsi" w:eastAsiaTheme="majorEastAsia" w:hAnsiTheme="majorHAnsi" w:cstheme="majorBidi"/>
      <w:i/>
      <w:iCs/>
      <w:color w:val="5B9BD5" w:themeColor="accent1"/>
      <w:spacing w:val="15"/>
      <w:sz w:val="24"/>
      <w:szCs w:val="24"/>
    </w:rPr>
  </w:style>
  <w:style w:type="paragraph" w:styleId="Prrafodelista">
    <w:name w:val="List Paragraph"/>
    <w:basedOn w:val="Normal"/>
    <w:uiPriority w:val="34"/>
    <w:qFormat/>
    <w:rsid w:val="00FF064F"/>
    <w:pPr>
      <w:spacing w:after="200" w:line="276" w:lineRule="auto"/>
      <w:ind w:left="720"/>
      <w:contextualSpacing/>
    </w:pPr>
  </w:style>
  <w:style w:type="paragraph" w:customStyle="1" w:styleId="Default">
    <w:name w:val="Default"/>
    <w:rsid w:val="00FF064F"/>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FF064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FF064F"/>
    <w:rPr>
      <w:color w:val="0000FF"/>
      <w:u w:val="single"/>
    </w:rPr>
  </w:style>
  <w:style w:type="paragraph" w:styleId="Textoindependiente">
    <w:name w:val="Body Text"/>
    <w:basedOn w:val="Normal"/>
    <w:link w:val="TextoindependienteCar"/>
    <w:uiPriority w:val="99"/>
    <w:unhideWhenUsed/>
    <w:rsid w:val="00FF064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extoindependienteCar">
    <w:name w:val="Texto independiente Car"/>
    <w:basedOn w:val="Fuentedeprrafopredeter"/>
    <w:link w:val="Textoindependiente"/>
    <w:uiPriority w:val="99"/>
    <w:rsid w:val="00FF064F"/>
    <w:rPr>
      <w:rFonts w:ascii="Times New Roman" w:eastAsia="Times New Roman" w:hAnsi="Times New Roman" w:cs="Times New Roman"/>
      <w:sz w:val="24"/>
      <w:szCs w:val="24"/>
      <w:lang w:eastAsia="es-AR"/>
    </w:rPr>
  </w:style>
  <w:style w:type="paragraph" w:customStyle="1" w:styleId="capital">
    <w:name w:val="capital"/>
    <w:basedOn w:val="Normal"/>
    <w:rsid w:val="00FF064F"/>
    <w:pPr>
      <w:spacing w:before="100" w:beforeAutospacing="1" w:after="100" w:afterAutospacing="1" w:line="240" w:lineRule="auto"/>
    </w:pPr>
    <w:rPr>
      <w:rFonts w:ascii="Times New Roman" w:eastAsia="Times New Roman" w:hAnsi="Times New Roman" w:cs="Times New Roman"/>
      <w:sz w:val="24"/>
      <w:szCs w:val="24"/>
      <w:lang w:eastAsia="es-AR"/>
    </w:rPr>
  </w:style>
  <w:style w:type="table" w:styleId="Tablaconcuadrcula">
    <w:name w:val="Table Grid"/>
    <w:basedOn w:val="Tablanormal"/>
    <w:uiPriority w:val="39"/>
    <w:rsid w:val="00FF064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1193</Words>
  <Characters>6565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Bruna</dc:creator>
  <cp:keywords/>
  <dc:description/>
  <cp:lastModifiedBy>Usuario de Windows</cp:lastModifiedBy>
  <cp:revision>6</cp:revision>
  <dcterms:created xsi:type="dcterms:W3CDTF">2023-10-12T03:03:00Z</dcterms:created>
  <dcterms:modified xsi:type="dcterms:W3CDTF">2023-11-15T21:28:00Z</dcterms:modified>
</cp:coreProperties>
</file>