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B2193" w14:textId="77777777" w:rsidR="00E209AC" w:rsidRDefault="00E209AC" w:rsidP="00E209AC">
      <w:pPr>
        <w:spacing w:line="240" w:lineRule="auto"/>
        <w:jc w:val="center"/>
        <w:rPr>
          <w:rFonts w:ascii="Castellar" w:hAnsi="Castellar" w:cs="Arial"/>
          <w:b/>
          <w:sz w:val="32"/>
          <w:szCs w:val="32"/>
          <w:lang w:val="es-419"/>
        </w:rPr>
      </w:pPr>
    </w:p>
    <w:p w14:paraId="1A83F3AC" w14:textId="77777777" w:rsidR="00E209AC" w:rsidRDefault="00E209AC" w:rsidP="00E209AC">
      <w:pPr>
        <w:spacing w:line="240" w:lineRule="auto"/>
        <w:jc w:val="center"/>
        <w:rPr>
          <w:rFonts w:ascii="Castellar" w:hAnsi="Castellar" w:cs="Arial"/>
          <w:b/>
          <w:sz w:val="32"/>
          <w:szCs w:val="32"/>
          <w:lang w:val="es-419"/>
        </w:rPr>
      </w:pPr>
      <w:r w:rsidRPr="00E209AC">
        <w:rPr>
          <w:rFonts w:ascii="Castellar" w:hAnsi="Castellar" w:cs="Arial"/>
          <w:b/>
          <w:sz w:val="32"/>
          <w:szCs w:val="32"/>
          <w:lang w:val="es-419"/>
        </w:rPr>
        <w:t>COLEGIO SANTA ROSA DE LIMA</w:t>
      </w:r>
    </w:p>
    <w:p w14:paraId="5327DD48" w14:textId="77777777" w:rsidR="00E209AC" w:rsidRPr="00E209AC" w:rsidRDefault="00E209AC" w:rsidP="00E209AC">
      <w:pPr>
        <w:spacing w:line="240" w:lineRule="auto"/>
        <w:jc w:val="center"/>
        <w:rPr>
          <w:rFonts w:ascii="Castellar" w:hAnsi="Castellar" w:cs="Arial"/>
          <w:b/>
          <w:sz w:val="32"/>
          <w:szCs w:val="32"/>
          <w:lang w:val="es-419"/>
        </w:rPr>
      </w:pPr>
    </w:p>
    <w:p w14:paraId="3B60FE28" w14:textId="77777777" w:rsidR="00E209AC" w:rsidRDefault="00E209AC" w:rsidP="00E209AC">
      <w:pPr>
        <w:jc w:val="center"/>
        <w:rPr>
          <w:rFonts w:ascii="Forte" w:hAnsi="Forte" w:cs="Times New Roman"/>
          <w:sz w:val="32"/>
          <w:szCs w:val="32"/>
          <w:lang w:val="es-419"/>
        </w:rPr>
      </w:pPr>
      <w:r w:rsidRPr="00E209AC">
        <w:rPr>
          <w:rFonts w:ascii="Forte" w:hAnsi="Forte" w:cs="Times New Roman"/>
          <w:sz w:val="32"/>
          <w:szCs w:val="32"/>
          <w:lang w:val="es-419"/>
        </w:rPr>
        <w:t>Desde la revolución de la ternura, construimos nuestra nueva Casa</w:t>
      </w:r>
    </w:p>
    <w:p w14:paraId="130306B2" w14:textId="77777777" w:rsidR="00E209AC" w:rsidRPr="00E209AC" w:rsidRDefault="00E209AC" w:rsidP="00E209AC">
      <w:pPr>
        <w:jc w:val="center"/>
        <w:rPr>
          <w:sz w:val="32"/>
          <w:szCs w:val="32"/>
        </w:rPr>
      </w:pPr>
    </w:p>
    <w:p w14:paraId="76249D0C" w14:textId="77777777" w:rsidR="00E209AC" w:rsidRDefault="00E209AC" w:rsidP="00E209AC">
      <w:pPr>
        <w:jc w:val="center"/>
      </w:pPr>
      <w:r w:rsidRPr="00230284">
        <w:rPr>
          <w:rFonts w:cs="Arial"/>
          <w:noProof/>
          <w:lang w:eastAsia="es-AR"/>
        </w:rPr>
        <w:drawing>
          <wp:inline distT="0" distB="0" distL="0" distR="0" wp14:anchorId="1E03B5B7" wp14:editId="0F5EE0E2">
            <wp:extent cx="914400" cy="1285875"/>
            <wp:effectExtent l="0" t="0" r="0" b="9525"/>
            <wp:docPr id="11" name="Imagen 11"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p w14:paraId="75A9D303" w14:textId="77777777" w:rsidR="00E209AC" w:rsidRDefault="00E209AC" w:rsidP="00E209AC">
      <w:pPr>
        <w:jc w:val="center"/>
      </w:pPr>
    </w:p>
    <w:p w14:paraId="0F110B76" w14:textId="77777777" w:rsidR="00E209AC" w:rsidRDefault="00E209AC" w:rsidP="00E209AC">
      <w:pPr>
        <w:jc w:val="center"/>
      </w:pPr>
    </w:p>
    <w:p w14:paraId="1BF15A9A" w14:textId="77777777" w:rsidR="00E209AC" w:rsidRDefault="00E209AC" w:rsidP="00E209AC">
      <w:pPr>
        <w:jc w:val="center"/>
      </w:pPr>
    </w:p>
    <w:p w14:paraId="152D8A48" w14:textId="77777777" w:rsidR="00E209AC" w:rsidRDefault="00E209AC" w:rsidP="00E209AC">
      <w:pPr>
        <w:jc w:val="center"/>
        <w:rPr>
          <w:rFonts w:ascii="Castellar" w:hAnsi="Castellar"/>
          <w:b/>
          <w:sz w:val="40"/>
          <w:szCs w:val="40"/>
        </w:rPr>
      </w:pPr>
      <w:r w:rsidRPr="00E209AC">
        <w:rPr>
          <w:rFonts w:ascii="Castellar" w:hAnsi="Castellar"/>
          <w:b/>
          <w:sz w:val="40"/>
          <w:szCs w:val="40"/>
        </w:rPr>
        <w:t>CUADERNILLO DE</w:t>
      </w:r>
    </w:p>
    <w:p w14:paraId="0F1EB8D0" w14:textId="77777777" w:rsidR="00E209AC" w:rsidRPr="00E209AC" w:rsidRDefault="00E209AC" w:rsidP="00E209AC">
      <w:pPr>
        <w:jc w:val="center"/>
        <w:rPr>
          <w:rFonts w:ascii="Castellar" w:hAnsi="Castellar"/>
          <w:b/>
          <w:sz w:val="40"/>
          <w:szCs w:val="40"/>
        </w:rPr>
      </w:pPr>
    </w:p>
    <w:p w14:paraId="28A4B012" w14:textId="77777777" w:rsidR="00E209AC" w:rsidRPr="00E209AC" w:rsidRDefault="00E209AC" w:rsidP="00E209AC">
      <w:pPr>
        <w:jc w:val="center"/>
        <w:rPr>
          <w:rFonts w:ascii="Forte" w:hAnsi="Forte"/>
          <w:sz w:val="48"/>
          <w:szCs w:val="48"/>
        </w:rPr>
      </w:pPr>
      <w:r w:rsidRPr="00E209AC">
        <w:rPr>
          <w:rFonts w:ascii="Forte" w:hAnsi="Forte"/>
          <w:sz w:val="48"/>
          <w:szCs w:val="48"/>
        </w:rPr>
        <w:t>CONSTRUCCIÓN ÉTICA Y CIUDADANA</w:t>
      </w:r>
    </w:p>
    <w:p w14:paraId="51037855" w14:textId="77777777" w:rsidR="00E209AC" w:rsidRDefault="00E209AC" w:rsidP="00E209AC">
      <w:pPr>
        <w:jc w:val="center"/>
      </w:pPr>
    </w:p>
    <w:p w14:paraId="0D2C2DE6" w14:textId="77777777" w:rsidR="00E209AC" w:rsidRDefault="00E209AC" w:rsidP="00E209AC">
      <w:pPr>
        <w:jc w:val="center"/>
      </w:pPr>
    </w:p>
    <w:p w14:paraId="72E97BEF" w14:textId="77777777" w:rsidR="00E209AC" w:rsidRDefault="00E209AC" w:rsidP="00E209AC">
      <w:pPr>
        <w:jc w:val="center"/>
      </w:pPr>
    </w:p>
    <w:p w14:paraId="0244868D" w14:textId="77777777" w:rsidR="00E209AC" w:rsidRDefault="00E209AC" w:rsidP="00E209AC">
      <w:pPr>
        <w:jc w:val="center"/>
      </w:pPr>
      <w:r>
        <w:t>……………………………………………………………………………………………………………………………..</w:t>
      </w:r>
    </w:p>
    <w:p w14:paraId="19EA731E" w14:textId="77777777" w:rsidR="00E209AC" w:rsidRDefault="00E209AC" w:rsidP="00E209AC">
      <w:pPr>
        <w:jc w:val="center"/>
      </w:pPr>
    </w:p>
    <w:p w14:paraId="524EF99A" w14:textId="77777777" w:rsidR="00E209AC" w:rsidRDefault="00E209AC" w:rsidP="00E209AC">
      <w:pPr>
        <w:jc w:val="center"/>
      </w:pPr>
    </w:p>
    <w:p w14:paraId="3ACA602A" w14:textId="77777777" w:rsidR="00E209AC" w:rsidRDefault="00E209AC" w:rsidP="00E209AC">
      <w:pPr>
        <w:jc w:val="center"/>
      </w:pPr>
    </w:p>
    <w:p w14:paraId="00D7EF39" w14:textId="77777777" w:rsidR="00E209AC" w:rsidRPr="00E209AC" w:rsidRDefault="00E209AC" w:rsidP="00E209AC">
      <w:pPr>
        <w:jc w:val="center"/>
        <w:rPr>
          <w:rFonts w:ascii="Times New Roman" w:hAnsi="Times New Roman" w:cs="Times New Roman"/>
          <w:b/>
          <w:sz w:val="32"/>
          <w:szCs w:val="32"/>
        </w:rPr>
      </w:pPr>
      <w:r w:rsidRPr="00E209AC">
        <w:rPr>
          <w:rFonts w:ascii="Times New Roman" w:hAnsi="Times New Roman" w:cs="Times New Roman"/>
          <w:b/>
          <w:sz w:val="32"/>
          <w:szCs w:val="32"/>
        </w:rPr>
        <w:t>CURSO: 6º “A”</w:t>
      </w:r>
    </w:p>
    <w:p w14:paraId="77010784" w14:textId="77777777" w:rsidR="00E209AC" w:rsidRDefault="00E209AC" w:rsidP="00E209AC">
      <w:pPr>
        <w:jc w:val="center"/>
        <w:rPr>
          <w:rFonts w:ascii="Times New Roman" w:hAnsi="Times New Roman" w:cs="Times New Roman"/>
          <w:b/>
          <w:sz w:val="32"/>
          <w:szCs w:val="32"/>
        </w:rPr>
      </w:pPr>
    </w:p>
    <w:p w14:paraId="7D8A3A6D" w14:textId="77777777" w:rsidR="00E209AC" w:rsidRPr="00E209AC" w:rsidRDefault="00E209AC" w:rsidP="00E209AC">
      <w:pPr>
        <w:jc w:val="center"/>
        <w:rPr>
          <w:rFonts w:ascii="Times New Roman" w:hAnsi="Times New Roman" w:cs="Times New Roman"/>
          <w:b/>
          <w:sz w:val="32"/>
          <w:szCs w:val="32"/>
        </w:rPr>
      </w:pPr>
    </w:p>
    <w:p w14:paraId="3AF06D7F" w14:textId="77777777" w:rsidR="00E209AC" w:rsidRPr="00E209AC" w:rsidRDefault="00E209AC" w:rsidP="00E209AC">
      <w:pPr>
        <w:jc w:val="center"/>
        <w:rPr>
          <w:rFonts w:ascii="Times New Roman" w:hAnsi="Times New Roman" w:cs="Times New Roman"/>
          <w:b/>
          <w:sz w:val="32"/>
          <w:szCs w:val="32"/>
        </w:rPr>
      </w:pPr>
      <w:r w:rsidRPr="00E209AC">
        <w:rPr>
          <w:rFonts w:ascii="Times New Roman" w:hAnsi="Times New Roman" w:cs="Times New Roman"/>
          <w:b/>
          <w:sz w:val="32"/>
          <w:szCs w:val="32"/>
        </w:rPr>
        <w:t>2023</w:t>
      </w:r>
    </w:p>
    <w:p w14:paraId="34A56B64" w14:textId="77777777" w:rsidR="00E209AC" w:rsidRDefault="00E209AC"/>
    <w:p w14:paraId="4915B564" w14:textId="77777777" w:rsidR="00E209AC" w:rsidRDefault="00E209AC"/>
    <w:p w14:paraId="60DCA3E7" w14:textId="77777777" w:rsidR="008E0FC1" w:rsidRDefault="008E0FC1" w:rsidP="00E209AC">
      <w:pPr>
        <w:spacing w:after="0" w:line="240" w:lineRule="auto"/>
        <w:jc w:val="center"/>
        <w:rPr>
          <w:rFonts w:ascii="Lucida Calligraphy" w:hAnsi="Lucida Calligraphy" w:cs="Times New Roman"/>
          <w:b/>
          <w:sz w:val="24"/>
          <w:szCs w:val="24"/>
        </w:rPr>
      </w:pPr>
      <w:r w:rsidRPr="00E209AC">
        <w:rPr>
          <w:rFonts w:ascii="Lucida Calligraphy" w:hAnsi="Lucida Calligraphy" w:cs="Times New Roman"/>
          <w:b/>
          <w:sz w:val="24"/>
          <w:szCs w:val="24"/>
        </w:rPr>
        <w:lastRenderedPageBreak/>
        <w:t xml:space="preserve">UNIDAD </w:t>
      </w:r>
      <w:proofErr w:type="spellStart"/>
      <w:r w:rsidRPr="00E209AC">
        <w:rPr>
          <w:rFonts w:ascii="Lucida Calligraphy" w:hAnsi="Lucida Calligraphy" w:cs="Times New Roman"/>
          <w:b/>
          <w:sz w:val="24"/>
          <w:szCs w:val="24"/>
        </w:rPr>
        <w:t>Nº</w:t>
      </w:r>
      <w:proofErr w:type="spellEnd"/>
      <w:r w:rsidRPr="00E209AC">
        <w:rPr>
          <w:rFonts w:ascii="Lucida Calligraphy" w:hAnsi="Lucida Calligraphy" w:cs="Times New Roman"/>
          <w:b/>
          <w:sz w:val="24"/>
          <w:szCs w:val="24"/>
        </w:rPr>
        <w:t xml:space="preserve"> I. EL ESTADO DE DERECHO</w:t>
      </w:r>
    </w:p>
    <w:p w14:paraId="0B88C850" w14:textId="77777777" w:rsidR="00957D26" w:rsidRPr="004D2F38" w:rsidRDefault="004D2F38" w:rsidP="004D2F38">
      <w:pPr>
        <w:spacing w:after="0" w:line="240" w:lineRule="auto"/>
        <w:jc w:val="both"/>
        <w:rPr>
          <w:rFonts w:ascii="Times New Roman" w:hAnsi="Times New Roman" w:cs="Times New Roman"/>
          <w:b/>
          <w:sz w:val="24"/>
          <w:szCs w:val="24"/>
        </w:rPr>
      </w:pPr>
      <w:r>
        <w:rPr>
          <w:rFonts w:ascii="Lucida Calligraphy" w:hAnsi="Lucida Calligraphy" w:cs="Times New Roman"/>
          <w:b/>
          <w:sz w:val="24"/>
          <w:szCs w:val="24"/>
        </w:rPr>
        <w:tab/>
      </w:r>
      <w:r w:rsidRPr="004D2F38">
        <w:rPr>
          <w:rFonts w:ascii="Times New Roman" w:hAnsi="Times New Roman" w:cs="Times New Roman"/>
          <w:b/>
          <w:sz w:val="24"/>
          <w:szCs w:val="24"/>
        </w:rPr>
        <w:t>NACIÓN Y ESTADO</w:t>
      </w:r>
    </w:p>
    <w:p w14:paraId="19794E0D" w14:textId="77777777" w:rsidR="005252B3" w:rsidRPr="00045F06" w:rsidRDefault="00045F0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El concepto de Nación</w:t>
      </w:r>
    </w:p>
    <w:p w14:paraId="5DB409E9" w14:textId="77777777" w:rsid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w:t>
      </w:r>
      <w:r w:rsidR="00045F06">
        <w:rPr>
          <w:rFonts w:ascii="Times New Roman" w:hAnsi="Times New Roman" w:cs="Times New Roman"/>
          <w:sz w:val="24"/>
          <w:szCs w:val="24"/>
        </w:rPr>
        <w:t>E</w:t>
      </w:r>
      <w:r w:rsidRPr="00045F06">
        <w:rPr>
          <w:rFonts w:ascii="Times New Roman" w:hAnsi="Times New Roman" w:cs="Times New Roman"/>
          <w:sz w:val="24"/>
          <w:szCs w:val="24"/>
        </w:rPr>
        <w:t xml:space="preserve">s una organización natural de una población que se reconoce como tal por su sentido de identificación y pertenencia. Es decir que el concepto de nación lo asociamos a la idea de cultura. La cultura de un pueblo (sus costumbres, sus normas, sus valores, sus religiones, sus producciones, su forma de gobierno, etc.) es la que nos acerca a la noción de nación. </w:t>
      </w:r>
    </w:p>
    <w:p w14:paraId="5EED0A88" w14:textId="77777777" w:rsid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pueblo conforma una nación cuando comparten ese sentimiento solidario que los hace sentir que forman un grupo con identidad propia. Cada pueblo construye ese sentimiento a partir de diversos elementos compartidos o circunstancias históricas vividas. No hay un elemento más imprescindible que otro. Por eso es que ese sentido de identificación y pertenencia no se da sólo por compartir, por ejemplo, una misma religión o un mismo color de piel o un mismo territorio. En ciertos pueblos algunos de estos elementos tienen más relevancia que otros, pero lo que hace a las diferentes nacionalidades es, justamente, la originalidad de cada una en cuanto a la diversidad de factores que influyen para que esa nación exista. </w:t>
      </w:r>
    </w:p>
    <w:p w14:paraId="46B9E9E8" w14:textId="77777777" w:rsidR="005252B3" w:rsidRPr="00045F06" w:rsidRDefault="00957D26"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Una nación se va construyendo en el devenir histórico, no nace de un día para el otro y no siempre una población con sentido de nación se asienta en el territorio de un sólo Estado. Si bien toda nación tiende a asentarse en un territorio determinado y hasta comparte la idea de poder organizarse como un Estado, diversas circunstancias muchas veces impiden concretar ese anhelo, sin </w:t>
      </w:r>
      <w:proofErr w:type="gramStart"/>
      <w:r w:rsidRPr="00045F06">
        <w:rPr>
          <w:rFonts w:ascii="Times New Roman" w:hAnsi="Times New Roman" w:cs="Times New Roman"/>
          <w:sz w:val="24"/>
          <w:szCs w:val="24"/>
        </w:rPr>
        <w:t>embargo</w:t>
      </w:r>
      <w:proofErr w:type="gramEnd"/>
      <w:r w:rsidRPr="00045F06">
        <w:rPr>
          <w:rFonts w:ascii="Times New Roman" w:hAnsi="Times New Roman" w:cs="Times New Roman"/>
          <w:sz w:val="24"/>
          <w:szCs w:val="24"/>
        </w:rPr>
        <w:t xml:space="preserve"> esas cuestiones no son obstáculo para la existencia de la nación. </w:t>
      </w:r>
    </w:p>
    <w:p w14:paraId="654F55B3" w14:textId="77777777" w:rsidR="00045F06" w:rsidRDefault="00045F06" w:rsidP="00957D26">
      <w:pPr>
        <w:spacing w:after="0" w:line="240" w:lineRule="auto"/>
        <w:jc w:val="both"/>
        <w:rPr>
          <w:rFonts w:ascii="Times New Roman" w:hAnsi="Times New Roman" w:cs="Times New Roman"/>
          <w:sz w:val="24"/>
          <w:szCs w:val="24"/>
        </w:rPr>
      </w:pPr>
    </w:p>
    <w:p w14:paraId="2F97ADDD" w14:textId="77777777" w:rsidR="005252B3" w:rsidRPr="00045F06" w:rsidRDefault="00957D26" w:rsidP="00045F06">
      <w:pPr>
        <w:spacing w:after="0" w:line="240" w:lineRule="auto"/>
        <w:ind w:firstLine="708"/>
        <w:jc w:val="both"/>
        <w:rPr>
          <w:rFonts w:ascii="Times New Roman" w:hAnsi="Times New Roman" w:cs="Times New Roman"/>
          <w:b/>
          <w:sz w:val="24"/>
          <w:szCs w:val="24"/>
          <w:u w:val="single"/>
        </w:rPr>
      </w:pPr>
      <w:r w:rsidRPr="00045F06">
        <w:rPr>
          <w:rFonts w:ascii="Times New Roman" w:hAnsi="Times New Roman" w:cs="Times New Roman"/>
          <w:b/>
          <w:sz w:val="24"/>
          <w:szCs w:val="24"/>
          <w:u w:val="single"/>
        </w:rPr>
        <w:t xml:space="preserve">El concepto de Estado </w:t>
      </w:r>
    </w:p>
    <w:p w14:paraId="68F5B819" w14:textId="77777777" w:rsidR="005252B3" w:rsidRPr="00045F06" w:rsidRDefault="00045F06" w:rsidP="00045F0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957D26" w:rsidRPr="00045F06">
        <w:rPr>
          <w:rFonts w:ascii="Times New Roman" w:hAnsi="Times New Roman" w:cs="Times New Roman"/>
          <w:sz w:val="24"/>
          <w:szCs w:val="24"/>
        </w:rPr>
        <w:t xml:space="preserve">s una organización jurídica y política de una población en un territorio determinado. Esto quiere decir que para que un Estado exista como tal es necesaria la existencia de tres elementos indispensables: una población, un territorio y gobierno.  </w:t>
      </w:r>
    </w:p>
    <w:p w14:paraId="35A4757E" w14:textId="77777777" w:rsidR="005252B3" w:rsidRP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1) Población: conjunto de habitantes de un territorio, puede ser homogénea -cuando se compone de individuos que comparten el mismo idioma, cultura, religión, etc.- o heterogénea -cuando hay diversidad y los individuos no comparten esos elementos-. </w:t>
      </w:r>
    </w:p>
    <w:p w14:paraId="013C3786" w14:textId="77777777" w:rsidR="00045F06" w:rsidRDefault="00957D26" w:rsidP="00957D26">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2) Territorio: Es el escenario geográfico en el que se asienta la población y sobre el que se ejerce el poder político. Comprende el suelo, el subsuelo, las aguas y el espacio aéreo que se encuentran dentro de los límites reconocidos. </w:t>
      </w:r>
    </w:p>
    <w:p w14:paraId="7E2AAD7F" w14:textId="77777777" w:rsidR="00957D26" w:rsidRPr="00045F06" w:rsidRDefault="00957D26" w:rsidP="00957D26">
      <w:pPr>
        <w:spacing w:after="0" w:line="240" w:lineRule="auto"/>
        <w:jc w:val="both"/>
        <w:rPr>
          <w:rFonts w:ascii="Times New Roman" w:hAnsi="Times New Roman" w:cs="Times New Roman"/>
          <w:b/>
          <w:sz w:val="24"/>
          <w:szCs w:val="24"/>
        </w:rPr>
      </w:pPr>
      <w:r w:rsidRPr="00045F06">
        <w:rPr>
          <w:rFonts w:ascii="Times New Roman" w:hAnsi="Times New Roman" w:cs="Times New Roman"/>
          <w:sz w:val="24"/>
          <w:szCs w:val="24"/>
        </w:rPr>
        <w:t xml:space="preserve">3) </w:t>
      </w:r>
      <w:r w:rsidR="00045F06">
        <w:rPr>
          <w:rFonts w:ascii="Times New Roman" w:hAnsi="Times New Roman" w:cs="Times New Roman"/>
          <w:sz w:val="24"/>
          <w:szCs w:val="24"/>
        </w:rPr>
        <w:t>Gobierno</w:t>
      </w:r>
      <w:r w:rsidRPr="00045F06">
        <w:rPr>
          <w:rFonts w:ascii="Times New Roman" w:hAnsi="Times New Roman" w:cs="Times New Roman"/>
          <w:sz w:val="24"/>
          <w:szCs w:val="24"/>
        </w:rPr>
        <w:t xml:space="preserve">: Se refiere </w:t>
      </w:r>
      <w:r w:rsidR="00045F06">
        <w:rPr>
          <w:rFonts w:ascii="Times New Roman" w:hAnsi="Times New Roman" w:cs="Times New Roman"/>
          <w:sz w:val="24"/>
          <w:szCs w:val="24"/>
        </w:rPr>
        <w:t xml:space="preserve">al conjunto de instituciones y funcionarios que ejercen el poder, y que cuentan con </w:t>
      </w:r>
      <w:r w:rsidRPr="00045F06">
        <w:rPr>
          <w:rFonts w:ascii="Times New Roman" w:hAnsi="Times New Roman" w:cs="Times New Roman"/>
          <w:sz w:val="24"/>
          <w:szCs w:val="24"/>
        </w:rPr>
        <w:t xml:space="preserve">una Constitución, leyes y normas, que colocan a la población dentro de un orden jurídico. </w:t>
      </w:r>
    </w:p>
    <w:p w14:paraId="464EEC94" w14:textId="77777777" w:rsidR="00E209AC" w:rsidRPr="00045F06" w:rsidRDefault="00E209AC" w:rsidP="007615F8">
      <w:pPr>
        <w:spacing w:after="0" w:line="240" w:lineRule="auto"/>
        <w:jc w:val="both"/>
        <w:rPr>
          <w:rFonts w:ascii="Times New Roman" w:hAnsi="Times New Roman" w:cs="Times New Roman"/>
          <w:b/>
          <w:sz w:val="24"/>
          <w:szCs w:val="24"/>
        </w:rPr>
      </w:pPr>
    </w:p>
    <w:p w14:paraId="5CD6D07E" w14:textId="77777777" w:rsidR="005252B3" w:rsidRPr="00045F06" w:rsidRDefault="005252B3" w:rsidP="00045F06">
      <w:pPr>
        <w:spacing w:after="0" w:line="240" w:lineRule="auto"/>
        <w:ind w:firstLine="708"/>
        <w:jc w:val="both"/>
        <w:rPr>
          <w:rFonts w:ascii="Times New Roman" w:hAnsi="Times New Roman" w:cs="Times New Roman"/>
          <w:b/>
          <w:sz w:val="24"/>
          <w:szCs w:val="24"/>
        </w:rPr>
      </w:pPr>
      <w:r w:rsidRPr="00045F06">
        <w:rPr>
          <w:rFonts w:ascii="Times New Roman" w:hAnsi="Times New Roman" w:cs="Times New Roman"/>
          <w:b/>
          <w:sz w:val="24"/>
          <w:szCs w:val="24"/>
        </w:rPr>
        <w:t>Nación y Estado no son sinónimos</w:t>
      </w:r>
    </w:p>
    <w:p w14:paraId="38094CBD" w14:textId="77777777" w:rsidR="005252B3" w:rsidRPr="00045F06" w:rsidRDefault="005252B3" w:rsidP="00045F0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 La población que forma parte de un Estado puede o no constituir una nación. </w:t>
      </w:r>
      <w:r w:rsidR="00774E16">
        <w:rPr>
          <w:rFonts w:ascii="Times New Roman" w:hAnsi="Times New Roman" w:cs="Times New Roman"/>
          <w:sz w:val="24"/>
          <w:szCs w:val="24"/>
        </w:rPr>
        <w:t xml:space="preserve">Si comparte ese sentimiento de identidad propio del </w:t>
      </w:r>
      <w:r w:rsidRPr="00045F06">
        <w:rPr>
          <w:rFonts w:ascii="Times New Roman" w:hAnsi="Times New Roman" w:cs="Times New Roman"/>
          <w:sz w:val="24"/>
          <w:szCs w:val="24"/>
        </w:rPr>
        <w:t xml:space="preserve">concepto de nación, decimos que hay coincidencia entre la Nación y el Estado, es decir que existe un Estado Nacional. Tal podría ser el caso de nuestro país. </w:t>
      </w:r>
    </w:p>
    <w:p w14:paraId="57D1B5C4"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Pero también pueden existir poblaciones de Estados cuyos integrantes no comparten un mismo sentimiento de nación. En este caso decimos que no hay Estado nacional, sino un Estado con más de una nación, es decir, con poblaciones con distintos sentimientos de nacionalidad, bajo una misma organización jurídica del poder y compartiendo un territorio determinado. Ejemplo de esta situación podrían ser la nación vasca dentro de España. </w:t>
      </w:r>
    </w:p>
    <w:p w14:paraId="23370881"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También puede darse el caso de aquellas naciones que constituían un Estado nacional y que, por circunstancias históricas quedaron separadas en más de un Estado. En este caso, decimos que esa nación está repartida en dos o más Estados. Por </w:t>
      </w:r>
      <w:proofErr w:type="gramStart"/>
      <w:r w:rsidRPr="00045F06">
        <w:rPr>
          <w:rFonts w:ascii="Times New Roman" w:hAnsi="Times New Roman" w:cs="Times New Roman"/>
          <w:sz w:val="24"/>
          <w:szCs w:val="24"/>
        </w:rPr>
        <w:t>ejemplo</w:t>
      </w:r>
      <w:proofErr w:type="gramEnd"/>
      <w:r w:rsidRPr="00045F06">
        <w:rPr>
          <w:rFonts w:ascii="Times New Roman" w:hAnsi="Times New Roman" w:cs="Times New Roman"/>
          <w:sz w:val="24"/>
          <w:szCs w:val="24"/>
        </w:rPr>
        <w:t xml:space="preserve"> esto ocurrió con la nación alemana cuando después de la segunda guerra mundial quedó dividida en dos Estados con territorios delimitados y organizaciones jurídicas y políticas muy distintas entre sí. </w:t>
      </w:r>
    </w:p>
    <w:p w14:paraId="114E10B6" w14:textId="77777777" w:rsidR="005252B3" w:rsidRPr="00045F06" w:rsidRDefault="005252B3" w:rsidP="007615F8">
      <w:pPr>
        <w:spacing w:after="0" w:line="240" w:lineRule="auto"/>
        <w:jc w:val="both"/>
        <w:rPr>
          <w:rFonts w:ascii="Times New Roman" w:hAnsi="Times New Roman" w:cs="Times New Roman"/>
          <w:b/>
          <w:sz w:val="24"/>
          <w:szCs w:val="24"/>
        </w:rPr>
      </w:pPr>
    </w:p>
    <w:p w14:paraId="7AE3D368" w14:textId="77777777" w:rsidR="005252B3" w:rsidRPr="00774E16" w:rsidRDefault="005252B3" w:rsidP="00774E16">
      <w:pPr>
        <w:spacing w:after="0" w:line="240" w:lineRule="auto"/>
        <w:ind w:firstLine="708"/>
        <w:jc w:val="both"/>
        <w:rPr>
          <w:rFonts w:ascii="Times New Roman" w:hAnsi="Times New Roman" w:cs="Times New Roman"/>
          <w:b/>
          <w:sz w:val="24"/>
          <w:szCs w:val="24"/>
          <w:u w:val="single"/>
        </w:rPr>
      </w:pPr>
      <w:r w:rsidRPr="00774E16">
        <w:rPr>
          <w:rFonts w:ascii="Times New Roman" w:hAnsi="Times New Roman" w:cs="Times New Roman"/>
          <w:b/>
          <w:sz w:val="24"/>
          <w:szCs w:val="24"/>
          <w:u w:val="single"/>
        </w:rPr>
        <w:t xml:space="preserve">Diferentes tipos de Estado según sus funciones </w:t>
      </w:r>
    </w:p>
    <w:p w14:paraId="11322CF4"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Teniendo en cuenta las funciones de un Estado, puede realizarse la siguiente clasificación: </w:t>
      </w:r>
    </w:p>
    <w:p w14:paraId="4CF33CF8" w14:textId="77777777"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Absolutista (siglos XVI y XVIII) </w:t>
      </w:r>
    </w:p>
    <w:p w14:paraId="2A76D601"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Estado moderno aparece cuando se expropian los medios de coerción y administración que estaban en varias manos y se centralizan en un solo poder. Por eso, entre los siglos XVI y XVII el gobierno que predominó en Europa fue la monarquía absoluta, anulando las organizaciones políticas medievales. Más </w:t>
      </w:r>
      <w:r w:rsidRPr="00045F06">
        <w:rPr>
          <w:rFonts w:ascii="Times New Roman" w:hAnsi="Times New Roman" w:cs="Times New Roman"/>
          <w:sz w:val="24"/>
          <w:szCs w:val="24"/>
        </w:rPr>
        <w:lastRenderedPageBreak/>
        <w:t xml:space="preserve">que a necesidades políticas, este surgimiento se debió a intereses militares y económicos. Por eso, este nuevo panorama le facilitó a la burguesía emergente el orden necesario que el feudalismo no podía brindarle: el rey encontró en dicha burguesía una fuente de dinero más conveniente que la que podía brindarle la nobleza. </w:t>
      </w:r>
    </w:p>
    <w:p w14:paraId="2BFCAB06" w14:textId="77777777" w:rsidR="005252B3"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Enrique VIII en Inglaterra, Luis XIV en Francia o Felipe II en España son ejemplos de este poder absoluto. El poder se concentraba en manos del monarca, quién sólo respondía por sus actos ante Dios. Debemos recordar que este tipo de Estado fundaba su legitimidad en la idea de que el poder del monarca era de origen divino. La frase de Luis XIV: “El estado soy yo” ilustra, como pocas, lo que es el poder absoluto. </w:t>
      </w:r>
    </w:p>
    <w:p w14:paraId="1739C3AC" w14:textId="77777777" w:rsidR="00774E16" w:rsidRPr="00045F06" w:rsidRDefault="00774E16" w:rsidP="00774E16">
      <w:pPr>
        <w:spacing w:after="0" w:line="240" w:lineRule="auto"/>
        <w:ind w:firstLine="708"/>
        <w:jc w:val="both"/>
        <w:rPr>
          <w:rFonts w:ascii="Times New Roman" w:hAnsi="Times New Roman" w:cs="Times New Roman"/>
          <w:sz w:val="24"/>
          <w:szCs w:val="24"/>
        </w:rPr>
      </w:pPr>
    </w:p>
    <w:p w14:paraId="1E1463B2" w14:textId="77777777"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 xml:space="preserve">El Estado Liberal (fines del siglo XVIII hasta mediados del siglo XX) </w:t>
      </w:r>
    </w:p>
    <w:p w14:paraId="0F415EB6" w14:textId="77777777" w:rsidR="005252B3" w:rsidRPr="00045F06" w:rsidRDefault="00774E16" w:rsidP="00774E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5252B3" w:rsidRPr="00045F06">
        <w:rPr>
          <w:rFonts w:ascii="Times New Roman" w:hAnsi="Times New Roman" w:cs="Times New Roman"/>
          <w:sz w:val="24"/>
          <w:szCs w:val="24"/>
        </w:rPr>
        <w:t xml:space="preserve">a burguesía naciente admitió el poder absoluto mientras fue adecuado a sus intereses de clase. Pero cuando las medidas de los monarcas comenzaron a chocar con los intereses del mercado, empezaron a cambiar su posición. La monarquía con su participación en las guerras religiosas, su economía mercantilista y su toma de decisiones personalista, empezó a toparse con la burguesía. Esa tensión creciente tornó imprescindible una nueva relación entre el Estado y la sociedad civil. Aparece como resultado el constitucionalismo, en donde la burguesía ya no se veía obligada a buscar los favores del monarca. Por lo </w:t>
      </w:r>
      <w:proofErr w:type="gramStart"/>
      <w:r w:rsidR="005252B3" w:rsidRPr="00045F06">
        <w:rPr>
          <w:rFonts w:ascii="Times New Roman" w:hAnsi="Times New Roman" w:cs="Times New Roman"/>
          <w:sz w:val="24"/>
          <w:szCs w:val="24"/>
        </w:rPr>
        <w:t>tanto</w:t>
      </w:r>
      <w:proofErr w:type="gramEnd"/>
      <w:r w:rsidR="005252B3" w:rsidRPr="00045F06">
        <w:rPr>
          <w:rFonts w:ascii="Times New Roman" w:hAnsi="Times New Roman" w:cs="Times New Roman"/>
          <w:sz w:val="24"/>
          <w:szCs w:val="24"/>
        </w:rPr>
        <w:t xml:space="preserve"> el poder del Estado empieza a estar controlado por la ley. </w:t>
      </w:r>
    </w:p>
    <w:p w14:paraId="59DB24B0"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Este proceso de tensión y conflicto entre el Estado y la burguesía se encuentra enmarcado dentro del pensamiento conocido como liberalismo. Esta ideología, entre otras cuestiones, combatía la idea del origen divino del poder y su concentración en una sola mano, defendía la autonomía de la vida privada, la propiedad privada y la economía de mercado basada en la libre competencia. </w:t>
      </w:r>
    </w:p>
    <w:p w14:paraId="471B5319"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Entre los principios básicos del Estado Liberal está la división de poderes, ya que sólo si existe un Poder Judicial independiente del Poder Ejecutivo, es que se puede garantizar la vigencia de los derechos.</w:t>
      </w:r>
      <w:r w:rsidR="00774E16">
        <w:rPr>
          <w:rFonts w:ascii="Times New Roman" w:hAnsi="Times New Roman" w:cs="Times New Roman"/>
          <w:sz w:val="24"/>
          <w:szCs w:val="24"/>
        </w:rPr>
        <w:t xml:space="preserve"> </w:t>
      </w:r>
    </w:p>
    <w:p w14:paraId="7E4FB3C7" w14:textId="77777777" w:rsidR="00774E16" w:rsidRDefault="005252B3" w:rsidP="007615F8">
      <w:pPr>
        <w:spacing w:after="0" w:line="240" w:lineRule="auto"/>
        <w:jc w:val="both"/>
        <w:rPr>
          <w:rFonts w:ascii="Times New Roman" w:hAnsi="Times New Roman" w:cs="Times New Roman"/>
          <w:sz w:val="24"/>
          <w:szCs w:val="24"/>
        </w:rPr>
      </w:pPr>
      <w:r w:rsidRPr="00045F06">
        <w:rPr>
          <w:rFonts w:ascii="Times New Roman" w:hAnsi="Times New Roman" w:cs="Times New Roman"/>
          <w:sz w:val="24"/>
          <w:szCs w:val="24"/>
        </w:rPr>
        <w:t xml:space="preserve">Con el Estado Liberal hay una nueva relación entre el Estado y la sociedad civil, viéndose esta última, fortalecida. Esta relación sólo fue posible con la llegada del capitalismo. </w:t>
      </w:r>
    </w:p>
    <w:p w14:paraId="52B0E75B"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pensador fundamental de este tipo de Estado es John Locke (1632-1704). Para este teórico lo fundamental es proteger los derechos a la propiedad (vida, bienes y libertad): “El fin, pues, mayor y principal de los hombres que se unen en comunidades políticas y se ponen bajo el gobierno de ellas, es la preservación de su propiedad”. </w:t>
      </w:r>
    </w:p>
    <w:p w14:paraId="67A876E2" w14:textId="77777777" w:rsidR="00774E16" w:rsidRDefault="00774E16" w:rsidP="007615F8">
      <w:pPr>
        <w:spacing w:after="0" w:line="240" w:lineRule="auto"/>
        <w:jc w:val="both"/>
        <w:rPr>
          <w:rFonts w:ascii="Times New Roman" w:hAnsi="Times New Roman" w:cs="Times New Roman"/>
          <w:sz w:val="24"/>
          <w:szCs w:val="24"/>
        </w:rPr>
      </w:pPr>
    </w:p>
    <w:p w14:paraId="44E59A5D" w14:textId="77777777" w:rsidR="005252B3" w:rsidRPr="00774E16" w:rsidRDefault="005252B3" w:rsidP="00774E16">
      <w:pPr>
        <w:pStyle w:val="Prrafodelista"/>
        <w:numPr>
          <w:ilvl w:val="0"/>
          <w:numId w:val="19"/>
        </w:numPr>
        <w:spacing w:after="0" w:line="240" w:lineRule="auto"/>
        <w:jc w:val="both"/>
        <w:rPr>
          <w:rFonts w:ascii="Times New Roman" w:hAnsi="Times New Roman" w:cs="Times New Roman"/>
          <w:sz w:val="24"/>
          <w:szCs w:val="24"/>
          <w:u w:val="single"/>
        </w:rPr>
      </w:pPr>
      <w:r w:rsidRPr="00774E16">
        <w:rPr>
          <w:rFonts w:ascii="Times New Roman" w:hAnsi="Times New Roman" w:cs="Times New Roman"/>
          <w:sz w:val="24"/>
          <w:szCs w:val="24"/>
          <w:u w:val="single"/>
        </w:rPr>
        <w:t>El Estado de Bienestar (1950-1980, aunque en algunos países continúa)</w:t>
      </w:r>
    </w:p>
    <w:p w14:paraId="375FA898" w14:textId="77777777" w:rsidR="005252B3" w:rsidRPr="00045F06" w:rsidRDefault="005252B3" w:rsidP="00774E16">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Podemos rastrear los orígenes del Estado de Bienestar en el siglo XIX, cuando la “libertad de mercado” va generando en la sociedad una creciente desigualdad, lo que se evidencia como una contradicción con los principios sostenidos por el liberalismo filosófico. Si durante el feudalismo la responsabilidad sobre los vasallos recaía en el Señor, en el capitalismo la responsabilidad de la subsistencia del trabajador recae en el propio trabajador; es puramente personal. Esto trae aparejado una creciente conflictividad social que en muchos casos desembocaron en revoluciones. </w:t>
      </w:r>
    </w:p>
    <w:p w14:paraId="6BD39BA5" w14:textId="77777777"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Dentro del Estado de Bienestar podemos incluir el Estado Keynesiano que surge a partir de la crisis de 1930, teniendo su apogeo después de la segunda guerra mundial. Este se basa en la idea de que el Estado debe intervenir en la economía regulándola. El Estado de Bienestar Keynesiano está en oposición a las políticas del libre mercado, apareciendo una economía donde el interés individual y su expresión en el juego de mercado se viera moderado por el interés colectivo. Aparecen políticas orientadas a la distribución de la riqueza dirigidas desde el Estado. </w:t>
      </w:r>
    </w:p>
    <w:p w14:paraId="3006ED46" w14:textId="77777777" w:rsidR="00F13463" w:rsidRPr="00045F06" w:rsidRDefault="005252B3" w:rsidP="00BA4795">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Como su nombre lo sugiere, el teórico que da origen a dicha corriente fue John Maynard Keynes (1883-1946), quien ha sostenido que: “Cuando la acumulación de riqueza no tenga importancia para tener un alto nivel social, habrá un gran cambio en los códigos morales” </w:t>
      </w:r>
    </w:p>
    <w:p w14:paraId="14C9524D" w14:textId="77777777" w:rsidR="0020024F" w:rsidRDefault="0020024F" w:rsidP="007615F8">
      <w:pPr>
        <w:spacing w:after="0" w:line="240" w:lineRule="auto"/>
        <w:jc w:val="both"/>
        <w:rPr>
          <w:rFonts w:ascii="Times New Roman" w:hAnsi="Times New Roman" w:cs="Times New Roman"/>
          <w:sz w:val="24"/>
          <w:szCs w:val="24"/>
        </w:rPr>
      </w:pPr>
    </w:p>
    <w:p w14:paraId="0A670C79" w14:textId="77777777" w:rsidR="0020024F" w:rsidRPr="0020024F" w:rsidRDefault="005252B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El Estado Neoliberal (1970 en adelante) </w:t>
      </w:r>
    </w:p>
    <w:p w14:paraId="2E562FC9"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El neoliberalismo se presenta como una teoría político-económica que reanuda la doctrina liberal clásica, adaptándola al esquema del capitalismo actual y radicalizando sus principios. Es una reacción al intervencionismo del Estado, particularmente al Estado de Bienestar como garante de una mayor justicia social. Como doctrina toma fuerza a partir del derrumbe de la economía capitalista en el siglo XX, especialmente de las crisis de finales de los años veinte y de la década del setenta. </w:t>
      </w:r>
    </w:p>
    <w:p w14:paraId="3B7403D8"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lastRenderedPageBreak/>
        <w:t xml:space="preserve">El neoliberalismo critica las políticas del Estado de Bienestar (prestaciones sociales, redistribución de la riqueza, garantía del salario mínimo, seguros sociales, negociación salarial con participación sindical, etc.) como un intervencionismo desmesurado del Estado que termina produciendo aumento de la presión fiscal, déficit fiscal, y obstaculizando el desarrollo del mercado. Es en este sentido que postulan la reducción del Estado, tanto en su tamaño como en sus funciones, a través de la privatización de determinadas áreas (siempre bajo la premisa de que el sector privado es más eficiente que el sector público). Para esta corriente de pensamiento, el Estado sólo debe cumplir la mínima función de organizador de la sociedad, pero no debe intervenir en el funcionamiento de la economía. En la misma dirección recomienda la reducción del gasto social, la libre competencia de las grandes corporaciones económicas y la mínima participación de los sindicatos, así como el recorte de los derechos laborales. </w:t>
      </w:r>
    </w:p>
    <w:p w14:paraId="6CC4366E" w14:textId="77777777" w:rsidR="00F13463" w:rsidRPr="00045F06" w:rsidRDefault="005252B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prácticas de las políticas neoliberales condujeron a un achicamiento del Estado de Bienestar y a una gradual desaparición de las políticas keynesianas, con consecuencias como un rápido aumento de los niveles de desempleo y una profunda precarización laboral. Ejemplos de esto último se registraron durante los gobiernos de Margaret Thatcher (primera ministra del Reino Unido entre 1979 y 1990) y Ronald Reagan (presidente de los Estados Unidos entre 1981 y 1989). </w:t>
      </w:r>
    </w:p>
    <w:p w14:paraId="3E69064F" w14:textId="77777777" w:rsidR="005252B3" w:rsidRPr="00045F06" w:rsidRDefault="005252B3" w:rsidP="007615F8">
      <w:pPr>
        <w:spacing w:after="0" w:line="240" w:lineRule="auto"/>
        <w:jc w:val="both"/>
        <w:rPr>
          <w:rFonts w:ascii="Times New Roman" w:hAnsi="Times New Roman" w:cs="Times New Roman"/>
          <w:b/>
          <w:sz w:val="24"/>
          <w:szCs w:val="24"/>
        </w:rPr>
      </w:pPr>
    </w:p>
    <w:p w14:paraId="5E23D159" w14:textId="77777777" w:rsidR="00774E16" w:rsidRPr="0020024F" w:rsidRDefault="00774E16" w:rsidP="00774E16">
      <w:pPr>
        <w:spacing w:after="0" w:line="240" w:lineRule="auto"/>
        <w:ind w:firstLine="708"/>
        <w:jc w:val="both"/>
        <w:rPr>
          <w:rFonts w:ascii="Times New Roman" w:hAnsi="Times New Roman" w:cs="Times New Roman"/>
          <w:b/>
          <w:sz w:val="24"/>
          <w:szCs w:val="24"/>
          <w:u w:val="single"/>
        </w:rPr>
      </w:pPr>
      <w:r w:rsidRPr="0020024F">
        <w:rPr>
          <w:rFonts w:ascii="Times New Roman" w:hAnsi="Times New Roman" w:cs="Times New Roman"/>
          <w:b/>
          <w:sz w:val="24"/>
          <w:szCs w:val="24"/>
          <w:u w:val="single"/>
        </w:rPr>
        <w:t>Diferentes tipos de Estado según la distribución territoria</w:t>
      </w:r>
      <w:r w:rsidR="0020024F" w:rsidRPr="0020024F">
        <w:rPr>
          <w:rFonts w:ascii="Times New Roman" w:hAnsi="Times New Roman" w:cs="Times New Roman"/>
          <w:b/>
          <w:sz w:val="24"/>
          <w:szCs w:val="24"/>
          <w:u w:val="single"/>
        </w:rPr>
        <w:t>l del poder</w:t>
      </w:r>
    </w:p>
    <w:p w14:paraId="1F233C91" w14:textId="77777777"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rPr>
      </w:pPr>
      <w:r w:rsidRPr="0020024F">
        <w:rPr>
          <w:rFonts w:ascii="Times New Roman" w:hAnsi="Times New Roman" w:cs="Times New Roman"/>
          <w:sz w:val="24"/>
          <w:szCs w:val="24"/>
          <w:u w:val="single"/>
        </w:rPr>
        <w:t>Estado Federal</w:t>
      </w:r>
    </w:p>
    <w:p w14:paraId="25D75C78" w14:textId="77777777"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federal cuando existe una distribución territorial del poder, es decir cuando existen al mismo tiempo el gobierno central o nacional y gobiernos de las provincias, las cuales son autónomas. Son autónomas, porque tienen sus propias normas de organización: su poder legislativo, su poder ejecutivo y su poder judicial. Y significa, además, que tienen sus propias Constituciones Provinciales y el pueblo elige a sus representantes. Entonces, las provincias tienen la facultad de dictar sus propias </w:t>
      </w:r>
      <w:proofErr w:type="gramStart"/>
      <w:r w:rsidRPr="00045F06">
        <w:rPr>
          <w:rFonts w:ascii="Times New Roman" w:hAnsi="Times New Roman" w:cs="Times New Roman"/>
          <w:sz w:val="24"/>
          <w:szCs w:val="24"/>
        </w:rPr>
        <w:t>normas</w:t>
      </w:r>
      <w:proofErr w:type="gramEnd"/>
      <w:r w:rsidRPr="00045F06">
        <w:rPr>
          <w:rFonts w:ascii="Times New Roman" w:hAnsi="Times New Roman" w:cs="Times New Roman"/>
          <w:sz w:val="24"/>
          <w:szCs w:val="24"/>
        </w:rPr>
        <w:t xml:space="preserve"> pero deben respetar la Constitución Nacional y el conjunto de leyes nacionales. </w:t>
      </w:r>
    </w:p>
    <w:p w14:paraId="5203409C" w14:textId="77777777"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Las provincias han delegado en el gobierno central la decisión de ciertas materias como la creación del ejército nacional, la acuñación de moneda, la creación o supresión de aduanas. Pero todo el poder que las provincias no han delegado expresamente en la autoridad central es conservado por cada una de ellas. </w:t>
      </w:r>
    </w:p>
    <w:p w14:paraId="61D2726B" w14:textId="77777777" w:rsidR="0020024F" w:rsidRPr="0020024F" w:rsidRDefault="00F13463" w:rsidP="0020024F">
      <w:pPr>
        <w:pStyle w:val="Prrafodelista"/>
        <w:numPr>
          <w:ilvl w:val="0"/>
          <w:numId w:val="19"/>
        </w:numPr>
        <w:spacing w:after="0" w:line="240" w:lineRule="auto"/>
        <w:jc w:val="both"/>
        <w:rPr>
          <w:rFonts w:ascii="Times New Roman" w:hAnsi="Times New Roman" w:cs="Times New Roman"/>
          <w:sz w:val="24"/>
          <w:szCs w:val="24"/>
          <w:u w:val="single"/>
        </w:rPr>
      </w:pPr>
      <w:r w:rsidRPr="0020024F">
        <w:rPr>
          <w:rFonts w:ascii="Times New Roman" w:hAnsi="Times New Roman" w:cs="Times New Roman"/>
          <w:sz w:val="24"/>
          <w:szCs w:val="24"/>
          <w:u w:val="single"/>
        </w:rPr>
        <w:t xml:space="preserve">Estado Unitario </w:t>
      </w:r>
    </w:p>
    <w:p w14:paraId="617C533A" w14:textId="77777777" w:rsidR="00F13463" w:rsidRPr="00045F06"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 xml:space="preserve">Un Estado adquiere una forma unitaria cuando todo el poder estatal es ejercido por un único gobierno nacional o central, que tiene su sede en la Capital de la República. Esto significa que no hay distribución territorial del poder. En un Estado unitario el pueblo elige a una única autoridad central, quien ejerce el poder sobre todo el territorio. Sólo existen leyes nacionales sancionadas por el órgano legislativo central. El titular del poder ejecutivo gobierna para todo el territorio y tiene la facultad de nombrar a aquellas personas que tendrán a su cargo el gobierno de las divisiones territoriales, que se llaman intendencias o departamentos, según la Constitución de cada país. En algunos casos esos intendentes son elegidos por la población local. Estas elecciones están regladas por leyes nacionales y no por leyes provinciales. </w:t>
      </w:r>
    </w:p>
    <w:p w14:paraId="7991C889" w14:textId="77777777" w:rsidR="00F13463" w:rsidRDefault="00F13463" w:rsidP="0020024F">
      <w:pPr>
        <w:spacing w:after="0" w:line="240" w:lineRule="auto"/>
        <w:ind w:firstLine="708"/>
        <w:jc w:val="both"/>
        <w:rPr>
          <w:rFonts w:ascii="Times New Roman" w:hAnsi="Times New Roman" w:cs="Times New Roman"/>
          <w:sz w:val="24"/>
          <w:szCs w:val="24"/>
        </w:rPr>
      </w:pPr>
      <w:r w:rsidRPr="00045F06">
        <w:rPr>
          <w:rFonts w:ascii="Times New Roman" w:hAnsi="Times New Roman" w:cs="Times New Roman"/>
          <w:sz w:val="24"/>
          <w:szCs w:val="24"/>
        </w:rPr>
        <w:t>En el Estado unitario no hay provincias autónomas, sino que las diferentes regiones se subordinan al poder central. Un ejemplo de Estado Unitario es la República Oriental del Uruguay.</w:t>
      </w:r>
    </w:p>
    <w:tbl>
      <w:tblPr>
        <w:tblStyle w:val="Tablaconcuadrcula"/>
        <w:tblW w:w="0" w:type="auto"/>
        <w:tblInd w:w="1271" w:type="dxa"/>
        <w:tblLook w:val="04A0" w:firstRow="1" w:lastRow="0" w:firstColumn="1" w:lastColumn="0" w:noHBand="0" w:noVBand="1"/>
      </w:tblPr>
      <w:tblGrid>
        <w:gridCol w:w="5353"/>
        <w:gridCol w:w="1876"/>
      </w:tblGrid>
      <w:tr w:rsidR="0020024F" w14:paraId="38254684" w14:textId="77777777" w:rsidTr="004D2F38">
        <w:tc>
          <w:tcPr>
            <w:tcW w:w="5353" w:type="dxa"/>
            <w:tcBorders>
              <w:top w:val="nil"/>
              <w:left w:val="nil"/>
              <w:bottom w:val="nil"/>
              <w:right w:val="nil"/>
            </w:tcBorders>
          </w:tcPr>
          <w:p w14:paraId="68C72242" w14:textId="77777777" w:rsidR="0020024F" w:rsidRDefault="0020024F" w:rsidP="0020024F">
            <w:pPr>
              <w:jc w:val="both"/>
              <w:rPr>
                <w:rFonts w:ascii="Times New Roman" w:hAnsi="Times New Roman" w:cs="Times New Roman"/>
                <w:sz w:val="24"/>
                <w:szCs w:val="24"/>
              </w:rPr>
            </w:pPr>
            <w:r>
              <w:fldChar w:fldCharType="begin"/>
            </w:r>
            <w:r>
              <w:instrText xml:space="preserve"> INCLUDEPICTURE "http://upload.wikimedia.org/wikipedia/commons/thumb/6/69/Map_of_federal_states.svg/250px-Map_of_federal_states.svg.png" \* MERGEFORMATINET </w:instrText>
            </w:r>
            <w:r>
              <w:fldChar w:fldCharType="separate"/>
            </w:r>
            <w:r w:rsidR="00FD248F">
              <w:fldChar w:fldCharType="begin"/>
            </w:r>
            <w:r w:rsidR="00FD248F">
              <w:instrText xml:space="preserve"> INCLUDEPICTURE  "http://upload.wikimedia.org/wikipedia/commons/thumb/6/69/Map_of_federal_states.svg/250px-Map_of_federal_states.svg.png" \* MERGEFORMATINET </w:instrText>
            </w:r>
            <w:r w:rsidR="00FD248F">
              <w:fldChar w:fldCharType="separate"/>
            </w:r>
            <w:r w:rsidR="0070790C">
              <w:fldChar w:fldCharType="begin"/>
            </w:r>
            <w:r w:rsidR="0070790C">
              <w:instrText xml:space="preserve"> INCLUDEPICTURE  "http://upload.wikimedia.org/wikipedia/commons/thumb/6/69/Map_of_federal_states.svg/250px-Map_of_federal_states.svg.png" \* MERGEFORMATINET </w:instrText>
            </w:r>
            <w:r w:rsidR="0070790C">
              <w:fldChar w:fldCharType="separate"/>
            </w:r>
            <w:r w:rsidR="009A568D">
              <w:fldChar w:fldCharType="begin"/>
            </w:r>
            <w:r w:rsidR="009A568D">
              <w:instrText xml:space="preserve"> </w:instrText>
            </w:r>
            <w:r w:rsidR="009A568D">
              <w:instrText>INCLUDEPICTURE  "http://upload.wikimedia.org/wikipedia/commons/thumb/6/69/Map_of_federal_states.svg/250px-Map_of_federal_states.svg.png" \* MERGEFORMATINET</w:instrText>
            </w:r>
            <w:r w:rsidR="009A568D">
              <w:instrText xml:space="preserve"> </w:instrText>
            </w:r>
            <w:r w:rsidR="009A568D">
              <w:fldChar w:fldCharType="separate"/>
            </w:r>
            <w:r w:rsidR="00896112">
              <w:pict w14:anchorId="45E60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130.5pt">
                  <v:imagedata r:id="rId8" r:href="rId9"/>
                </v:shape>
              </w:pict>
            </w:r>
            <w:r w:rsidR="009A568D">
              <w:fldChar w:fldCharType="end"/>
            </w:r>
            <w:r w:rsidR="0070790C">
              <w:fldChar w:fldCharType="end"/>
            </w:r>
            <w:r w:rsidR="00FD248F">
              <w:fldChar w:fldCharType="end"/>
            </w:r>
            <w:r>
              <w:fldChar w:fldCharType="end"/>
            </w:r>
          </w:p>
        </w:tc>
        <w:tc>
          <w:tcPr>
            <w:tcW w:w="1876" w:type="dxa"/>
            <w:tcBorders>
              <w:top w:val="nil"/>
              <w:left w:val="nil"/>
              <w:bottom w:val="nil"/>
              <w:right w:val="nil"/>
            </w:tcBorders>
          </w:tcPr>
          <w:p w14:paraId="3A7A2CCC" w14:textId="77777777" w:rsidR="0020024F" w:rsidRDefault="0020024F" w:rsidP="0020024F">
            <w:pPr>
              <w:jc w:val="both"/>
              <w:rPr>
                <w:rFonts w:ascii="Times New Roman" w:hAnsi="Times New Roman" w:cs="Times New Roman"/>
                <w:sz w:val="24"/>
                <w:szCs w:val="24"/>
              </w:rPr>
            </w:pPr>
          </w:p>
          <w:p w14:paraId="7C155A62" w14:textId="77777777"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Referencias:</w:t>
            </w:r>
          </w:p>
          <w:p w14:paraId="5A395E5B" w14:textId="77777777" w:rsidR="0020024F" w:rsidRPr="0020024F" w:rsidRDefault="0020024F" w:rsidP="0020024F">
            <w:pPr>
              <w:jc w:val="both"/>
              <w:rPr>
                <w:rFonts w:ascii="Times New Roman" w:hAnsi="Times New Roman" w:cs="Times New Roman"/>
                <w:sz w:val="20"/>
                <w:szCs w:val="20"/>
              </w:rPr>
            </w:pPr>
            <w:r w:rsidRPr="0020024F">
              <w:rPr>
                <w:rFonts w:ascii="Times New Roman" w:hAnsi="Times New Roman" w:cs="Times New Roman"/>
                <w:sz w:val="20"/>
                <w:szCs w:val="20"/>
              </w:rPr>
              <w:t>Gris: Unitario</w:t>
            </w:r>
          </w:p>
          <w:p w14:paraId="65E5B388" w14:textId="77777777" w:rsidR="0020024F" w:rsidRDefault="0020024F" w:rsidP="0020024F">
            <w:pPr>
              <w:jc w:val="both"/>
              <w:rPr>
                <w:rFonts w:ascii="Times New Roman" w:hAnsi="Times New Roman" w:cs="Times New Roman"/>
                <w:sz w:val="24"/>
                <w:szCs w:val="24"/>
              </w:rPr>
            </w:pPr>
            <w:r w:rsidRPr="0020024F">
              <w:rPr>
                <w:rFonts w:ascii="Times New Roman" w:hAnsi="Times New Roman" w:cs="Times New Roman"/>
                <w:sz w:val="20"/>
                <w:szCs w:val="20"/>
              </w:rPr>
              <w:t>Verde: Federal</w:t>
            </w:r>
          </w:p>
        </w:tc>
      </w:tr>
    </w:tbl>
    <w:p w14:paraId="090F1531" w14:textId="77777777" w:rsidR="0020024F" w:rsidRPr="00045F06" w:rsidRDefault="0020024F" w:rsidP="0020024F">
      <w:pPr>
        <w:spacing w:after="0" w:line="240" w:lineRule="auto"/>
        <w:ind w:firstLine="708"/>
        <w:jc w:val="both"/>
        <w:rPr>
          <w:rFonts w:ascii="Times New Roman" w:hAnsi="Times New Roman" w:cs="Times New Roman"/>
          <w:sz w:val="24"/>
          <w:szCs w:val="24"/>
        </w:rPr>
      </w:pPr>
    </w:p>
    <w:p w14:paraId="22ACA71C" w14:textId="77777777" w:rsidR="00774E16" w:rsidRPr="004D2F38" w:rsidRDefault="00774E16" w:rsidP="00774E16">
      <w:pPr>
        <w:spacing w:after="0" w:line="240" w:lineRule="auto"/>
        <w:ind w:firstLine="708"/>
        <w:jc w:val="both"/>
        <w:rPr>
          <w:rFonts w:ascii="Times New Roman" w:hAnsi="Times New Roman" w:cs="Times New Roman"/>
          <w:b/>
          <w:sz w:val="24"/>
          <w:szCs w:val="24"/>
          <w:u w:val="single"/>
        </w:rPr>
      </w:pPr>
      <w:r w:rsidRPr="004D2F38">
        <w:rPr>
          <w:rFonts w:ascii="Times New Roman" w:hAnsi="Times New Roman" w:cs="Times New Roman"/>
          <w:b/>
          <w:sz w:val="24"/>
          <w:szCs w:val="24"/>
          <w:u w:val="single"/>
        </w:rPr>
        <w:t xml:space="preserve">Diferentes tipos de Estado según </w:t>
      </w:r>
      <w:r w:rsidR="004D2F38" w:rsidRPr="004D2F38">
        <w:rPr>
          <w:rFonts w:ascii="Times New Roman" w:hAnsi="Times New Roman" w:cs="Times New Roman"/>
          <w:b/>
          <w:sz w:val="24"/>
          <w:szCs w:val="24"/>
          <w:u w:val="single"/>
        </w:rPr>
        <w:t>su gobierno (República)</w:t>
      </w:r>
      <w:r w:rsidRPr="004D2F38">
        <w:rPr>
          <w:rFonts w:ascii="Times New Roman" w:hAnsi="Times New Roman" w:cs="Times New Roman"/>
          <w:b/>
          <w:sz w:val="24"/>
          <w:szCs w:val="24"/>
          <w:u w:val="single"/>
        </w:rPr>
        <w:t xml:space="preserve"> </w:t>
      </w:r>
    </w:p>
    <w:p w14:paraId="54939A63" w14:textId="77777777"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Parlamentarismo</w:t>
      </w:r>
    </w:p>
    <w:p w14:paraId="3D96B12A" w14:textId="77777777" w:rsidR="004D2F38" w:rsidRDefault="004D2F38" w:rsidP="004D2F38">
      <w:pPr>
        <w:pStyle w:val="Textoindependiente"/>
        <w:ind w:firstLine="708"/>
        <w:rPr>
          <w:rFonts w:ascii="Times New Roman" w:hAnsi="Times New Roman"/>
          <w:sz w:val="24"/>
        </w:rPr>
      </w:pPr>
      <w:r>
        <w:rPr>
          <w:rFonts w:ascii="Times New Roman" w:hAnsi="Times New Roman"/>
          <w:sz w:val="24"/>
        </w:rPr>
        <w:t xml:space="preserve">Los ciudadanos eligen directamente a los representantes que integran el Poder Legislativo o Parlamento, y éstos a su vez designan entre sus miembros a quienes componen el gabinete, que está encabezado </w:t>
      </w:r>
      <w:r>
        <w:rPr>
          <w:rFonts w:ascii="Times New Roman" w:hAnsi="Times New Roman"/>
          <w:sz w:val="24"/>
        </w:rPr>
        <w:lastRenderedPageBreak/>
        <w:t xml:space="preserve">por un </w:t>
      </w:r>
      <w:r>
        <w:rPr>
          <w:rFonts w:ascii="Times New Roman" w:hAnsi="Times New Roman"/>
          <w:b/>
          <w:bCs/>
          <w:sz w:val="24"/>
        </w:rPr>
        <w:t>primer ministro</w:t>
      </w:r>
      <w:r>
        <w:rPr>
          <w:rFonts w:ascii="Times New Roman" w:hAnsi="Times New Roman"/>
          <w:sz w:val="24"/>
        </w:rPr>
        <w:t>, quien, generalmente, es el líder del partido que ha obtenido la mayoría en las elecciones parlamentarias.</w:t>
      </w:r>
    </w:p>
    <w:p w14:paraId="591772FF" w14:textId="77777777" w:rsidR="004D2F38" w:rsidRDefault="004D2F38" w:rsidP="004D2F38">
      <w:pPr>
        <w:pStyle w:val="Textoindependiente"/>
        <w:rPr>
          <w:rFonts w:ascii="Times New Roman" w:hAnsi="Times New Roman"/>
          <w:sz w:val="24"/>
        </w:rPr>
      </w:pPr>
      <w:r>
        <w:rPr>
          <w:rFonts w:ascii="Times New Roman" w:hAnsi="Times New Roman"/>
          <w:sz w:val="24"/>
        </w:rPr>
        <w:t>El gobierno permanecerá en el poder siempre y cuando cuente con el apoyo de la mayoría del Parlamento. Cesará en sus funciones cuando la mayoría le niegue este apoyo. Pero, por su parte, si el primer ministro advierte que no cuenta con respaldo suficiente posee la atribución de disolver el Parlamento y convocar a elecciones anticipadas. Es decir, que hay un control mutuo.</w:t>
      </w:r>
    </w:p>
    <w:p w14:paraId="73A37933" w14:textId="77777777" w:rsidR="004D2F38" w:rsidRDefault="004D2F38" w:rsidP="004D2F38">
      <w:pPr>
        <w:spacing w:after="0" w:line="240" w:lineRule="auto"/>
        <w:ind w:firstLine="708"/>
        <w:jc w:val="both"/>
        <w:rPr>
          <w:rFonts w:ascii="Times New Roman" w:hAnsi="Times New Roman"/>
          <w:sz w:val="24"/>
        </w:rPr>
      </w:pPr>
      <w:r>
        <w:rPr>
          <w:rFonts w:ascii="Times New Roman" w:hAnsi="Times New Roman"/>
          <w:sz w:val="24"/>
        </w:rPr>
        <w:t xml:space="preserve">En este sistema parlamentario el jefe de gobierno no es el jefe de Estado. El </w:t>
      </w:r>
      <w:proofErr w:type="gramStart"/>
      <w:r>
        <w:rPr>
          <w:rFonts w:ascii="Times New Roman" w:hAnsi="Times New Roman"/>
          <w:i/>
          <w:iCs/>
          <w:sz w:val="24"/>
        </w:rPr>
        <w:t>Jefe</w:t>
      </w:r>
      <w:proofErr w:type="gramEnd"/>
      <w:r>
        <w:rPr>
          <w:rFonts w:ascii="Times New Roman" w:hAnsi="Times New Roman"/>
          <w:i/>
          <w:iCs/>
          <w:sz w:val="24"/>
        </w:rPr>
        <w:t xml:space="preserve"> de Estado</w:t>
      </w:r>
      <w:r>
        <w:rPr>
          <w:rFonts w:ascii="Times New Roman" w:hAnsi="Times New Roman"/>
          <w:sz w:val="24"/>
        </w:rPr>
        <w:t xml:space="preserve"> es una figura simbólica, que carece de poder. Este jefe de Estado es en algunos países un monarca, y en este caso se dice que la forma de gobierno es una “monarquía parlamentaria”, por </w:t>
      </w:r>
      <w:proofErr w:type="gramStart"/>
      <w:r>
        <w:rPr>
          <w:rFonts w:ascii="Times New Roman" w:hAnsi="Times New Roman"/>
          <w:sz w:val="24"/>
        </w:rPr>
        <w:t>ejemplo</w:t>
      </w:r>
      <w:proofErr w:type="gramEnd"/>
      <w:r>
        <w:rPr>
          <w:rFonts w:ascii="Times New Roman" w:hAnsi="Times New Roman"/>
          <w:sz w:val="24"/>
        </w:rPr>
        <w:t xml:space="preserve"> el Reino Unido, España o Japón. En </w:t>
      </w:r>
      <w:proofErr w:type="gramStart"/>
      <w:r>
        <w:rPr>
          <w:rFonts w:ascii="Times New Roman" w:hAnsi="Times New Roman"/>
          <w:sz w:val="24"/>
        </w:rPr>
        <w:t>cambio</w:t>
      </w:r>
      <w:proofErr w:type="gramEnd"/>
      <w:r>
        <w:rPr>
          <w:rFonts w:ascii="Times New Roman" w:hAnsi="Times New Roman"/>
          <w:sz w:val="24"/>
        </w:rPr>
        <w:t xml:space="preserve"> en las “repúblicas parlamentarias”, el jefe de Estado es un presidente, por lo general elegido por el Parlamento, como en Alemania, Gracia, Italia.</w:t>
      </w:r>
    </w:p>
    <w:p w14:paraId="616D8E30" w14:textId="77777777" w:rsidR="004D2F38" w:rsidRDefault="004D2F38" w:rsidP="004D2F38">
      <w:pPr>
        <w:spacing w:after="0" w:line="240" w:lineRule="auto"/>
        <w:ind w:firstLine="708"/>
        <w:jc w:val="both"/>
        <w:rPr>
          <w:rFonts w:ascii="Times New Roman" w:hAnsi="Times New Roman"/>
          <w:sz w:val="24"/>
        </w:rPr>
      </w:pPr>
    </w:p>
    <w:p w14:paraId="42F4C099" w14:textId="77777777" w:rsidR="004D2F38" w:rsidRPr="004D2F38" w:rsidRDefault="004D2F38" w:rsidP="004D2F38">
      <w:pPr>
        <w:pStyle w:val="Prrafodelista"/>
        <w:numPr>
          <w:ilvl w:val="0"/>
          <w:numId w:val="19"/>
        </w:numPr>
        <w:spacing w:after="0" w:line="240" w:lineRule="auto"/>
        <w:jc w:val="both"/>
        <w:rPr>
          <w:rFonts w:ascii="Times New Roman" w:hAnsi="Times New Roman"/>
          <w:sz w:val="24"/>
          <w:u w:val="single"/>
        </w:rPr>
      </w:pPr>
      <w:r w:rsidRPr="004D2F38">
        <w:rPr>
          <w:rFonts w:ascii="Times New Roman" w:hAnsi="Times New Roman"/>
          <w:sz w:val="24"/>
          <w:u w:val="single"/>
        </w:rPr>
        <w:t>Presidencialismo</w:t>
      </w:r>
    </w:p>
    <w:p w14:paraId="428D7C68" w14:textId="77777777" w:rsidR="004D2F38" w:rsidRDefault="004D2F38" w:rsidP="004D2F38">
      <w:pPr>
        <w:pStyle w:val="Textoindependiente"/>
        <w:rPr>
          <w:rFonts w:ascii="Times New Roman" w:hAnsi="Times New Roman"/>
          <w:sz w:val="24"/>
        </w:rPr>
      </w:pPr>
      <w:r>
        <w:rPr>
          <w:rFonts w:ascii="Times New Roman" w:hAnsi="Times New Roman"/>
          <w:sz w:val="24"/>
        </w:rPr>
        <w:t xml:space="preserve">Los ciudadanos eligen directamente y por separado a los representantes que integran el Poder Legislativo o Congreso y al encargado del Poder Ejecutivo o </w:t>
      </w:r>
      <w:proofErr w:type="gramStart"/>
      <w:r>
        <w:rPr>
          <w:rFonts w:ascii="Times New Roman" w:hAnsi="Times New Roman"/>
          <w:b/>
          <w:bCs/>
          <w:sz w:val="24"/>
        </w:rPr>
        <w:t>Presidente</w:t>
      </w:r>
      <w:proofErr w:type="gramEnd"/>
      <w:r>
        <w:rPr>
          <w:rFonts w:ascii="Times New Roman" w:hAnsi="Times New Roman"/>
          <w:sz w:val="24"/>
        </w:rPr>
        <w:t>.</w:t>
      </w:r>
    </w:p>
    <w:p w14:paraId="48EA7EEB" w14:textId="77777777" w:rsidR="004D2F38" w:rsidRDefault="004D2F38" w:rsidP="004D2F38">
      <w:pPr>
        <w:pStyle w:val="Textoindependiente"/>
        <w:rPr>
          <w:rFonts w:ascii="Times New Roman" w:hAnsi="Times New Roman"/>
          <w:sz w:val="24"/>
        </w:rPr>
      </w:pPr>
      <w:r>
        <w:rPr>
          <w:rFonts w:ascii="Times New Roman" w:hAnsi="Times New Roman"/>
          <w:sz w:val="24"/>
        </w:rPr>
        <w:t>En este caso el presidente es a la vez jefe de gobierno y jefe de Estado. Tiene a su cargo la conducción política del país, nombra y renueva por sí solo a sus colaboradores o ministros, representa a la nación frente a otros países y dura en su mandato un número de años preestablecido.</w:t>
      </w:r>
    </w:p>
    <w:p w14:paraId="6713CEBE" w14:textId="77777777" w:rsidR="004D2F38" w:rsidRDefault="004D2F38" w:rsidP="004D2F38">
      <w:pPr>
        <w:pStyle w:val="Textoindependiente"/>
        <w:rPr>
          <w:rFonts w:ascii="Times New Roman" w:hAnsi="Times New Roman"/>
          <w:sz w:val="24"/>
        </w:rPr>
      </w:pPr>
      <w:r>
        <w:rPr>
          <w:rFonts w:ascii="Times New Roman" w:hAnsi="Times New Roman"/>
          <w:sz w:val="24"/>
        </w:rPr>
        <w:t xml:space="preserve">Por otra </w:t>
      </w:r>
      <w:proofErr w:type="gramStart"/>
      <w:r>
        <w:rPr>
          <w:rFonts w:ascii="Times New Roman" w:hAnsi="Times New Roman"/>
          <w:sz w:val="24"/>
        </w:rPr>
        <w:t>parte</w:t>
      </w:r>
      <w:proofErr w:type="gramEnd"/>
      <w:r>
        <w:rPr>
          <w:rFonts w:ascii="Times New Roman" w:hAnsi="Times New Roman"/>
          <w:sz w:val="24"/>
        </w:rPr>
        <w:t xml:space="preserve"> el Poder Ejecutivo no puede disolver el Congreso. En </w:t>
      </w:r>
      <w:proofErr w:type="gramStart"/>
      <w:r>
        <w:rPr>
          <w:rFonts w:ascii="Times New Roman" w:hAnsi="Times New Roman"/>
          <w:sz w:val="24"/>
        </w:rPr>
        <w:t>cambio</w:t>
      </w:r>
      <w:proofErr w:type="gramEnd"/>
      <w:r>
        <w:rPr>
          <w:rFonts w:ascii="Times New Roman" w:hAnsi="Times New Roman"/>
          <w:sz w:val="24"/>
        </w:rPr>
        <w:t xml:space="preserve"> el Congreso si puede destituir al presidente mediante el procedimiento de juicio político.</w:t>
      </w:r>
    </w:p>
    <w:p w14:paraId="7DEF32E6" w14:textId="77777777" w:rsidR="004D2F38" w:rsidRDefault="004D2F38" w:rsidP="004D2F38">
      <w:pPr>
        <w:pStyle w:val="Textoindependiente"/>
        <w:rPr>
          <w:rFonts w:ascii="Times New Roman" w:hAnsi="Times New Roman"/>
          <w:sz w:val="24"/>
        </w:rPr>
      </w:pPr>
      <w:r>
        <w:rPr>
          <w:rFonts w:ascii="Times New Roman" w:hAnsi="Times New Roman"/>
          <w:sz w:val="24"/>
        </w:rPr>
        <w:t>Nuestro país forma parte del grupo de naciones que cuentan con un sistema presidencialista.</w:t>
      </w:r>
    </w:p>
    <w:p w14:paraId="5C80A6A0" w14:textId="77777777" w:rsidR="004D2F38" w:rsidRDefault="004D2F38" w:rsidP="00FF2C1A">
      <w:pPr>
        <w:spacing w:after="0" w:line="240" w:lineRule="auto"/>
        <w:jc w:val="both"/>
        <w:rPr>
          <w:rFonts w:ascii="Times New Roman" w:hAnsi="Times New Roman" w:cs="Times New Roman"/>
          <w:sz w:val="24"/>
          <w:szCs w:val="24"/>
        </w:rPr>
      </w:pPr>
    </w:p>
    <w:p w14:paraId="4E8538BE" w14:textId="77777777" w:rsidR="00FF2C1A" w:rsidRDefault="00FF2C1A" w:rsidP="00FF2C1A">
      <w:pPr>
        <w:spacing w:after="0" w:line="240" w:lineRule="auto"/>
        <w:jc w:val="both"/>
        <w:rPr>
          <w:rFonts w:ascii="Times New Roman" w:hAnsi="Times New Roman" w:cs="Times New Roman"/>
          <w:sz w:val="24"/>
          <w:szCs w:val="24"/>
        </w:rPr>
      </w:pPr>
    </w:p>
    <w:p w14:paraId="67DEAB16" w14:textId="77777777" w:rsidR="00FF2C1A" w:rsidRPr="00FF2C1A" w:rsidRDefault="00FF2C1A" w:rsidP="00FF2C1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sidRPr="00FF2C1A">
        <w:rPr>
          <w:rFonts w:ascii="Times New Roman" w:hAnsi="Times New Roman" w:cs="Times New Roman"/>
          <w:b/>
          <w:sz w:val="24"/>
          <w:szCs w:val="24"/>
        </w:rPr>
        <w:t>LA CONSTITUCIÓN NACIONAL</w:t>
      </w:r>
    </w:p>
    <w:p w14:paraId="64565191" w14:textId="77777777" w:rsidR="00FF2C1A" w:rsidRPr="00FF2C1A" w:rsidRDefault="00FF2C1A" w:rsidP="00FF2C1A">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Supremacía constitucional</w:t>
      </w:r>
    </w:p>
    <w:p w14:paraId="5E841B10"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Concepto de supremacía constitucional </w:t>
      </w:r>
    </w:p>
    <w:p w14:paraId="0D0F2A87"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Se dice que la Constitución es la norma fundamental y la ley suprema del Estado porque todas las demás normas y leyes deben estar subordinadas a ella. Ninguna norma jurídica puede contradecir lo que establece la Constitución Nacional, ya sea respecto a su contenido como respecto a la forma en que la Constitución establece que deben realizarse las leyes. Cuando una norma contradice lo establecido en la Constitución o es arbitraria, es inconstitucional. </w:t>
      </w:r>
    </w:p>
    <w:p w14:paraId="19DF3E3C"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Orden jerárquico de las normas jurídicas </w:t>
      </w:r>
    </w:p>
    <w:p w14:paraId="24633853"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una organización social que constituye un Estado, el conjunto de normas vigentes creadas por los órganos de gobierno de ese Estado, forman el orden jurídico. El orden jerárquico de las normas jurídicas en nuestro país es el siguiente: </w:t>
      </w:r>
    </w:p>
    <w:p w14:paraId="0D74884B"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En primer lugar, se ubican la </w:t>
      </w:r>
      <w:r w:rsidRPr="00FF2C1A">
        <w:rPr>
          <w:rFonts w:ascii="Times New Roman" w:hAnsi="Times New Roman" w:cs="Times New Roman"/>
          <w:b/>
          <w:sz w:val="24"/>
          <w:szCs w:val="24"/>
        </w:rPr>
        <w:t>Constitución Nacional y los Tratados Internacionales</w:t>
      </w:r>
      <w:r w:rsidRPr="00FF2C1A">
        <w:rPr>
          <w:rFonts w:ascii="Times New Roman" w:hAnsi="Times New Roman" w:cs="Times New Roman"/>
          <w:sz w:val="24"/>
          <w:szCs w:val="24"/>
        </w:rPr>
        <w:t xml:space="preserve"> que tienen jerarquía constitucional. Son aquellos tratados sobre Derechos Humanos a los que el Poder Legislativo otorgó por ley esa supremacía, por </w:t>
      </w:r>
      <w:proofErr w:type="gramStart"/>
      <w:r w:rsidRPr="00FF2C1A">
        <w:rPr>
          <w:rFonts w:ascii="Times New Roman" w:hAnsi="Times New Roman" w:cs="Times New Roman"/>
          <w:sz w:val="24"/>
          <w:szCs w:val="24"/>
        </w:rPr>
        <w:t>ejemplo</w:t>
      </w:r>
      <w:proofErr w:type="gramEnd"/>
      <w:r w:rsidRPr="00FF2C1A">
        <w:rPr>
          <w:rFonts w:ascii="Times New Roman" w:hAnsi="Times New Roman" w:cs="Times New Roman"/>
          <w:sz w:val="24"/>
          <w:szCs w:val="24"/>
        </w:rPr>
        <w:t xml:space="preserve"> la ‘Convención sobre la Eliminación de todas las Formas de Discriminación contra la Mujer’, entre otros que se encuentran nombrados en el Artículo 75 inciso 22 de la Constitución Nacional Argentina. </w:t>
      </w:r>
    </w:p>
    <w:p w14:paraId="4A9D6B4E"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Por debajo se ubican los </w:t>
      </w:r>
      <w:r w:rsidRPr="00FF2C1A">
        <w:rPr>
          <w:rFonts w:ascii="Times New Roman" w:hAnsi="Times New Roman" w:cs="Times New Roman"/>
          <w:b/>
          <w:sz w:val="24"/>
          <w:szCs w:val="24"/>
        </w:rPr>
        <w:t>demás tratados internacionales</w:t>
      </w:r>
      <w:r w:rsidRPr="00FF2C1A">
        <w:rPr>
          <w:rFonts w:ascii="Times New Roman" w:hAnsi="Times New Roman" w:cs="Times New Roman"/>
          <w:sz w:val="24"/>
          <w:szCs w:val="24"/>
        </w:rPr>
        <w:t xml:space="preserve"> celebrados por el Estado nacional, (Artículo 75 inciso 24 de la Constitución Nacional Argentina), como por ejemplo el ‘Tratado de Asunción’ que da origen al Mercosur. </w:t>
      </w:r>
    </w:p>
    <w:p w14:paraId="142A62CF"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Siguen las leyes nacionales, como por ejemplo el Código Civil y Comercial de la Nación, la Ley Nacional de Educación, etc. </w:t>
      </w:r>
    </w:p>
    <w:p w14:paraId="391D6003"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los </w:t>
      </w:r>
      <w:r w:rsidRPr="00FF2C1A">
        <w:rPr>
          <w:rFonts w:ascii="Times New Roman" w:hAnsi="Times New Roman" w:cs="Times New Roman"/>
          <w:b/>
          <w:sz w:val="24"/>
          <w:szCs w:val="24"/>
        </w:rPr>
        <w:t>decretos del Poder Ejecutivo Nacional</w:t>
      </w:r>
      <w:r w:rsidRPr="00FF2C1A">
        <w:rPr>
          <w:rFonts w:ascii="Times New Roman" w:hAnsi="Times New Roman" w:cs="Times New Roman"/>
          <w:sz w:val="24"/>
          <w:szCs w:val="24"/>
        </w:rPr>
        <w:t xml:space="preserve">, por ejemplo, los decretos de necesidad y urgencia. Página 107 de 195 </w:t>
      </w:r>
    </w:p>
    <w:p w14:paraId="36F93180"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A continuación, se ubican las </w:t>
      </w:r>
      <w:r w:rsidRPr="00FF2C1A">
        <w:rPr>
          <w:rFonts w:ascii="Times New Roman" w:hAnsi="Times New Roman" w:cs="Times New Roman"/>
          <w:b/>
          <w:sz w:val="24"/>
          <w:szCs w:val="24"/>
        </w:rPr>
        <w:t>constituciones y las leyes provinciales</w:t>
      </w:r>
      <w:r w:rsidRPr="00FF2C1A">
        <w:rPr>
          <w:rFonts w:ascii="Times New Roman" w:hAnsi="Times New Roman" w:cs="Times New Roman"/>
          <w:sz w:val="24"/>
          <w:szCs w:val="24"/>
        </w:rPr>
        <w:t xml:space="preserve">, como por ejemplo la Constitución de la Provincia de Santa Fe, la Ley de Ministerios de la Provincia de Buenos Aires, etc. </w:t>
      </w:r>
    </w:p>
    <w:p w14:paraId="10ECD03F"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Luego encontramos las </w:t>
      </w:r>
      <w:r w:rsidRPr="00FF2C1A">
        <w:rPr>
          <w:rFonts w:ascii="Times New Roman" w:hAnsi="Times New Roman" w:cs="Times New Roman"/>
          <w:b/>
          <w:sz w:val="24"/>
          <w:szCs w:val="24"/>
        </w:rPr>
        <w:t>sentencias judiciales de jueces y tribunales superiores</w:t>
      </w:r>
      <w:r w:rsidRPr="00FF2C1A">
        <w:rPr>
          <w:rFonts w:ascii="Times New Roman" w:hAnsi="Times New Roman" w:cs="Times New Roman"/>
          <w:sz w:val="24"/>
          <w:szCs w:val="24"/>
        </w:rPr>
        <w:t xml:space="preserve">, </w:t>
      </w:r>
      <w:proofErr w:type="gramStart"/>
      <w:r w:rsidRPr="00FF2C1A">
        <w:rPr>
          <w:rFonts w:ascii="Times New Roman" w:hAnsi="Times New Roman" w:cs="Times New Roman"/>
          <w:sz w:val="24"/>
          <w:szCs w:val="24"/>
        </w:rPr>
        <w:t>como</w:t>
      </w:r>
      <w:proofErr w:type="gramEnd"/>
      <w:r w:rsidRPr="00FF2C1A">
        <w:rPr>
          <w:rFonts w:ascii="Times New Roman" w:hAnsi="Times New Roman" w:cs="Times New Roman"/>
          <w:sz w:val="24"/>
          <w:szCs w:val="24"/>
        </w:rPr>
        <w:t xml:space="preserve"> por ejemplo, la decisión de un juez en un juicio por alimentos o en la condena que establece para una persona. </w:t>
      </w:r>
    </w:p>
    <w:p w14:paraId="67FDC512"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 siguen las </w:t>
      </w:r>
      <w:r w:rsidRPr="00FF2C1A">
        <w:rPr>
          <w:rFonts w:ascii="Times New Roman" w:hAnsi="Times New Roman" w:cs="Times New Roman"/>
          <w:b/>
          <w:sz w:val="24"/>
          <w:szCs w:val="24"/>
        </w:rPr>
        <w:t>resoluciones administrativas</w:t>
      </w:r>
      <w:r w:rsidRPr="00FF2C1A">
        <w:rPr>
          <w:rFonts w:ascii="Times New Roman" w:hAnsi="Times New Roman" w:cs="Times New Roman"/>
          <w:sz w:val="24"/>
          <w:szCs w:val="24"/>
        </w:rPr>
        <w:t xml:space="preserve"> de diversos organismos de gobierno como ministerios, secretarias, etc. Ejemplo de este tipo de resoluciones es la Resolución Ministerial 157/14 sobre procedimiento </w:t>
      </w:r>
      <w:r w:rsidRPr="00FF2C1A">
        <w:rPr>
          <w:rFonts w:ascii="Times New Roman" w:hAnsi="Times New Roman" w:cs="Times New Roman"/>
          <w:sz w:val="24"/>
          <w:szCs w:val="24"/>
        </w:rPr>
        <w:lastRenderedPageBreak/>
        <w:t xml:space="preserve">para la tramitación de las solicitudes de validez nacional de los títulos y certificados correspondientes a los estudios presenciales de Educación Secundaria y modalidades del Sistema Educativo Nacional. </w:t>
      </w:r>
    </w:p>
    <w:p w14:paraId="0D7E289F" w14:textId="77777777" w:rsidR="00FF2C1A" w:rsidRPr="00FF2C1A" w:rsidRDefault="00FF2C1A" w:rsidP="00FF2C1A">
      <w:pPr>
        <w:spacing w:after="0" w:line="240" w:lineRule="auto"/>
        <w:jc w:val="both"/>
        <w:rPr>
          <w:rFonts w:ascii="Times New Roman" w:hAnsi="Times New Roman" w:cs="Times New Roman"/>
          <w:sz w:val="24"/>
          <w:szCs w:val="24"/>
        </w:rPr>
      </w:pPr>
    </w:p>
    <w:p w14:paraId="3BE91083"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Finalmente se ubican los </w:t>
      </w:r>
      <w:r w:rsidRPr="00FF2C1A">
        <w:rPr>
          <w:rFonts w:ascii="Times New Roman" w:hAnsi="Times New Roman" w:cs="Times New Roman"/>
          <w:b/>
          <w:sz w:val="24"/>
          <w:szCs w:val="24"/>
        </w:rPr>
        <w:t>contratos entre particulares</w:t>
      </w:r>
      <w:r w:rsidRPr="00FF2C1A">
        <w:rPr>
          <w:rFonts w:ascii="Times New Roman" w:hAnsi="Times New Roman" w:cs="Times New Roman"/>
          <w:sz w:val="24"/>
          <w:szCs w:val="24"/>
        </w:rPr>
        <w:t>, como por ejemplo un contrato de alquiler de servicios, un contrato de compra-venta, etc.</w:t>
      </w:r>
    </w:p>
    <w:p w14:paraId="772B46A1" w14:textId="77777777" w:rsidR="00FF2C1A" w:rsidRPr="00FF2C1A" w:rsidRDefault="00FF2C1A" w:rsidP="00FF2C1A">
      <w:pPr>
        <w:spacing w:after="0" w:line="240" w:lineRule="auto"/>
        <w:jc w:val="both"/>
        <w:rPr>
          <w:rFonts w:ascii="Times New Roman" w:hAnsi="Times New Roman" w:cs="Times New Roman"/>
          <w:sz w:val="24"/>
          <w:szCs w:val="24"/>
        </w:rPr>
      </w:pPr>
    </w:p>
    <w:p w14:paraId="524194E9"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 xml:space="preserve">Ley inconstitucional y declaración de inconstitucionalidad </w:t>
      </w:r>
    </w:p>
    <w:p w14:paraId="38FA8364"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Ley inconstitucional es aquella ley, resolución administrativa, ordenanza, sentencia, etc., que contradice lo establecido en la Constitución Nacional. El único recurso legal que se puede utilizar ante esta situación es el de acudir al Poder Judicial para que éste declare su inconstitucionalidad. La última palabra con respecto a la inconstitucionalidad de una ley la tiene la Corte Suprema de Justicia de la Nación, ya que ésta es el máximo y último intérprete de la Constitución Nacional. Un particular afectado puede, mediante un recurso extraordinario, llegar luego de distintas apelaciones, a la Corte Suprema de Justicia. La declaración de inconstitucionalidad de una ley por parte del Poder Judicial no anula la vigencia de la misma, sólo anula la aplicación en el caso que originó el reclamo. Una ley sólo puede quedar sin efecto o derogarse, por otra ley sancionada por el mismo Poder Legislativo. </w:t>
      </w:r>
    </w:p>
    <w:p w14:paraId="7D8F5782"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sym w:font="Symbol" w:char="F0A7"/>
      </w:r>
      <w:r w:rsidRPr="00FF2C1A">
        <w:rPr>
          <w:rFonts w:ascii="Times New Roman" w:hAnsi="Times New Roman" w:cs="Times New Roman"/>
          <w:sz w:val="24"/>
          <w:szCs w:val="24"/>
        </w:rPr>
        <w:t xml:space="preserve"> La declaración de inconstitucionalidad es el acto por el cual el Poder judicial (en cualquiera de sus tres niveles) declara que una determinada ley contradice lo que está establecido en la Constitución Nacional, ya sea para evitar su aplicación a un caso particular, o simplemente alegando que esa ley viola preceptos constitucionales. </w:t>
      </w:r>
    </w:p>
    <w:p w14:paraId="7F1D21AA"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primer supuesto (evitar su aplicación a un caso) esa declaración se realiza a partir de una acción o de una apelación de una persona. En estas circunstancias y de esta manera, el Poder judicial conserva los derechos adquiridos de esa persona y brega por el ejercicio efectivo de los mismos. (Aclaramos que cuando un recurso llega por apelación a la Corte Suprema de Justicia es cuando se lo denomina “recurso extraordinario”). </w:t>
      </w:r>
    </w:p>
    <w:p w14:paraId="1BA17850"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En el segundo caso (cuando simplemente se alega inconstitucionalidad) es la Corte Suprema de Justicia quien “de oficio", es decir por propia decisión, declara la inconstitucionalidad de una ley. En este caso se dice que esta decisión sienta jurisprudencia, es decir que jueces de tribunales inferiores, frente a casos similares que se les presenten, deberán aplicar la decisión que ya tomó la Corte Suprema de Justicia. </w:t>
      </w:r>
    </w:p>
    <w:p w14:paraId="1C914ACA"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t>En ambos casos no se deroga la ley porque esa es función de los legisladores.</w:t>
      </w:r>
    </w:p>
    <w:p w14:paraId="0CEEE3EE" w14:textId="77777777" w:rsidR="00FF2C1A" w:rsidRPr="00FF2C1A" w:rsidRDefault="00FF2C1A" w:rsidP="00FF2C1A">
      <w:pPr>
        <w:spacing w:after="0" w:line="240" w:lineRule="auto"/>
        <w:jc w:val="both"/>
        <w:rPr>
          <w:rFonts w:ascii="Times New Roman" w:hAnsi="Times New Roman" w:cs="Times New Roman"/>
          <w:sz w:val="24"/>
          <w:szCs w:val="24"/>
        </w:rPr>
      </w:pPr>
      <w:r w:rsidRPr="00FF2C1A">
        <w:rPr>
          <w:rFonts w:ascii="Times New Roman" w:hAnsi="Times New Roman" w:cs="Times New Roman"/>
          <w:sz w:val="24"/>
          <w:szCs w:val="24"/>
        </w:rPr>
        <w:t xml:space="preserve"> </w:t>
      </w:r>
    </w:p>
    <w:p w14:paraId="43AACBF2"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b/>
          <w:sz w:val="24"/>
          <w:szCs w:val="24"/>
        </w:rPr>
        <w:t>Primera Parte de la Constitución Nacional</w:t>
      </w:r>
    </w:p>
    <w:p w14:paraId="0A5EDC62"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Las </w:t>
      </w:r>
      <w:r w:rsidRPr="00FF2C1A">
        <w:rPr>
          <w:rFonts w:ascii="Times New Roman" w:hAnsi="Times New Roman" w:cs="Times New Roman"/>
          <w:b/>
          <w:sz w:val="24"/>
          <w:szCs w:val="24"/>
        </w:rPr>
        <w:t>declaraciones</w:t>
      </w:r>
      <w:r w:rsidRPr="00FF2C1A">
        <w:rPr>
          <w:rFonts w:ascii="Times New Roman" w:hAnsi="Times New Roman" w:cs="Times New Roman"/>
          <w:sz w:val="24"/>
          <w:szCs w:val="24"/>
        </w:rPr>
        <w:t xml:space="preserve"> constitucionales son enunciados que establecen la organización institucional de un país, por </w:t>
      </w:r>
      <w:proofErr w:type="gramStart"/>
      <w:r w:rsidRPr="00FF2C1A">
        <w:rPr>
          <w:rFonts w:ascii="Times New Roman" w:hAnsi="Times New Roman" w:cs="Times New Roman"/>
          <w:sz w:val="24"/>
          <w:szCs w:val="24"/>
        </w:rPr>
        <w:t>ejemplo</w:t>
      </w:r>
      <w:proofErr w:type="gramEnd"/>
      <w:r w:rsidRPr="00FF2C1A">
        <w:rPr>
          <w:rFonts w:ascii="Times New Roman" w:hAnsi="Times New Roman" w:cs="Times New Roman"/>
          <w:sz w:val="24"/>
          <w:szCs w:val="24"/>
        </w:rPr>
        <w:t xml:space="preserve"> con respecto a su forma de gobierno, lugar de residencia de sus autoridades, etc. </w:t>
      </w:r>
    </w:p>
    <w:p w14:paraId="74394A6E" w14:textId="77777777" w:rsidR="00FF2C1A" w:rsidRPr="00FF2C1A" w:rsidRDefault="00FF2C1A" w:rsidP="00FF2C1A">
      <w:pPr>
        <w:spacing w:after="0" w:line="240" w:lineRule="auto"/>
        <w:ind w:firstLine="708"/>
        <w:jc w:val="both"/>
        <w:rPr>
          <w:rFonts w:ascii="Times New Roman" w:hAnsi="Times New Roman" w:cs="Times New Roman"/>
          <w:sz w:val="24"/>
          <w:szCs w:val="24"/>
        </w:rPr>
      </w:pPr>
      <w:r w:rsidRPr="00FF2C1A">
        <w:rPr>
          <w:rFonts w:ascii="Times New Roman" w:hAnsi="Times New Roman" w:cs="Times New Roman"/>
          <w:sz w:val="24"/>
          <w:szCs w:val="24"/>
        </w:rPr>
        <w:t xml:space="preserve">Los </w:t>
      </w:r>
      <w:r w:rsidRPr="00FF2C1A">
        <w:rPr>
          <w:rFonts w:ascii="Times New Roman" w:hAnsi="Times New Roman" w:cs="Times New Roman"/>
          <w:b/>
          <w:sz w:val="24"/>
          <w:szCs w:val="24"/>
        </w:rPr>
        <w:t>derechos</w:t>
      </w:r>
      <w:r w:rsidRPr="00FF2C1A">
        <w:rPr>
          <w:rFonts w:ascii="Times New Roman" w:hAnsi="Times New Roman" w:cs="Times New Roman"/>
          <w:sz w:val="24"/>
          <w:szCs w:val="24"/>
        </w:rPr>
        <w:t xml:space="preserve"> son las facultades, es decir “poderes” o “acciones” de las personas reconocidas por las leyes. Es lo que cada persona puede hacer o abstenerse de hacer. Como no es suficiente que los derechos estén declarados y reconocidos en los textos constitucionales, deben crearse también mecanismos, procedimientos judiciales y normas procesales para asegurar y efectivizar el ejercicio de esos derechos. </w:t>
      </w:r>
    </w:p>
    <w:p w14:paraId="54E94BF4" w14:textId="77777777" w:rsidR="00FF2C1A" w:rsidRPr="00FF2C1A" w:rsidRDefault="00FF2C1A" w:rsidP="00FF2C1A">
      <w:pPr>
        <w:spacing w:after="0" w:line="240" w:lineRule="auto"/>
        <w:ind w:firstLine="708"/>
        <w:jc w:val="both"/>
        <w:rPr>
          <w:rFonts w:ascii="Times New Roman" w:hAnsi="Times New Roman" w:cs="Times New Roman"/>
          <w:b/>
          <w:sz w:val="24"/>
          <w:szCs w:val="24"/>
        </w:rPr>
      </w:pPr>
      <w:r w:rsidRPr="00FF2C1A">
        <w:rPr>
          <w:rFonts w:ascii="Times New Roman" w:hAnsi="Times New Roman" w:cs="Times New Roman"/>
          <w:sz w:val="24"/>
          <w:szCs w:val="24"/>
        </w:rPr>
        <w:t xml:space="preserve">Decimos que la declaración constitucional de los derechos no es suficiente ya que por sí sola no impide, en muchos casos, que el Estado o particulares violen algunos de los mismos. Algunos de esos mecanismos o procedimientos de protección son las </w:t>
      </w:r>
      <w:r w:rsidRPr="00FF2C1A">
        <w:rPr>
          <w:rFonts w:ascii="Times New Roman" w:hAnsi="Times New Roman" w:cs="Times New Roman"/>
          <w:b/>
          <w:sz w:val="24"/>
          <w:szCs w:val="24"/>
        </w:rPr>
        <w:t>garantías constitucionales</w:t>
      </w:r>
      <w:r>
        <w:rPr>
          <w:rFonts w:ascii="Times New Roman" w:hAnsi="Times New Roman" w:cs="Times New Roman"/>
          <w:b/>
          <w:sz w:val="24"/>
          <w:szCs w:val="24"/>
        </w:rPr>
        <w:t>.</w:t>
      </w:r>
    </w:p>
    <w:p w14:paraId="1513C25C" w14:textId="77777777" w:rsidR="004D2F38" w:rsidRDefault="004D2F38" w:rsidP="007615F8">
      <w:pPr>
        <w:spacing w:after="0" w:line="240" w:lineRule="auto"/>
        <w:jc w:val="both"/>
        <w:rPr>
          <w:rFonts w:ascii="Times New Roman" w:hAnsi="Times New Roman" w:cs="Times New Roman"/>
          <w:b/>
          <w:sz w:val="24"/>
          <w:szCs w:val="24"/>
        </w:rPr>
      </w:pPr>
    </w:p>
    <w:p w14:paraId="3213FA6C" w14:textId="77777777" w:rsidR="004D2F38" w:rsidRPr="00FF2C1A" w:rsidRDefault="004D2F38" w:rsidP="00FF2C1A">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AUTORIDADES DE LA NACIÓN</w:t>
      </w:r>
    </w:p>
    <w:p w14:paraId="437AC126" w14:textId="77777777" w:rsidR="008E0FC1" w:rsidRPr="00FF2C1A" w:rsidRDefault="008E0FC1" w:rsidP="004D2F38">
      <w:pPr>
        <w:spacing w:after="0" w:line="240" w:lineRule="auto"/>
        <w:ind w:firstLine="708"/>
        <w:jc w:val="both"/>
        <w:rPr>
          <w:rFonts w:ascii="Times New Roman" w:hAnsi="Times New Roman" w:cs="Times New Roman"/>
          <w:b/>
          <w:sz w:val="24"/>
          <w:szCs w:val="24"/>
          <w:u w:val="single"/>
        </w:rPr>
      </w:pPr>
      <w:r w:rsidRPr="00FF2C1A">
        <w:rPr>
          <w:rFonts w:ascii="Times New Roman" w:hAnsi="Times New Roman" w:cs="Times New Roman"/>
          <w:b/>
          <w:sz w:val="24"/>
          <w:szCs w:val="24"/>
          <w:u w:val="single"/>
        </w:rPr>
        <w:t>PODER LEGISLATIVO NACIONAL</w:t>
      </w:r>
    </w:p>
    <w:p w14:paraId="5750A652" w14:textId="77777777" w:rsidR="009149FE" w:rsidRPr="00334F9F" w:rsidRDefault="007615F8" w:rsidP="004D2F38">
      <w:pPr>
        <w:spacing w:after="0" w:line="240" w:lineRule="auto"/>
        <w:ind w:firstLine="708"/>
        <w:jc w:val="both"/>
        <w:rPr>
          <w:rFonts w:ascii="Times New Roman" w:hAnsi="Times New Roman" w:cs="Times New Roman"/>
          <w:b/>
          <w:sz w:val="24"/>
          <w:szCs w:val="24"/>
        </w:rPr>
      </w:pPr>
      <w:r w:rsidRPr="00334F9F">
        <w:rPr>
          <w:rFonts w:ascii="Times New Roman" w:hAnsi="Times New Roman" w:cs="Times New Roman"/>
          <w:b/>
          <w:sz w:val="24"/>
          <w:szCs w:val="24"/>
        </w:rPr>
        <w:t>FUNCIONAMIENTO DEL CONGRESO</w:t>
      </w:r>
    </w:p>
    <w:p w14:paraId="4C09779F"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7615F8">
        <w:rPr>
          <w:rFonts w:ascii="Times New Roman" w:hAnsi="Times New Roman" w:cs="Times New Roman"/>
          <w:sz w:val="24"/>
          <w:szCs w:val="24"/>
        </w:rPr>
        <w:t>)</w:t>
      </w:r>
      <w:r>
        <w:rPr>
          <w:rFonts w:ascii="Times New Roman" w:hAnsi="Times New Roman" w:cs="Times New Roman"/>
          <w:sz w:val="24"/>
          <w:szCs w:val="24"/>
        </w:rPr>
        <w:t xml:space="preserve"> </w:t>
      </w:r>
      <w:r w:rsidRPr="001C6B83">
        <w:rPr>
          <w:rFonts w:ascii="Times New Roman" w:hAnsi="Times New Roman" w:cs="Times New Roman"/>
          <w:sz w:val="24"/>
          <w:szCs w:val="24"/>
          <w:u w:val="single"/>
        </w:rPr>
        <w:t>Sesiones</w:t>
      </w:r>
      <w:r>
        <w:rPr>
          <w:rFonts w:ascii="Times New Roman" w:hAnsi="Times New Roman" w:cs="Times New Roman"/>
          <w:sz w:val="24"/>
          <w:szCs w:val="24"/>
        </w:rPr>
        <w:t>: las reuniones de las cámaras de diputados o de senadores, en los que deliberan de los temas de su competencia, reciben el nombre de sesiones, y pueden ser:</w:t>
      </w:r>
    </w:p>
    <w:p w14:paraId="223EF4D1"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ordinarias: es el período de normal funcionamiento del Congreso. Transcurren del 1 de marzo al 30 de noviembre de cada año</w:t>
      </w:r>
    </w:p>
    <w:p w14:paraId="6442B889"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preparatorias: tiene lugar unos días antes de las sesiones ordinarias, para organizar el trabajo del nuevo año legislativo, y en ella se incorporan los nuevos legisladores electos</w:t>
      </w:r>
    </w:p>
    <w:p w14:paraId="6EAE4BF7"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*Sesiones de prórroga: se inician inmediatamente después de finalizadas las sesiones ordinarias, para seguir el tratamiento de leyes pendientes de aprobación o de cuestiones importantes que no pueden quedar inconclusas</w:t>
      </w:r>
    </w:p>
    <w:p w14:paraId="2FA527A9"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*Sesiones extraordinarias: pueden ser convocadas únicamente por el Poder Ejecutivo durante el período de receso y solamente si existe un gran interés. </w:t>
      </w:r>
    </w:p>
    <w:p w14:paraId="6DEF4BA5" w14:textId="77777777" w:rsidR="00646398" w:rsidRDefault="0064639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*Asamblea legislativa: cada cámara funciona por separado excepto en los casos en los que se realiza una asamblea Legislativa, que es la reunión de ambas cámaras en una misma reunión. Esta se realiza todos los años cuando el presidente hace la apertura de las sesiones ordinarias, o para tomarle juramente a él o para la consideración de su renuncia</w:t>
      </w:r>
    </w:p>
    <w:p w14:paraId="1035DD33" w14:textId="77777777" w:rsidR="007615F8" w:rsidRDefault="007615F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 </w:t>
      </w:r>
      <w:r w:rsidRPr="001C6B83">
        <w:rPr>
          <w:rFonts w:ascii="Times New Roman" w:hAnsi="Times New Roman" w:cs="Times New Roman"/>
          <w:sz w:val="24"/>
          <w:szCs w:val="24"/>
          <w:u w:val="single"/>
        </w:rPr>
        <w:t>El quórum</w:t>
      </w:r>
      <w:r>
        <w:rPr>
          <w:rFonts w:ascii="Times New Roman" w:hAnsi="Times New Roman" w:cs="Times New Roman"/>
          <w:sz w:val="24"/>
          <w:szCs w:val="24"/>
        </w:rPr>
        <w:t>: es una palabra de origen latino que hace referencia a la ca</w:t>
      </w:r>
      <w:r w:rsidR="00646398">
        <w:rPr>
          <w:rFonts w:ascii="Times New Roman" w:hAnsi="Times New Roman" w:cs="Times New Roman"/>
          <w:sz w:val="24"/>
          <w:szCs w:val="24"/>
        </w:rPr>
        <w:t>n</w:t>
      </w:r>
      <w:r>
        <w:rPr>
          <w:rFonts w:ascii="Times New Roman" w:hAnsi="Times New Roman" w:cs="Times New Roman"/>
          <w:sz w:val="24"/>
          <w:szCs w:val="24"/>
        </w:rPr>
        <w:t xml:space="preserve">tidad mínima de miembros presentes que debe tener </w:t>
      </w:r>
      <w:r w:rsidR="00646398">
        <w:rPr>
          <w:rFonts w:ascii="Times New Roman" w:hAnsi="Times New Roman" w:cs="Times New Roman"/>
          <w:sz w:val="24"/>
          <w:szCs w:val="24"/>
        </w:rPr>
        <w:t>cualquier</w:t>
      </w:r>
      <w:r>
        <w:rPr>
          <w:rFonts w:ascii="Times New Roman" w:hAnsi="Times New Roman" w:cs="Times New Roman"/>
          <w:sz w:val="24"/>
          <w:szCs w:val="24"/>
        </w:rPr>
        <w:t xml:space="preserve"> órgano colegiado para poder funcionar. La Constitución </w:t>
      </w:r>
      <w:r w:rsidR="00646398">
        <w:rPr>
          <w:rFonts w:ascii="Times New Roman" w:hAnsi="Times New Roman" w:cs="Times New Roman"/>
          <w:sz w:val="24"/>
          <w:szCs w:val="24"/>
        </w:rPr>
        <w:t>dispone</w:t>
      </w:r>
      <w:r>
        <w:rPr>
          <w:rFonts w:ascii="Times New Roman" w:hAnsi="Times New Roman" w:cs="Times New Roman"/>
          <w:sz w:val="24"/>
          <w:szCs w:val="24"/>
        </w:rPr>
        <w:t xml:space="preserve"> que ninguna de las dos cámaras entrará en sesión sin la mayoría absoluta de sus miembros. Por mayoría absoluta se </w:t>
      </w:r>
      <w:r w:rsidR="00646398">
        <w:rPr>
          <w:rFonts w:ascii="Times New Roman" w:hAnsi="Times New Roman" w:cs="Times New Roman"/>
          <w:sz w:val="24"/>
          <w:szCs w:val="24"/>
        </w:rPr>
        <w:t>entiende que debe haber más d</w:t>
      </w:r>
      <w:r>
        <w:rPr>
          <w:rFonts w:ascii="Times New Roman" w:hAnsi="Times New Roman" w:cs="Times New Roman"/>
          <w:sz w:val="24"/>
          <w:szCs w:val="24"/>
        </w:rPr>
        <w:t>e</w:t>
      </w:r>
      <w:r w:rsidR="00646398">
        <w:rPr>
          <w:rFonts w:ascii="Times New Roman" w:hAnsi="Times New Roman" w:cs="Times New Roman"/>
          <w:sz w:val="24"/>
          <w:szCs w:val="24"/>
        </w:rPr>
        <w:t xml:space="preserve"> </w:t>
      </w:r>
      <w:r>
        <w:rPr>
          <w:rFonts w:ascii="Times New Roman" w:hAnsi="Times New Roman" w:cs="Times New Roman"/>
          <w:sz w:val="24"/>
          <w:szCs w:val="24"/>
        </w:rPr>
        <w:t>la mitad del tota</w:t>
      </w:r>
      <w:r w:rsidR="00646398">
        <w:rPr>
          <w:rFonts w:ascii="Times New Roman" w:hAnsi="Times New Roman" w:cs="Times New Roman"/>
          <w:sz w:val="24"/>
          <w:szCs w:val="24"/>
        </w:rPr>
        <w:t>l</w:t>
      </w:r>
      <w:r>
        <w:rPr>
          <w:rFonts w:ascii="Times New Roman" w:hAnsi="Times New Roman" w:cs="Times New Roman"/>
          <w:sz w:val="24"/>
          <w:szCs w:val="24"/>
        </w:rPr>
        <w:t xml:space="preserve"> de los miembros que las integran. </w:t>
      </w:r>
    </w:p>
    <w:p w14:paraId="7D73A280" w14:textId="77777777" w:rsidR="00646398" w:rsidRDefault="00646398" w:rsidP="007615F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 </w:t>
      </w:r>
      <w:r w:rsidRPr="001C6B83">
        <w:rPr>
          <w:rFonts w:ascii="Times New Roman" w:hAnsi="Times New Roman" w:cs="Times New Roman"/>
          <w:sz w:val="24"/>
          <w:szCs w:val="24"/>
          <w:u w:val="single"/>
        </w:rPr>
        <w:t>Comisiones parlamentarias</w:t>
      </w:r>
      <w:r>
        <w:rPr>
          <w:rFonts w:ascii="Times New Roman" w:hAnsi="Times New Roman" w:cs="Times New Roman"/>
          <w:sz w:val="24"/>
          <w:szCs w:val="24"/>
        </w:rPr>
        <w:t>: para agilizar la tarea legislativa es común la formación de comisiones, es decir, de grupos de trabajo integrados por los legisladores de los distintos partidos políticos representados en la misma proporción que en el total de la Cámara. Un legislador puede formar parte de más de una comisión y su función es estudiar y discutir los distintos proyectos de ley</w:t>
      </w:r>
      <w:r w:rsidR="00E62009">
        <w:rPr>
          <w:rFonts w:ascii="Times New Roman" w:hAnsi="Times New Roman" w:cs="Times New Roman"/>
          <w:sz w:val="24"/>
          <w:szCs w:val="24"/>
        </w:rPr>
        <w:t>.</w:t>
      </w:r>
    </w:p>
    <w:p w14:paraId="582DF273" w14:textId="77777777" w:rsidR="00E62009" w:rsidRDefault="00E62009" w:rsidP="00E62009">
      <w:pPr>
        <w:spacing w:after="0" w:line="240" w:lineRule="auto"/>
        <w:jc w:val="both"/>
        <w:rPr>
          <w:rFonts w:ascii="Times New Roman" w:hAnsi="Times New Roman" w:cs="Times New Roman"/>
          <w:sz w:val="24"/>
          <w:szCs w:val="24"/>
        </w:rPr>
      </w:pPr>
    </w:p>
    <w:p w14:paraId="75BAF99F" w14:textId="77777777" w:rsidR="00E62009" w:rsidRPr="00334F9F" w:rsidRDefault="00E62009" w:rsidP="00334F9F">
      <w:pPr>
        <w:spacing w:after="0" w:line="240" w:lineRule="auto"/>
        <w:ind w:firstLine="708"/>
        <w:jc w:val="both"/>
        <w:rPr>
          <w:rFonts w:ascii="Times New Roman" w:hAnsi="Times New Roman" w:cs="Times New Roman"/>
          <w:b/>
          <w:sz w:val="24"/>
          <w:szCs w:val="24"/>
        </w:rPr>
      </w:pPr>
      <w:r w:rsidRPr="00334F9F">
        <w:rPr>
          <w:rFonts w:ascii="Times New Roman" w:hAnsi="Times New Roman" w:cs="Times New Roman"/>
          <w:b/>
          <w:sz w:val="24"/>
          <w:szCs w:val="24"/>
        </w:rPr>
        <w:t>FORMACIÓN Y SANCIÓN DE LAS LEYES</w:t>
      </w:r>
    </w:p>
    <w:p w14:paraId="21072C6B" w14:textId="77777777" w:rsidR="00E62009" w:rsidRDefault="00E62009" w:rsidP="008E0FC1">
      <w:pPr>
        <w:shd w:val="clear" w:color="auto" w:fill="FFFFFF"/>
        <w:spacing w:after="0" w:line="240" w:lineRule="auto"/>
        <w:ind w:firstLine="708"/>
        <w:jc w:val="both"/>
        <w:outlineLvl w:val="3"/>
        <w:rPr>
          <w:rFonts w:ascii="Times New Roman" w:eastAsia="Times New Roman" w:hAnsi="Times New Roman" w:cs="Times New Roman"/>
          <w:color w:val="333333"/>
          <w:sz w:val="24"/>
          <w:szCs w:val="24"/>
          <w:lang w:eastAsia="es-AR"/>
        </w:rPr>
      </w:pPr>
      <w:r w:rsidRPr="001C6B83">
        <w:rPr>
          <w:rFonts w:ascii="Times New Roman" w:eastAsia="Times New Roman" w:hAnsi="Times New Roman" w:cs="Times New Roman"/>
          <w:color w:val="333333"/>
          <w:sz w:val="24"/>
          <w:szCs w:val="24"/>
          <w:lang w:eastAsia="es-AR"/>
        </w:rPr>
        <w:t xml:space="preserve">a) </w:t>
      </w:r>
      <w:r w:rsidRPr="001C6B83">
        <w:rPr>
          <w:rFonts w:ascii="Times New Roman" w:eastAsia="Times New Roman" w:hAnsi="Times New Roman" w:cs="Times New Roman"/>
          <w:color w:val="333333"/>
          <w:sz w:val="24"/>
          <w:szCs w:val="24"/>
          <w:u w:val="single"/>
          <w:lang w:eastAsia="es-AR"/>
        </w:rPr>
        <w:t>Presentación de proyectos</w:t>
      </w:r>
      <w:r w:rsidR="008E0FC1" w:rsidRPr="001C6B83">
        <w:rPr>
          <w:rFonts w:ascii="Times New Roman" w:eastAsia="Times New Roman" w:hAnsi="Times New Roman" w:cs="Times New Roman"/>
          <w:color w:val="333333"/>
          <w:sz w:val="24"/>
          <w:szCs w:val="24"/>
          <w:lang w:eastAsia="es-AR"/>
        </w:rPr>
        <w:t>:</w:t>
      </w:r>
      <w:r w:rsidR="008E0FC1">
        <w:rPr>
          <w:rFonts w:ascii="Times New Roman" w:eastAsia="Times New Roman" w:hAnsi="Times New Roman" w:cs="Times New Roman"/>
          <w:b/>
          <w:color w:val="333333"/>
          <w:sz w:val="24"/>
          <w:szCs w:val="24"/>
          <w:lang w:eastAsia="es-AR"/>
        </w:rPr>
        <w:t xml:space="preserve"> </w:t>
      </w:r>
      <w:r w:rsidRPr="00E62009">
        <w:rPr>
          <w:rFonts w:ascii="Times New Roman" w:eastAsia="Times New Roman" w:hAnsi="Times New Roman" w:cs="Times New Roman"/>
          <w:color w:val="333333"/>
          <w:sz w:val="24"/>
          <w:szCs w:val="24"/>
          <w:shd w:val="clear" w:color="auto" w:fill="FFFFFF"/>
          <w:lang w:eastAsia="es-AR"/>
        </w:rPr>
        <w:t>La facultad de presentar proyectos de ley, corresponde a los diputados, senadores y al presidente de la Nación. La última reforma constitucional de 1994 incorporó también el derecho de “iniciativa popular”, que permite a los ciudadanos presentar proyectos de ley ante la Cámara de Diputados. Si un proyecto ingresa al Congreso por la Cámara de Diputados, esta se convierte en la cámara de origen del proyecto y el Senado pasa a ser la cámara revisora. Cuando un proyecto se presenta en el Senado, este se convierte en cámara de origen y la Cámara de Diputados, en cámara revisora.</w:t>
      </w:r>
      <w:r w:rsidRPr="00E62009">
        <w:rPr>
          <w:rFonts w:ascii="Times New Roman" w:eastAsia="Times New Roman" w:hAnsi="Times New Roman" w:cs="Times New Roman"/>
          <w:color w:val="333333"/>
          <w:sz w:val="24"/>
          <w:szCs w:val="24"/>
          <w:lang w:eastAsia="es-AR"/>
        </w:rPr>
        <w:br/>
      </w:r>
      <w:r>
        <w:rPr>
          <w:rFonts w:ascii="Times New Roman" w:eastAsia="Times New Roman" w:hAnsi="Times New Roman" w:cs="Times New Roman"/>
          <w:color w:val="333333"/>
          <w:sz w:val="24"/>
          <w:szCs w:val="24"/>
          <w:lang w:eastAsia="es-AR"/>
        </w:rPr>
        <w:tab/>
      </w:r>
      <w:r w:rsidRPr="001C6B83">
        <w:rPr>
          <w:rFonts w:ascii="Times New Roman" w:eastAsia="Times New Roman" w:hAnsi="Times New Roman" w:cs="Times New Roman"/>
          <w:color w:val="333333"/>
          <w:sz w:val="24"/>
          <w:szCs w:val="24"/>
          <w:lang w:eastAsia="es-AR"/>
        </w:rPr>
        <w:t xml:space="preserve">b) </w:t>
      </w:r>
      <w:r w:rsidRPr="001C6B83">
        <w:rPr>
          <w:rFonts w:ascii="Times New Roman" w:eastAsia="Times New Roman" w:hAnsi="Times New Roman" w:cs="Times New Roman"/>
          <w:color w:val="333333"/>
          <w:sz w:val="24"/>
          <w:szCs w:val="24"/>
          <w:u w:val="single"/>
          <w:lang w:eastAsia="es-AR"/>
        </w:rPr>
        <w:t>Sanción: tratamiento simple</w:t>
      </w:r>
    </w:p>
    <w:p w14:paraId="2B3FCED4" w14:textId="77777777" w:rsidR="00E62009" w:rsidRPr="00E62009" w:rsidRDefault="00E62009" w:rsidP="00334F9F">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Cs/>
          <w:color w:val="333333"/>
          <w:sz w:val="24"/>
          <w:szCs w:val="24"/>
          <w:lang w:eastAsia="es-AR"/>
        </w:rPr>
        <w:t>Presentación de un proyecto</w:t>
      </w:r>
      <w:r w:rsidRPr="00E62009">
        <w:rPr>
          <w:rFonts w:ascii="Times New Roman" w:eastAsia="Times New Roman" w:hAnsi="Times New Roman" w:cs="Times New Roman"/>
          <w:b/>
          <w:bCs/>
          <w:color w:val="333333"/>
          <w:sz w:val="24"/>
          <w:szCs w:val="24"/>
          <w:lang w:eastAsia="es-AR"/>
        </w:rPr>
        <w:t> </w:t>
      </w:r>
      <w:r w:rsidRPr="00E62009">
        <w:rPr>
          <w:rFonts w:ascii="Times New Roman" w:eastAsia="Times New Roman" w:hAnsi="Times New Roman" w:cs="Times New Roman"/>
          <w:color w:val="333333"/>
          <w:sz w:val="24"/>
          <w:szCs w:val="24"/>
          <w:lang w:eastAsia="es-AR"/>
        </w:rPr>
        <w:t>en mesa de entradas de la Cámara de Diputados o del Senado.</w:t>
      </w:r>
    </w:p>
    <w:p w14:paraId="49EE5935" w14:textId="77777777" w:rsidR="00E62009" w:rsidRPr="00E62009" w:rsidRDefault="00E62009" w:rsidP="00334F9F">
      <w:pPr>
        <w:numPr>
          <w:ilvl w:val="0"/>
          <w:numId w:val="2"/>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Cs/>
          <w:color w:val="333333"/>
          <w:sz w:val="24"/>
          <w:szCs w:val="24"/>
          <w:lang w:eastAsia="es-AR"/>
        </w:rPr>
        <w:t>Tratamiento en comisiones</w:t>
      </w:r>
      <w:r w:rsidRPr="00E62009">
        <w:rPr>
          <w:rFonts w:ascii="Times New Roman" w:eastAsia="Times New Roman" w:hAnsi="Times New Roman" w:cs="Times New Roman"/>
          <w:b/>
          <w:bCs/>
          <w:color w:val="333333"/>
          <w:sz w:val="24"/>
          <w:szCs w:val="24"/>
          <w:lang w:eastAsia="es-AR"/>
        </w:rPr>
        <w:t xml:space="preserve"> </w:t>
      </w:r>
      <w:r w:rsidRPr="00E62009">
        <w:rPr>
          <w:rFonts w:ascii="Times New Roman" w:eastAsia="Times New Roman" w:hAnsi="Times New Roman" w:cs="Times New Roman"/>
          <w:bCs/>
          <w:color w:val="333333"/>
          <w:sz w:val="24"/>
          <w:szCs w:val="24"/>
          <w:lang w:eastAsia="es-AR"/>
        </w:rPr>
        <w:t xml:space="preserve">para emitir su dictamen (aprobación) </w:t>
      </w:r>
    </w:p>
    <w:p w14:paraId="57E116F3" w14:textId="77777777" w:rsidR="00E62009" w:rsidRDefault="00E62009" w:rsidP="00334F9F">
      <w:pPr>
        <w:spacing w:after="0" w:line="240" w:lineRule="auto"/>
        <w:ind w:firstLine="708"/>
        <w:jc w:val="both"/>
        <w:rPr>
          <w:rFonts w:ascii="Times New Roman" w:eastAsia="Times New Roman" w:hAnsi="Times New Roman" w:cs="Times New Roman"/>
          <w:color w:val="333333"/>
          <w:sz w:val="24"/>
          <w:szCs w:val="24"/>
          <w:shd w:val="clear" w:color="auto" w:fill="FFFFFF"/>
          <w:lang w:eastAsia="es-AR"/>
        </w:rPr>
      </w:pPr>
      <w:r w:rsidRPr="001C6B83">
        <w:rPr>
          <w:rFonts w:ascii="Times New Roman" w:eastAsia="Times New Roman" w:hAnsi="Times New Roman" w:cs="Times New Roman"/>
          <w:bCs/>
          <w:color w:val="333333"/>
          <w:sz w:val="24"/>
          <w:szCs w:val="24"/>
          <w:lang w:eastAsia="es-AR"/>
        </w:rPr>
        <w:t xml:space="preserve">c) </w:t>
      </w:r>
      <w:r w:rsidRPr="001C6B83">
        <w:rPr>
          <w:rFonts w:ascii="Times New Roman" w:eastAsia="Times New Roman" w:hAnsi="Times New Roman" w:cs="Times New Roman"/>
          <w:bCs/>
          <w:color w:val="333333"/>
          <w:sz w:val="24"/>
          <w:szCs w:val="24"/>
          <w:u w:val="single"/>
          <w:lang w:eastAsia="es-AR"/>
        </w:rPr>
        <w:t>Sanción: tratamiento complejo</w:t>
      </w:r>
      <w:r>
        <w:rPr>
          <w:rFonts w:ascii="Times New Roman" w:eastAsia="Times New Roman" w:hAnsi="Times New Roman" w:cs="Times New Roman"/>
          <w:bCs/>
          <w:color w:val="333333"/>
          <w:sz w:val="24"/>
          <w:szCs w:val="24"/>
          <w:lang w:eastAsia="es-AR"/>
        </w:rPr>
        <w:t xml:space="preserve">: se inicia el debate en ambas cámaras. </w:t>
      </w:r>
      <w:r w:rsidRPr="00E62009">
        <w:rPr>
          <w:rFonts w:ascii="Times New Roman" w:eastAsia="Times New Roman" w:hAnsi="Times New Roman" w:cs="Times New Roman"/>
          <w:color w:val="333333"/>
          <w:sz w:val="24"/>
          <w:szCs w:val="24"/>
          <w:shd w:val="clear" w:color="auto" w:fill="FFFFFF"/>
          <w:lang w:eastAsia="es-AR"/>
        </w:rPr>
        <w:t>Un proyecto de ley aprobado en la cámara de origen pasa luego a ser discutido en la cámara revisora, que lo puede aprobar, rechazar o devolver con sus correcciones, según se detalla a continuación:</w:t>
      </w:r>
    </w:p>
    <w:tbl>
      <w:tblPr>
        <w:tblStyle w:val="Tablaconcuadrcula"/>
        <w:tblW w:w="0" w:type="auto"/>
        <w:tblLook w:val="04A0" w:firstRow="1" w:lastRow="0" w:firstColumn="1" w:lastColumn="0" w:noHBand="0" w:noVBand="1"/>
      </w:tblPr>
      <w:tblGrid>
        <w:gridCol w:w="2405"/>
        <w:gridCol w:w="2410"/>
        <w:gridCol w:w="5380"/>
      </w:tblGrid>
      <w:tr w:rsidR="00E62009" w14:paraId="19656726" w14:textId="77777777" w:rsidTr="008E0FC1">
        <w:tc>
          <w:tcPr>
            <w:tcW w:w="2405" w:type="dxa"/>
          </w:tcPr>
          <w:p w14:paraId="713A5A2A" w14:textId="77777777"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Cámara de origen</w:t>
            </w:r>
          </w:p>
        </w:tc>
        <w:tc>
          <w:tcPr>
            <w:tcW w:w="2410" w:type="dxa"/>
          </w:tcPr>
          <w:p w14:paraId="66A2010E" w14:textId="77777777"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Cámara revisora</w:t>
            </w:r>
          </w:p>
        </w:tc>
        <w:tc>
          <w:tcPr>
            <w:tcW w:w="5380" w:type="dxa"/>
          </w:tcPr>
          <w:p w14:paraId="700F6367" w14:textId="77777777" w:rsidR="00E62009" w:rsidRDefault="00E62009" w:rsidP="008E0FC1">
            <w:pPr>
              <w:jc w:val="center"/>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Resultado</w:t>
            </w:r>
          </w:p>
        </w:tc>
      </w:tr>
      <w:tr w:rsidR="00E62009" w14:paraId="68C5937E" w14:textId="77777777" w:rsidTr="008E0FC1">
        <w:tc>
          <w:tcPr>
            <w:tcW w:w="2405" w:type="dxa"/>
          </w:tcPr>
          <w:p w14:paraId="6232D2AD" w14:textId="77777777" w:rsidR="00E62009" w:rsidRDefault="00E62009"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14:paraId="52C927B0"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w:t>
            </w:r>
            <w:r w:rsidR="00E62009">
              <w:rPr>
                <w:rFonts w:ascii="Times New Roman" w:eastAsia="Times New Roman" w:hAnsi="Times New Roman" w:cs="Times New Roman"/>
                <w:sz w:val="24"/>
                <w:szCs w:val="24"/>
                <w:lang w:eastAsia="es-AR"/>
              </w:rPr>
              <w:t xml:space="preserve"> el proyecto</w:t>
            </w:r>
          </w:p>
        </w:tc>
        <w:tc>
          <w:tcPr>
            <w:tcW w:w="5380" w:type="dxa"/>
          </w:tcPr>
          <w:p w14:paraId="0A0479E9" w14:textId="77777777" w:rsidR="00E62009" w:rsidRDefault="00E62009"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Se sanciona el proyecto</w:t>
            </w:r>
          </w:p>
        </w:tc>
      </w:tr>
      <w:tr w:rsidR="00E62009" w14:paraId="245CD8AB" w14:textId="77777777" w:rsidTr="008E0FC1">
        <w:tc>
          <w:tcPr>
            <w:tcW w:w="2405" w:type="dxa"/>
          </w:tcPr>
          <w:p w14:paraId="7EB83D49"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14:paraId="7D1404AA"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Rechaza el proyecto</w:t>
            </w:r>
          </w:p>
        </w:tc>
        <w:tc>
          <w:tcPr>
            <w:tcW w:w="5380" w:type="dxa"/>
          </w:tcPr>
          <w:p w14:paraId="0403E460"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El proyecto no puede tratarse ese año</w:t>
            </w:r>
          </w:p>
        </w:tc>
      </w:tr>
      <w:tr w:rsidR="00E62009" w14:paraId="7E734D17" w14:textId="77777777" w:rsidTr="008E0FC1">
        <w:tc>
          <w:tcPr>
            <w:tcW w:w="2405" w:type="dxa"/>
          </w:tcPr>
          <w:p w14:paraId="18F0EEE4"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Rechaza el proyecto</w:t>
            </w:r>
          </w:p>
        </w:tc>
        <w:tc>
          <w:tcPr>
            <w:tcW w:w="2410" w:type="dxa"/>
          </w:tcPr>
          <w:p w14:paraId="6E096157" w14:textId="77777777" w:rsidR="00E62009" w:rsidRDefault="00E62009" w:rsidP="00334F9F">
            <w:pPr>
              <w:jc w:val="both"/>
              <w:rPr>
                <w:rFonts w:ascii="Times New Roman" w:eastAsia="Times New Roman" w:hAnsi="Times New Roman" w:cs="Times New Roman"/>
                <w:sz w:val="24"/>
                <w:szCs w:val="24"/>
                <w:lang w:eastAsia="es-AR"/>
              </w:rPr>
            </w:pPr>
          </w:p>
        </w:tc>
        <w:tc>
          <w:tcPr>
            <w:tcW w:w="5380" w:type="dxa"/>
          </w:tcPr>
          <w:p w14:paraId="78E82F80"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El proyecto no puede tratarse ese año</w:t>
            </w:r>
          </w:p>
        </w:tc>
      </w:tr>
      <w:tr w:rsidR="00E62009" w14:paraId="2053E494" w14:textId="77777777" w:rsidTr="008E0FC1">
        <w:tc>
          <w:tcPr>
            <w:tcW w:w="2405" w:type="dxa"/>
          </w:tcPr>
          <w:p w14:paraId="2861547B"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Aprueba el proyecto</w:t>
            </w:r>
          </w:p>
        </w:tc>
        <w:tc>
          <w:tcPr>
            <w:tcW w:w="2410" w:type="dxa"/>
          </w:tcPr>
          <w:p w14:paraId="38F2C687"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Propone modificaciones al proyecto</w:t>
            </w:r>
          </w:p>
        </w:tc>
        <w:tc>
          <w:tcPr>
            <w:tcW w:w="5380" w:type="dxa"/>
          </w:tcPr>
          <w:p w14:paraId="54B70CB2" w14:textId="77777777" w:rsidR="00E62009"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Vuelve a la cámara de origen</w:t>
            </w:r>
          </w:p>
          <w:p w14:paraId="0D6EF8D6" w14:textId="77777777" w:rsidR="00334F9F"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-Si la cámara de origen acepta las modificaciones, se sanciona el texto aprobado en la cámara revisora</w:t>
            </w:r>
          </w:p>
          <w:p w14:paraId="754CD9FE" w14:textId="77777777" w:rsidR="00334F9F" w:rsidRDefault="00334F9F" w:rsidP="00334F9F">
            <w:pPr>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-Si la cámara de origen insiste en el texto original necesita una mayoría igual o superior que la cámara revisora, de lo contrario, queda sancionado el texto aprobado por la cámara revisora</w:t>
            </w:r>
          </w:p>
        </w:tc>
      </w:tr>
    </w:tbl>
    <w:p w14:paraId="4D74CC9E" w14:textId="77777777" w:rsidR="008E0FC1" w:rsidRDefault="008E0FC1" w:rsidP="00334F9F">
      <w:pPr>
        <w:shd w:val="clear" w:color="auto" w:fill="FFFFFF"/>
        <w:spacing w:after="0" w:line="240" w:lineRule="auto"/>
        <w:jc w:val="both"/>
        <w:rPr>
          <w:rFonts w:ascii="Times New Roman" w:eastAsia="Times New Roman" w:hAnsi="Times New Roman" w:cs="Times New Roman"/>
          <w:color w:val="333333"/>
          <w:sz w:val="24"/>
          <w:szCs w:val="24"/>
          <w:lang w:eastAsia="es-AR"/>
        </w:rPr>
      </w:pPr>
    </w:p>
    <w:p w14:paraId="14DAB4D9" w14:textId="77777777" w:rsidR="00E62009" w:rsidRPr="00E62009" w:rsidRDefault="00E62009" w:rsidP="00334F9F">
      <w:p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color w:val="333333"/>
          <w:sz w:val="24"/>
          <w:szCs w:val="24"/>
          <w:lang w:eastAsia="es-AR"/>
        </w:rPr>
        <w:t>Una vez que la Cámara de Senadores y la Cámara de Diputados sancionan un proyecto de ley, esta pasa al Poder Ejecutivo.</w:t>
      </w:r>
    </w:p>
    <w:p w14:paraId="2558AE71" w14:textId="77777777" w:rsidR="00E62009" w:rsidRPr="00E62009" w:rsidRDefault="00334F9F" w:rsidP="00E209AC">
      <w:pPr>
        <w:shd w:val="clear" w:color="auto" w:fill="FFFFFF"/>
        <w:spacing w:after="0" w:line="240" w:lineRule="auto"/>
        <w:ind w:firstLine="360"/>
        <w:jc w:val="both"/>
        <w:rPr>
          <w:rFonts w:ascii="Times New Roman" w:eastAsia="Times New Roman" w:hAnsi="Times New Roman" w:cs="Times New Roman"/>
          <w:color w:val="333333"/>
          <w:sz w:val="24"/>
          <w:szCs w:val="24"/>
          <w:lang w:eastAsia="es-AR"/>
        </w:rPr>
      </w:pPr>
      <w:r w:rsidRPr="001C6B83">
        <w:rPr>
          <w:rFonts w:ascii="Times New Roman" w:eastAsia="Times New Roman" w:hAnsi="Times New Roman" w:cs="Times New Roman"/>
          <w:color w:val="333333"/>
          <w:sz w:val="24"/>
          <w:szCs w:val="24"/>
          <w:lang w:eastAsia="es-AR"/>
        </w:rPr>
        <w:t xml:space="preserve">d) </w:t>
      </w:r>
      <w:r w:rsidR="00E62009" w:rsidRPr="00E62009">
        <w:rPr>
          <w:rFonts w:ascii="Times New Roman" w:eastAsia="Times New Roman" w:hAnsi="Times New Roman" w:cs="Times New Roman"/>
          <w:color w:val="333333"/>
          <w:sz w:val="24"/>
          <w:szCs w:val="24"/>
          <w:u w:val="single"/>
          <w:lang w:eastAsia="es-AR"/>
        </w:rPr>
        <w:t>El presidente de la Nación puede</w:t>
      </w:r>
      <w:r w:rsidR="00E62009" w:rsidRPr="00E62009">
        <w:rPr>
          <w:rFonts w:ascii="Times New Roman" w:eastAsia="Times New Roman" w:hAnsi="Times New Roman" w:cs="Times New Roman"/>
          <w:color w:val="333333"/>
          <w:sz w:val="24"/>
          <w:szCs w:val="24"/>
          <w:lang w:eastAsia="es-AR"/>
        </w:rPr>
        <w:t>:</w:t>
      </w:r>
    </w:p>
    <w:p w14:paraId="5628F513" w14:textId="77777777" w:rsidR="00E62009" w:rsidRPr="00E62009" w:rsidRDefault="00E62009" w:rsidP="00334F9F">
      <w:pPr>
        <w:numPr>
          <w:ilvl w:val="0"/>
          <w:numId w:val="3"/>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
          <w:bCs/>
          <w:color w:val="333333"/>
          <w:sz w:val="24"/>
          <w:szCs w:val="24"/>
          <w:lang w:eastAsia="es-AR"/>
        </w:rPr>
        <w:t>Aprobar y promulgar la ley. </w:t>
      </w:r>
      <w:r w:rsidRPr="00E62009">
        <w:rPr>
          <w:rFonts w:ascii="Times New Roman" w:eastAsia="Times New Roman" w:hAnsi="Times New Roman" w:cs="Times New Roman"/>
          <w:color w:val="333333"/>
          <w:sz w:val="24"/>
          <w:szCs w:val="24"/>
          <w:lang w:eastAsia="es-AR"/>
        </w:rPr>
        <w:t>Se completa así el proceso legislativo. Esto lo puede hacer por medio de un decreto o bien “promulgación de hecho”, ya que si el presidente no se pronuncia pasados diez días hábiles desde que se le comunicó la norma se promulga automáticamente. En ambos casos, la ley se publica luego en el Boletín Oficial y entra en vigencia de acuerdo con los plazos legales.</w:t>
      </w:r>
    </w:p>
    <w:p w14:paraId="7C4EB370" w14:textId="77777777" w:rsidR="00E62009" w:rsidRDefault="00E62009" w:rsidP="00334F9F">
      <w:pPr>
        <w:numPr>
          <w:ilvl w:val="0"/>
          <w:numId w:val="3"/>
        </w:numPr>
        <w:shd w:val="clear" w:color="auto" w:fill="FFFFFF"/>
        <w:spacing w:after="0" w:line="240" w:lineRule="auto"/>
        <w:jc w:val="both"/>
        <w:rPr>
          <w:rFonts w:ascii="Times New Roman" w:eastAsia="Times New Roman" w:hAnsi="Times New Roman" w:cs="Times New Roman"/>
          <w:color w:val="333333"/>
          <w:sz w:val="24"/>
          <w:szCs w:val="24"/>
          <w:lang w:eastAsia="es-AR"/>
        </w:rPr>
      </w:pPr>
      <w:r w:rsidRPr="00E62009">
        <w:rPr>
          <w:rFonts w:ascii="Times New Roman" w:eastAsia="Times New Roman" w:hAnsi="Times New Roman" w:cs="Times New Roman"/>
          <w:b/>
          <w:bCs/>
          <w:color w:val="333333"/>
          <w:sz w:val="24"/>
          <w:szCs w:val="24"/>
          <w:lang w:eastAsia="es-AR"/>
        </w:rPr>
        <w:t>Vetar la ley, </w:t>
      </w:r>
      <w:r w:rsidRPr="00E62009">
        <w:rPr>
          <w:rFonts w:ascii="Times New Roman" w:eastAsia="Times New Roman" w:hAnsi="Times New Roman" w:cs="Times New Roman"/>
          <w:color w:val="333333"/>
          <w:sz w:val="24"/>
          <w:szCs w:val="24"/>
          <w:lang w:eastAsia="es-AR"/>
        </w:rPr>
        <w:t>de forma total o parcial. En caso de veto parcial, puede promulgar parcialmente la parte no vetada cuando no desvirtúe el espíritu del proyecto sancionado por el Congreso.</w:t>
      </w:r>
    </w:p>
    <w:p w14:paraId="7246D236" w14:textId="77777777" w:rsidR="008E0FC1" w:rsidRDefault="008E0FC1" w:rsidP="008E0FC1">
      <w:pPr>
        <w:shd w:val="clear" w:color="auto" w:fill="FFFFFF"/>
        <w:spacing w:after="0" w:line="240" w:lineRule="auto"/>
        <w:jc w:val="both"/>
        <w:rPr>
          <w:rFonts w:ascii="Times New Roman" w:eastAsia="Times New Roman" w:hAnsi="Times New Roman" w:cs="Times New Roman"/>
          <w:b/>
          <w:bCs/>
          <w:color w:val="333333"/>
          <w:sz w:val="24"/>
          <w:szCs w:val="24"/>
          <w:lang w:eastAsia="es-AR"/>
        </w:rPr>
      </w:pPr>
    </w:p>
    <w:p w14:paraId="21FB4BA5" w14:textId="77777777" w:rsidR="008E0FC1" w:rsidRDefault="00793451" w:rsidP="00793451">
      <w:pPr>
        <w:shd w:val="clear" w:color="auto" w:fill="FFFFFF"/>
        <w:spacing w:after="0" w:line="240" w:lineRule="auto"/>
        <w:ind w:firstLine="708"/>
        <w:jc w:val="both"/>
        <w:rPr>
          <w:rFonts w:ascii="Times New Roman" w:eastAsia="Times New Roman" w:hAnsi="Times New Roman" w:cs="Times New Roman"/>
          <w:b/>
          <w:bCs/>
          <w:color w:val="333333"/>
          <w:sz w:val="24"/>
          <w:szCs w:val="24"/>
          <w:lang w:eastAsia="es-AR"/>
        </w:rPr>
      </w:pPr>
      <w:r>
        <w:rPr>
          <w:rFonts w:ascii="Times New Roman" w:eastAsia="Times New Roman" w:hAnsi="Times New Roman" w:cs="Times New Roman"/>
          <w:b/>
          <w:bCs/>
          <w:color w:val="333333"/>
          <w:sz w:val="24"/>
          <w:szCs w:val="24"/>
          <w:lang w:eastAsia="es-AR"/>
        </w:rPr>
        <w:t>ATRIBUCIONES DEL CONGRESO</w:t>
      </w:r>
    </w:p>
    <w:p w14:paraId="4091AD51" w14:textId="77777777" w:rsidR="008E0FC1" w:rsidRDefault="001C6B83" w:rsidP="00793451">
      <w:pPr>
        <w:shd w:val="clear" w:color="auto" w:fill="FFFFFF"/>
        <w:spacing w:after="0" w:line="240" w:lineRule="auto"/>
        <w:ind w:firstLine="708"/>
        <w:jc w:val="both"/>
        <w:rPr>
          <w:rFonts w:ascii="Times New Roman" w:eastAsia="Times New Roman" w:hAnsi="Times New Roman" w:cs="Times New Roman"/>
          <w:bCs/>
          <w:color w:val="333333"/>
          <w:sz w:val="24"/>
          <w:szCs w:val="24"/>
          <w:lang w:eastAsia="es-AR"/>
        </w:rPr>
      </w:pPr>
      <w:r>
        <w:rPr>
          <w:rFonts w:ascii="Times New Roman" w:eastAsia="Times New Roman" w:hAnsi="Times New Roman" w:cs="Times New Roman"/>
          <w:bCs/>
          <w:color w:val="333333"/>
          <w:sz w:val="24"/>
          <w:szCs w:val="24"/>
          <w:lang w:eastAsia="es-AR"/>
        </w:rPr>
        <w:t xml:space="preserve">a) </w:t>
      </w:r>
      <w:r w:rsidR="008E0FC1" w:rsidRPr="001C6B83">
        <w:rPr>
          <w:rFonts w:ascii="Times New Roman" w:eastAsia="Times New Roman" w:hAnsi="Times New Roman" w:cs="Times New Roman"/>
          <w:bCs/>
          <w:color w:val="333333"/>
          <w:sz w:val="24"/>
          <w:szCs w:val="24"/>
          <w:u w:val="single"/>
          <w:lang w:eastAsia="es-AR"/>
        </w:rPr>
        <w:t>El artículo 75 de</w:t>
      </w:r>
      <w:r w:rsidRPr="001C6B83">
        <w:rPr>
          <w:rFonts w:ascii="Times New Roman" w:eastAsia="Times New Roman" w:hAnsi="Times New Roman" w:cs="Times New Roman"/>
          <w:bCs/>
          <w:color w:val="333333"/>
          <w:sz w:val="24"/>
          <w:szCs w:val="24"/>
          <w:u w:val="single"/>
          <w:lang w:eastAsia="es-AR"/>
        </w:rPr>
        <w:t xml:space="preserve"> </w:t>
      </w:r>
      <w:r w:rsidR="008E0FC1" w:rsidRPr="001C6B83">
        <w:rPr>
          <w:rFonts w:ascii="Times New Roman" w:eastAsia="Times New Roman" w:hAnsi="Times New Roman" w:cs="Times New Roman"/>
          <w:bCs/>
          <w:color w:val="333333"/>
          <w:sz w:val="24"/>
          <w:szCs w:val="24"/>
          <w:u w:val="single"/>
          <w:lang w:eastAsia="es-AR"/>
        </w:rPr>
        <w:t xml:space="preserve">la </w:t>
      </w:r>
      <w:r w:rsidR="00793451" w:rsidRPr="001C6B83">
        <w:rPr>
          <w:rFonts w:ascii="Times New Roman" w:eastAsia="Times New Roman" w:hAnsi="Times New Roman" w:cs="Times New Roman"/>
          <w:bCs/>
          <w:color w:val="333333"/>
          <w:sz w:val="24"/>
          <w:szCs w:val="24"/>
          <w:u w:val="single"/>
          <w:lang w:eastAsia="es-AR"/>
        </w:rPr>
        <w:t>Constitución</w:t>
      </w:r>
      <w:r w:rsidR="008E0FC1" w:rsidRPr="001C6B83">
        <w:rPr>
          <w:rFonts w:ascii="Times New Roman" w:eastAsia="Times New Roman" w:hAnsi="Times New Roman" w:cs="Times New Roman"/>
          <w:bCs/>
          <w:color w:val="333333"/>
          <w:sz w:val="24"/>
          <w:szCs w:val="24"/>
          <w:u w:val="single"/>
          <w:lang w:eastAsia="es-AR"/>
        </w:rPr>
        <w:t xml:space="preserve"> Nacional</w:t>
      </w:r>
      <w:r w:rsidR="00793451">
        <w:rPr>
          <w:rFonts w:ascii="Times New Roman" w:eastAsia="Times New Roman" w:hAnsi="Times New Roman" w:cs="Times New Roman"/>
          <w:bCs/>
          <w:color w:val="333333"/>
          <w:sz w:val="24"/>
          <w:szCs w:val="24"/>
          <w:lang w:eastAsia="es-AR"/>
        </w:rPr>
        <w:t xml:space="preserve"> enumera las atribuciones que delimitan el ámbito y la competencia del Poder Legislativo</w:t>
      </w:r>
    </w:p>
    <w:p w14:paraId="2FB2D4FE" w14:textId="77777777" w:rsidR="00793451"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w:t>
      </w:r>
      <w:r w:rsidR="00793451" w:rsidRPr="00793451">
        <w:rPr>
          <w:rFonts w:ascii="Times New Roman" w:eastAsia="Times New Roman" w:hAnsi="Times New Roman" w:cs="Times New Roman"/>
          <w:color w:val="333333"/>
          <w:sz w:val="24"/>
          <w:szCs w:val="24"/>
          <w:lang w:eastAsia="es-AR"/>
        </w:rPr>
        <w:t>Atribuciones políticas: son las que se refieren al gobierno o al control de los otros poderes del Estado:</w:t>
      </w:r>
    </w:p>
    <w:p w14:paraId="7AA1E292"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lastRenderedPageBreak/>
        <w:t xml:space="preserve">    -Admitir o desechar los motivos de dimisión del </w:t>
      </w:r>
      <w:proofErr w:type="gramStart"/>
      <w:r>
        <w:rPr>
          <w:rFonts w:ascii="Times New Roman" w:eastAsia="Times New Roman" w:hAnsi="Times New Roman" w:cs="Times New Roman"/>
          <w:color w:val="333333"/>
          <w:sz w:val="24"/>
          <w:szCs w:val="24"/>
          <w:lang w:eastAsia="es-AR"/>
        </w:rPr>
        <w:t>Presidente</w:t>
      </w:r>
      <w:proofErr w:type="gramEnd"/>
      <w:r>
        <w:rPr>
          <w:rFonts w:ascii="Times New Roman" w:eastAsia="Times New Roman" w:hAnsi="Times New Roman" w:cs="Times New Roman"/>
          <w:color w:val="333333"/>
          <w:sz w:val="24"/>
          <w:szCs w:val="24"/>
          <w:lang w:eastAsia="es-AR"/>
        </w:rPr>
        <w:t xml:space="preserve"> o Vicepresidente</w:t>
      </w:r>
    </w:p>
    <w:p w14:paraId="2F7DF420"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-Autorizar al Poder Ejecutivo para declarar la guerra o hacer la paz</w:t>
      </w:r>
    </w:p>
    <w:p w14:paraId="0E0B377C"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-Disponer la intervención federal a una provincia</w:t>
      </w:r>
    </w:p>
    <w:p w14:paraId="5F5C4AF0"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-Declarar en estado de sitio uno o varios puntos de la nación</w:t>
      </w:r>
    </w:p>
    <w:p w14:paraId="72B3D08C"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-Juicio político</w:t>
      </w:r>
    </w:p>
    <w:p w14:paraId="77547242" w14:textId="77777777" w:rsidR="00793451"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w:t>
      </w:r>
      <w:r w:rsidR="00793451">
        <w:rPr>
          <w:rFonts w:ascii="Times New Roman" w:eastAsia="Times New Roman" w:hAnsi="Times New Roman" w:cs="Times New Roman"/>
          <w:color w:val="333333"/>
          <w:sz w:val="24"/>
          <w:szCs w:val="24"/>
          <w:lang w:eastAsia="es-AR"/>
        </w:rPr>
        <w:t>Atribuciones legislativas: son las que se refieren a la formación y sanción de las leyes:</w:t>
      </w:r>
    </w:p>
    <w:p w14:paraId="7DB0414A"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los Códigos Civil, Comercial, Penal, de Minería, Trabajo y Seguridad Social</w:t>
      </w:r>
    </w:p>
    <w:p w14:paraId="6DC5A2B3"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-Legislar en materia aduanera</w:t>
      </w:r>
    </w:p>
    <w:p w14:paraId="51FF9FBE"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leyes que protejan la identidad y pluralidad cultural</w:t>
      </w:r>
    </w:p>
    <w:p w14:paraId="56A01975"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-Aprobar o desechar tratados con las demás naciones u organismos internacionales</w:t>
      </w:r>
    </w:p>
    <w:p w14:paraId="56FD8AC0"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-Disponer el uso y la venta de tierras de propiedad nacional</w:t>
      </w:r>
    </w:p>
    <w:p w14:paraId="57C0BB25"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-Dictar anualmente la Ley de Presupuesto Nacional</w:t>
      </w:r>
    </w:p>
    <w:p w14:paraId="17D85AA7" w14:textId="77777777" w:rsidR="00793451" w:rsidRDefault="00793451"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   -Crear impuestos y sancionar la ley de coparticipación federal</w:t>
      </w:r>
    </w:p>
    <w:p w14:paraId="621A74D5" w14:textId="77777777" w:rsidR="001C6B83" w:rsidRDefault="001C6B83" w:rsidP="00793451">
      <w:pPr>
        <w:shd w:val="clear" w:color="auto" w:fill="FFFFFF"/>
        <w:spacing w:after="0" w:line="240" w:lineRule="auto"/>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ab/>
        <w:t xml:space="preserve">b) </w:t>
      </w:r>
      <w:r w:rsidR="002F4E18" w:rsidRPr="00B664F1">
        <w:rPr>
          <w:rFonts w:ascii="Times New Roman" w:eastAsia="Times New Roman" w:hAnsi="Times New Roman" w:cs="Times New Roman"/>
          <w:color w:val="333333"/>
          <w:sz w:val="24"/>
          <w:szCs w:val="24"/>
          <w:u w:val="single"/>
          <w:lang w:eastAsia="es-AR"/>
        </w:rPr>
        <w:t>Competencias</w:t>
      </w:r>
      <w:r w:rsidRPr="00B664F1">
        <w:rPr>
          <w:rFonts w:ascii="Times New Roman" w:eastAsia="Times New Roman" w:hAnsi="Times New Roman" w:cs="Times New Roman"/>
          <w:color w:val="333333"/>
          <w:sz w:val="24"/>
          <w:szCs w:val="24"/>
          <w:u w:val="single"/>
          <w:lang w:eastAsia="es-AR"/>
        </w:rPr>
        <w:t xml:space="preserve"> exclusivas de cada Cámara</w:t>
      </w:r>
      <w:r>
        <w:rPr>
          <w:rFonts w:ascii="Times New Roman" w:eastAsia="Times New Roman" w:hAnsi="Times New Roman" w:cs="Times New Roman"/>
          <w:color w:val="333333"/>
          <w:sz w:val="24"/>
          <w:szCs w:val="24"/>
          <w:lang w:eastAsia="es-AR"/>
        </w:rPr>
        <w:t xml:space="preserve">: Si bien la Cámara de Diputados y la Cámara de Senadores tienen la misma </w:t>
      </w:r>
      <w:r w:rsidR="002F4E18">
        <w:rPr>
          <w:rFonts w:ascii="Times New Roman" w:eastAsia="Times New Roman" w:hAnsi="Times New Roman" w:cs="Times New Roman"/>
          <w:color w:val="333333"/>
          <w:sz w:val="24"/>
          <w:szCs w:val="24"/>
          <w:lang w:eastAsia="es-AR"/>
        </w:rPr>
        <w:t>jerarquía y sus funciones son en general las mismas, existen algunas facultades exclusivas de cada una. En materia de juico político, son los diputados quienes tienen el poder de acusar y son los senadores quienes deben juzgar.</w:t>
      </w:r>
    </w:p>
    <w:p w14:paraId="2C010A1D" w14:textId="77777777" w:rsidR="002F4E18" w:rsidRDefault="002F4E18"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Además, </w:t>
      </w:r>
      <w:r w:rsidR="00B664F1">
        <w:rPr>
          <w:rFonts w:ascii="Times New Roman" w:eastAsia="Times New Roman" w:hAnsi="Times New Roman" w:cs="Times New Roman"/>
          <w:color w:val="333333"/>
          <w:sz w:val="24"/>
          <w:szCs w:val="24"/>
          <w:lang w:eastAsia="es-AR"/>
        </w:rPr>
        <w:t xml:space="preserve">el Senado </w:t>
      </w:r>
      <w:r>
        <w:rPr>
          <w:rFonts w:ascii="Times New Roman" w:eastAsia="Times New Roman" w:hAnsi="Times New Roman" w:cs="Times New Roman"/>
          <w:color w:val="333333"/>
          <w:sz w:val="24"/>
          <w:szCs w:val="24"/>
          <w:lang w:eastAsia="es-AR"/>
        </w:rPr>
        <w:t>cuenta co</w:t>
      </w:r>
      <w:r w:rsidR="00B664F1">
        <w:rPr>
          <w:rFonts w:ascii="Times New Roman" w:eastAsia="Times New Roman" w:hAnsi="Times New Roman" w:cs="Times New Roman"/>
          <w:color w:val="333333"/>
          <w:sz w:val="24"/>
          <w:szCs w:val="24"/>
          <w:lang w:eastAsia="es-AR"/>
        </w:rPr>
        <w:t>n</w:t>
      </w:r>
      <w:r>
        <w:rPr>
          <w:rFonts w:ascii="Times New Roman" w:eastAsia="Times New Roman" w:hAnsi="Times New Roman" w:cs="Times New Roman"/>
          <w:color w:val="333333"/>
          <w:sz w:val="24"/>
          <w:szCs w:val="24"/>
          <w:lang w:eastAsia="es-AR"/>
        </w:rPr>
        <w:t xml:space="preserve"> las siguientes atribuciones de </w:t>
      </w:r>
      <w:r w:rsidR="00B664F1">
        <w:rPr>
          <w:rFonts w:ascii="Times New Roman" w:eastAsia="Times New Roman" w:hAnsi="Times New Roman" w:cs="Times New Roman"/>
          <w:color w:val="333333"/>
          <w:sz w:val="24"/>
          <w:szCs w:val="24"/>
          <w:lang w:eastAsia="es-AR"/>
        </w:rPr>
        <w:t>manera</w:t>
      </w:r>
      <w:r>
        <w:rPr>
          <w:rFonts w:ascii="Times New Roman" w:eastAsia="Times New Roman" w:hAnsi="Times New Roman" w:cs="Times New Roman"/>
          <w:color w:val="333333"/>
          <w:sz w:val="24"/>
          <w:szCs w:val="24"/>
          <w:lang w:eastAsia="es-AR"/>
        </w:rPr>
        <w:t xml:space="preserve"> exclusiva: autoriza </w:t>
      </w:r>
      <w:r w:rsidR="00B664F1">
        <w:rPr>
          <w:rFonts w:ascii="Times New Roman" w:eastAsia="Times New Roman" w:hAnsi="Times New Roman" w:cs="Times New Roman"/>
          <w:color w:val="333333"/>
          <w:sz w:val="24"/>
          <w:szCs w:val="24"/>
          <w:lang w:eastAsia="es-AR"/>
        </w:rPr>
        <w:t xml:space="preserve">al </w:t>
      </w:r>
      <w:proofErr w:type="gramStart"/>
      <w:r w:rsidR="00B664F1">
        <w:rPr>
          <w:rFonts w:ascii="Times New Roman" w:eastAsia="Times New Roman" w:hAnsi="Times New Roman" w:cs="Times New Roman"/>
          <w:color w:val="333333"/>
          <w:sz w:val="24"/>
          <w:szCs w:val="24"/>
          <w:lang w:eastAsia="es-AR"/>
        </w:rPr>
        <w:t>Presidente</w:t>
      </w:r>
      <w:proofErr w:type="gramEnd"/>
      <w:r w:rsidR="00B664F1">
        <w:rPr>
          <w:rFonts w:ascii="Times New Roman" w:eastAsia="Times New Roman" w:hAnsi="Times New Roman" w:cs="Times New Roman"/>
          <w:color w:val="333333"/>
          <w:sz w:val="24"/>
          <w:szCs w:val="24"/>
          <w:lang w:eastAsia="es-AR"/>
        </w:rPr>
        <w:t xml:space="preserve"> de la N</w:t>
      </w:r>
      <w:r>
        <w:rPr>
          <w:rFonts w:ascii="Times New Roman" w:eastAsia="Times New Roman" w:hAnsi="Times New Roman" w:cs="Times New Roman"/>
          <w:color w:val="333333"/>
          <w:sz w:val="24"/>
          <w:szCs w:val="24"/>
          <w:lang w:eastAsia="es-AR"/>
        </w:rPr>
        <w:t>ación para declarar en estado de sitio</w:t>
      </w:r>
      <w:r w:rsidR="00B664F1">
        <w:rPr>
          <w:rFonts w:ascii="Times New Roman" w:eastAsia="Times New Roman" w:hAnsi="Times New Roman" w:cs="Times New Roman"/>
          <w:color w:val="333333"/>
          <w:sz w:val="24"/>
          <w:szCs w:val="24"/>
          <w:lang w:eastAsia="es-AR"/>
        </w:rPr>
        <w:t xml:space="preserve"> en caso de ataque exterior, presta acuerdo para el nombramiento de los jueces de la Corte Suprema de Justicia, para la designación de los demás jueces federales, para el nombramiento y remoción de embajadores, ministros plenipotenciarios y encargados de negocios.</w:t>
      </w:r>
    </w:p>
    <w:p w14:paraId="3EEDC23E" w14:textId="77777777" w:rsidR="00B664F1" w:rsidRDefault="00B664F1"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B664F1">
        <w:rPr>
          <w:rFonts w:ascii="Times New Roman" w:eastAsia="Times New Roman" w:hAnsi="Times New Roman" w:cs="Times New Roman"/>
          <w:color w:val="333333"/>
          <w:sz w:val="24"/>
          <w:szCs w:val="24"/>
          <w:u w:val="single"/>
          <w:lang w:eastAsia="es-AR"/>
        </w:rPr>
        <w:t>El juicio político</w:t>
      </w:r>
      <w:r>
        <w:rPr>
          <w:rFonts w:ascii="Times New Roman" w:eastAsia="Times New Roman" w:hAnsi="Times New Roman" w:cs="Times New Roman"/>
          <w:color w:val="333333"/>
          <w:sz w:val="24"/>
          <w:szCs w:val="24"/>
          <w:lang w:eastAsia="es-AR"/>
        </w:rPr>
        <w:t xml:space="preserve">: A través de este mecanismo, el Congreso puede separar de sus funciones al presidente, al vicepresidente, al </w:t>
      </w:r>
      <w:proofErr w:type="gramStart"/>
      <w:r>
        <w:rPr>
          <w:rFonts w:ascii="Times New Roman" w:eastAsia="Times New Roman" w:hAnsi="Times New Roman" w:cs="Times New Roman"/>
          <w:color w:val="333333"/>
          <w:sz w:val="24"/>
          <w:szCs w:val="24"/>
          <w:lang w:eastAsia="es-AR"/>
        </w:rPr>
        <w:t>Jefe</w:t>
      </w:r>
      <w:proofErr w:type="gramEnd"/>
      <w:r>
        <w:rPr>
          <w:rFonts w:ascii="Times New Roman" w:eastAsia="Times New Roman" w:hAnsi="Times New Roman" w:cs="Times New Roman"/>
          <w:color w:val="333333"/>
          <w:sz w:val="24"/>
          <w:szCs w:val="24"/>
          <w:lang w:eastAsia="es-AR"/>
        </w:rPr>
        <w:t xml:space="preserve"> de Gabinete de Ministros, a los ministros y a los miembros de la Corte Suprema de Justicia. Las causas pueden ser el mal desempeño o delito en el ejercicio de las funciones o crímenes comunes. La Cámara de Diputados tiene el rol de formular las acusaciones con el voto de las dos terceras partes. El trámite pasa a la Cámara de Senadores y le corresponde realizar el juicio, la culpabilidad debe ser votada por dos tercios de los miembros presentes. Si el funcionario sometido a juicio político es culpable se lo destituye de su cargo y queda a disposición de los jueces</w:t>
      </w:r>
      <w:r w:rsidR="00BA7D7A">
        <w:rPr>
          <w:rFonts w:ascii="Times New Roman" w:eastAsia="Times New Roman" w:hAnsi="Times New Roman" w:cs="Times New Roman"/>
          <w:color w:val="333333"/>
          <w:sz w:val="24"/>
          <w:szCs w:val="24"/>
          <w:lang w:eastAsia="es-AR"/>
        </w:rPr>
        <w:t>.</w:t>
      </w:r>
    </w:p>
    <w:p w14:paraId="424197D8" w14:textId="77777777"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d) </w:t>
      </w:r>
      <w:r w:rsidRPr="00BA7D7A">
        <w:rPr>
          <w:rFonts w:ascii="Times New Roman" w:eastAsia="Times New Roman" w:hAnsi="Times New Roman" w:cs="Times New Roman"/>
          <w:color w:val="333333"/>
          <w:sz w:val="24"/>
          <w:szCs w:val="24"/>
          <w:u w:val="single"/>
          <w:lang w:eastAsia="es-AR"/>
        </w:rPr>
        <w:t>La interpelación</w:t>
      </w:r>
      <w:r>
        <w:rPr>
          <w:rFonts w:ascii="Times New Roman" w:eastAsia="Times New Roman" w:hAnsi="Times New Roman" w:cs="Times New Roman"/>
          <w:color w:val="333333"/>
          <w:sz w:val="24"/>
          <w:szCs w:val="24"/>
          <w:lang w:eastAsia="es-AR"/>
        </w:rPr>
        <w:t xml:space="preserve">: es otro de los mecanismos de control previstos en la Constitución. El artículo 71 dispone “cada una de las Cámaras puede hacer venir a los ministros del Poder Ejecutivo para recibir las explicaciones e informes que estime convenientes”. Además, el artículo 101 establece “El </w:t>
      </w:r>
      <w:proofErr w:type="gramStart"/>
      <w:r>
        <w:rPr>
          <w:rFonts w:ascii="Times New Roman" w:eastAsia="Times New Roman" w:hAnsi="Times New Roman" w:cs="Times New Roman"/>
          <w:color w:val="333333"/>
          <w:sz w:val="24"/>
          <w:szCs w:val="24"/>
          <w:lang w:eastAsia="es-AR"/>
        </w:rPr>
        <w:t>Jefe</w:t>
      </w:r>
      <w:proofErr w:type="gramEnd"/>
      <w:r>
        <w:rPr>
          <w:rFonts w:ascii="Times New Roman" w:eastAsia="Times New Roman" w:hAnsi="Times New Roman" w:cs="Times New Roman"/>
          <w:color w:val="333333"/>
          <w:sz w:val="24"/>
          <w:szCs w:val="24"/>
          <w:lang w:eastAsia="es-AR"/>
        </w:rPr>
        <w:t xml:space="preserve"> de Gabinete de Ministros debe concurrir al Congreso al menos una vez por mes, alternativamente, a cada una de las cámaras, para informar de la marcha del gobierno. Los ministros están obligados a concurrir personalmente y su negativa puede ser motivo de juicio político.</w:t>
      </w:r>
    </w:p>
    <w:p w14:paraId="696B12B5" w14:textId="77777777"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e) </w:t>
      </w:r>
      <w:r w:rsidRPr="00E56B55">
        <w:rPr>
          <w:rFonts w:ascii="Times New Roman" w:eastAsia="Times New Roman" w:hAnsi="Times New Roman" w:cs="Times New Roman"/>
          <w:color w:val="333333"/>
          <w:sz w:val="24"/>
          <w:szCs w:val="24"/>
          <w:u w:val="single"/>
          <w:lang w:eastAsia="es-AR"/>
        </w:rPr>
        <w:t>La Auditoría General de la Nación y el Defensor del Pueblo</w:t>
      </w:r>
      <w:r>
        <w:rPr>
          <w:rFonts w:ascii="Times New Roman" w:eastAsia="Times New Roman" w:hAnsi="Times New Roman" w:cs="Times New Roman"/>
          <w:color w:val="333333"/>
          <w:sz w:val="24"/>
          <w:szCs w:val="24"/>
          <w:lang w:eastAsia="es-AR"/>
        </w:rPr>
        <w:t>: Dentro de la misma sección que la Constitución le dedica al Congreso, se mencionan estos dos órganos de control que no forman parte de ninguna de las dos cámaras.</w:t>
      </w:r>
    </w:p>
    <w:p w14:paraId="4BB99068" w14:textId="77777777"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-Auditoría General de la Nación: es un órgano autónomo que tiene a su cargo el control de la legalidad, gestión y auditoría de toda la actividad de la administración pública</w:t>
      </w:r>
    </w:p>
    <w:p w14:paraId="28E5B9C7" w14:textId="77777777" w:rsidR="00BA7D7A" w:rsidRDefault="00BA7D7A"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-Defensor del Pueblo: es un órgano independiente cuya misión es la defensa y protección de los derechos, garantías e intereses tutelados en la Constitución</w:t>
      </w:r>
      <w:r w:rsidR="00E56B55">
        <w:rPr>
          <w:rFonts w:ascii="Times New Roman" w:eastAsia="Times New Roman" w:hAnsi="Times New Roman" w:cs="Times New Roman"/>
          <w:color w:val="333333"/>
          <w:sz w:val="24"/>
          <w:szCs w:val="24"/>
          <w:lang w:eastAsia="es-AR"/>
        </w:rPr>
        <w:t xml:space="preserve"> y las leyes.</w:t>
      </w:r>
    </w:p>
    <w:p w14:paraId="1014D286" w14:textId="77777777" w:rsidR="00E56B55" w:rsidRDefault="00E56B55"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f) </w:t>
      </w:r>
      <w:r w:rsidRPr="0097307C">
        <w:rPr>
          <w:rFonts w:ascii="Times New Roman" w:eastAsia="Times New Roman" w:hAnsi="Times New Roman" w:cs="Times New Roman"/>
          <w:color w:val="333333"/>
          <w:sz w:val="24"/>
          <w:szCs w:val="24"/>
          <w:u w:val="single"/>
          <w:lang w:eastAsia="es-AR"/>
        </w:rPr>
        <w:t>Inmunidad parlamentaria</w:t>
      </w:r>
      <w:r>
        <w:rPr>
          <w:rFonts w:ascii="Times New Roman" w:eastAsia="Times New Roman" w:hAnsi="Times New Roman" w:cs="Times New Roman"/>
          <w:color w:val="333333"/>
          <w:sz w:val="24"/>
          <w:szCs w:val="24"/>
          <w:lang w:eastAsia="es-AR"/>
        </w:rPr>
        <w:t>: los privilegios, inmunidades, prerrogativas o fueros parlamentarios son los derechos o facultades que tienen los legisladores para resguardar su seguridad y la independencia en su funcionamiento. Los privilegios pueden ser:</w:t>
      </w:r>
    </w:p>
    <w:p w14:paraId="09DD203F" w14:textId="77777777" w:rsidR="00E56B55" w:rsidRDefault="00E56B55"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-Colectivos (corresponden a cada cámara): Juzga la validez de las elecciones, derechos y títulos de sus miembros, hace su propio reglamento, </w:t>
      </w:r>
      <w:r w:rsidR="00A62172">
        <w:rPr>
          <w:rFonts w:ascii="Times New Roman" w:eastAsia="Times New Roman" w:hAnsi="Times New Roman" w:cs="Times New Roman"/>
          <w:color w:val="333333"/>
          <w:sz w:val="24"/>
          <w:szCs w:val="24"/>
          <w:lang w:eastAsia="es-AR"/>
        </w:rPr>
        <w:t>decide</w:t>
      </w:r>
      <w:r>
        <w:rPr>
          <w:rFonts w:ascii="Times New Roman" w:eastAsia="Times New Roman" w:hAnsi="Times New Roman" w:cs="Times New Roman"/>
          <w:color w:val="333333"/>
          <w:sz w:val="24"/>
          <w:szCs w:val="24"/>
          <w:lang w:eastAsia="es-AR"/>
        </w:rPr>
        <w:t xml:space="preserve"> en las renuncias que voluntariamente hiciera de su </w:t>
      </w:r>
      <w:r w:rsidR="00A62172">
        <w:rPr>
          <w:rFonts w:ascii="Times New Roman" w:eastAsia="Times New Roman" w:hAnsi="Times New Roman" w:cs="Times New Roman"/>
          <w:color w:val="333333"/>
          <w:sz w:val="24"/>
          <w:szCs w:val="24"/>
          <w:lang w:eastAsia="es-AR"/>
        </w:rPr>
        <w:t>cargo</w:t>
      </w:r>
      <w:r>
        <w:rPr>
          <w:rFonts w:ascii="Times New Roman" w:eastAsia="Times New Roman" w:hAnsi="Times New Roman" w:cs="Times New Roman"/>
          <w:color w:val="333333"/>
          <w:sz w:val="24"/>
          <w:szCs w:val="24"/>
          <w:lang w:eastAsia="es-AR"/>
        </w:rPr>
        <w:t xml:space="preserve"> cualquiera de sus integrantes, puede interpelar a los </w:t>
      </w:r>
      <w:r w:rsidR="00A62172">
        <w:rPr>
          <w:rFonts w:ascii="Times New Roman" w:eastAsia="Times New Roman" w:hAnsi="Times New Roman" w:cs="Times New Roman"/>
          <w:color w:val="333333"/>
          <w:sz w:val="24"/>
          <w:szCs w:val="24"/>
          <w:lang w:eastAsia="es-AR"/>
        </w:rPr>
        <w:t>ministros</w:t>
      </w:r>
      <w:r>
        <w:rPr>
          <w:rFonts w:ascii="Times New Roman" w:eastAsia="Times New Roman" w:hAnsi="Times New Roman" w:cs="Times New Roman"/>
          <w:color w:val="333333"/>
          <w:sz w:val="24"/>
          <w:szCs w:val="24"/>
          <w:lang w:eastAsia="es-AR"/>
        </w:rPr>
        <w:t xml:space="preserve"> del Poder Ejecutivo</w:t>
      </w:r>
    </w:p>
    <w:p w14:paraId="032AC1E5" w14:textId="77777777"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-Individuales (corresponden a cada legislador): inmunidad de expresión (ninguno de sus miembros puede ser acusado, interrogado judicialmente, ni molestado por sus opiniones o discursos) e inmunidad de arresto (ningún diputado o senador puede ser arrestado, excepto que sea encontrado in fraganti)</w:t>
      </w:r>
    </w:p>
    <w:p w14:paraId="1A5D19BA" w14:textId="77777777"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-Desafuero: la cámara lo decide con el voto de los dos tercios de sus miembros</w:t>
      </w:r>
    </w:p>
    <w:p w14:paraId="00B0BC82" w14:textId="77777777" w:rsidR="00A62172" w:rsidRDefault="00A62172" w:rsidP="00B664F1">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173C79BB" w14:textId="77777777" w:rsidR="0062734A" w:rsidRDefault="0062734A" w:rsidP="00A62172">
      <w:pPr>
        <w:shd w:val="clear" w:color="auto" w:fill="FFFFFF"/>
        <w:spacing w:after="0" w:line="240" w:lineRule="auto"/>
        <w:ind w:firstLine="708"/>
        <w:jc w:val="both"/>
        <w:rPr>
          <w:rFonts w:ascii="Times New Roman" w:eastAsia="Times New Roman" w:hAnsi="Times New Roman" w:cs="Times New Roman"/>
          <w:b/>
          <w:color w:val="333333"/>
          <w:sz w:val="24"/>
          <w:szCs w:val="24"/>
          <w:lang w:eastAsia="es-AR"/>
        </w:rPr>
      </w:pPr>
    </w:p>
    <w:p w14:paraId="0616BEC0" w14:textId="77777777" w:rsidR="0062734A" w:rsidRDefault="0062734A" w:rsidP="00A62172">
      <w:pPr>
        <w:shd w:val="clear" w:color="auto" w:fill="FFFFFF"/>
        <w:spacing w:after="0" w:line="240" w:lineRule="auto"/>
        <w:ind w:firstLine="708"/>
        <w:jc w:val="both"/>
        <w:rPr>
          <w:rFonts w:ascii="Times New Roman" w:eastAsia="Times New Roman" w:hAnsi="Times New Roman" w:cs="Times New Roman"/>
          <w:b/>
          <w:color w:val="333333"/>
          <w:sz w:val="24"/>
          <w:szCs w:val="24"/>
          <w:lang w:eastAsia="es-AR"/>
        </w:rPr>
      </w:pPr>
    </w:p>
    <w:p w14:paraId="31A07320" w14:textId="77777777" w:rsidR="00A62172" w:rsidRPr="0062734A" w:rsidRDefault="00A62172" w:rsidP="00A62172">
      <w:pPr>
        <w:shd w:val="clear" w:color="auto" w:fill="FFFFFF"/>
        <w:spacing w:after="0" w:line="240" w:lineRule="auto"/>
        <w:ind w:firstLine="708"/>
        <w:jc w:val="both"/>
        <w:rPr>
          <w:rFonts w:ascii="Times New Roman" w:eastAsia="Times New Roman" w:hAnsi="Times New Roman" w:cs="Times New Roman"/>
          <w:b/>
          <w:color w:val="333333"/>
          <w:sz w:val="24"/>
          <w:szCs w:val="24"/>
          <w:u w:val="single"/>
          <w:lang w:eastAsia="es-AR"/>
        </w:rPr>
      </w:pPr>
      <w:r w:rsidRPr="0062734A">
        <w:rPr>
          <w:rFonts w:ascii="Times New Roman" w:eastAsia="Times New Roman" w:hAnsi="Times New Roman" w:cs="Times New Roman"/>
          <w:b/>
          <w:color w:val="333333"/>
          <w:sz w:val="24"/>
          <w:szCs w:val="24"/>
          <w:u w:val="single"/>
          <w:lang w:eastAsia="es-AR"/>
        </w:rPr>
        <w:lastRenderedPageBreak/>
        <w:t>PODER EJECUTIVO NACIONAL</w:t>
      </w:r>
    </w:p>
    <w:p w14:paraId="736D6AA0" w14:textId="77777777" w:rsidR="00A62172"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sidRPr="0097307C">
        <w:rPr>
          <w:rFonts w:ascii="Times New Roman" w:eastAsia="Times New Roman" w:hAnsi="Times New Roman" w:cs="Times New Roman"/>
          <w:color w:val="333333"/>
          <w:sz w:val="24"/>
          <w:szCs w:val="24"/>
          <w:lang w:eastAsia="es-AR"/>
        </w:rPr>
        <w:t>a)</w:t>
      </w:r>
      <w:r>
        <w:rPr>
          <w:rFonts w:ascii="Times New Roman" w:eastAsia="Times New Roman" w:hAnsi="Times New Roman" w:cs="Times New Roman"/>
          <w:color w:val="333333"/>
          <w:sz w:val="24"/>
          <w:szCs w:val="24"/>
          <w:lang w:eastAsia="es-AR"/>
        </w:rPr>
        <w:t xml:space="preserve"> </w:t>
      </w:r>
      <w:r w:rsidRPr="00404D25">
        <w:rPr>
          <w:rFonts w:ascii="Times New Roman" w:eastAsia="Times New Roman" w:hAnsi="Times New Roman" w:cs="Times New Roman"/>
          <w:color w:val="333333"/>
          <w:sz w:val="24"/>
          <w:szCs w:val="24"/>
          <w:u w:val="single"/>
          <w:lang w:eastAsia="es-AR"/>
        </w:rPr>
        <w:t>Composición</w:t>
      </w:r>
      <w:r w:rsidRPr="0097307C">
        <w:rPr>
          <w:rFonts w:ascii="Times New Roman" w:eastAsia="Times New Roman" w:hAnsi="Times New Roman" w:cs="Times New Roman"/>
          <w:color w:val="333333"/>
          <w:sz w:val="24"/>
          <w:szCs w:val="24"/>
          <w:lang w:eastAsia="es-AR"/>
        </w:rPr>
        <w:t xml:space="preserve">: </w:t>
      </w:r>
      <w:r>
        <w:rPr>
          <w:rFonts w:ascii="Times New Roman" w:eastAsia="Times New Roman" w:hAnsi="Times New Roman" w:cs="Times New Roman"/>
          <w:color w:val="333333"/>
          <w:sz w:val="24"/>
          <w:szCs w:val="24"/>
          <w:lang w:eastAsia="es-AR"/>
        </w:rPr>
        <w:t xml:space="preserve">es un órgano unipersonal que será desempeñado por un ciudadano con el título de </w:t>
      </w:r>
      <w:proofErr w:type="gramStart"/>
      <w:r>
        <w:rPr>
          <w:rFonts w:ascii="Times New Roman" w:eastAsia="Times New Roman" w:hAnsi="Times New Roman" w:cs="Times New Roman"/>
          <w:color w:val="333333"/>
          <w:sz w:val="24"/>
          <w:szCs w:val="24"/>
          <w:lang w:eastAsia="es-AR"/>
        </w:rPr>
        <w:t>Presidente</w:t>
      </w:r>
      <w:proofErr w:type="gramEnd"/>
      <w:r>
        <w:rPr>
          <w:rFonts w:ascii="Times New Roman" w:eastAsia="Times New Roman" w:hAnsi="Times New Roman" w:cs="Times New Roman"/>
          <w:color w:val="333333"/>
          <w:sz w:val="24"/>
          <w:szCs w:val="24"/>
          <w:lang w:eastAsia="es-AR"/>
        </w:rPr>
        <w:t xml:space="preserve"> de la Nación Argentina. El resto de los funcionarios son colaboradores, no están dentro del Poder Ejecutivo. El </w:t>
      </w:r>
      <w:proofErr w:type="gramStart"/>
      <w:r>
        <w:rPr>
          <w:rFonts w:ascii="Times New Roman" w:eastAsia="Times New Roman" w:hAnsi="Times New Roman" w:cs="Times New Roman"/>
          <w:color w:val="333333"/>
          <w:sz w:val="24"/>
          <w:szCs w:val="24"/>
          <w:lang w:eastAsia="es-AR"/>
        </w:rPr>
        <w:t>Vicepresidente</w:t>
      </w:r>
      <w:proofErr w:type="gramEnd"/>
      <w:r>
        <w:rPr>
          <w:rFonts w:ascii="Times New Roman" w:eastAsia="Times New Roman" w:hAnsi="Times New Roman" w:cs="Times New Roman"/>
          <w:color w:val="333333"/>
          <w:sz w:val="24"/>
          <w:szCs w:val="24"/>
          <w:lang w:eastAsia="es-AR"/>
        </w:rPr>
        <w:t xml:space="preserve"> de la nación es el presidente de la Cámara de Senadores, y ocupa el Poder Ejecutivo en caso de ausencia, enfermedad, renuncia, muerte o destitución del presidente</w:t>
      </w:r>
    </w:p>
    <w:p w14:paraId="47A07612" w14:textId="77777777" w:rsidR="0097307C"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b) </w:t>
      </w:r>
      <w:r w:rsidRPr="00404D25">
        <w:rPr>
          <w:rFonts w:ascii="Times New Roman" w:eastAsia="Times New Roman" w:hAnsi="Times New Roman" w:cs="Times New Roman"/>
          <w:color w:val="333333"/>
          <w:sz w:val="24"/>
          <w:szCs w:val="24"/>
          <w:u w:val="single"/>
          <w:lang w:eastAsia="es-AR"/>
        </w:rPr>
        <w:t>Requisitos</w:t>
      </w:r>
      <w:r>
        <w:rPr>
          <w:rFonts w:ascii="Times New Roman" w:eastAsia="Times New Roman" w:hAnsi="Times New Roman" w:cs="Times New Roman"/>
          <w:color w:val="333333"/>
          <w:sz w:val="24"/>
          <w:szCs w:val="24"/>
          <w:lang w:eastAsia="es-AR"/>
        </w:rPr>
        <w:t>: haber cumplido 30 años de edad, haber nacido en territorio argentino o ser hijo de ciudadano nativo, tener seis años de ejercicio de la ciudadanía, disfrutar de una renta anual de dos mil pesos fuertes o su equivalente</w:t>
      </w:r>
    </w:p>
    <w:p w14:paraId="71DE6F05" w14:textId="77777777" w:rsidR="0097307C" w:rsidRDefault="0097307C" w:rsidP="0097307C">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404D25">
        <w:rPr>
          <w:rFonts w:ascii="Times New Roman" w:eastAsia="Times New Roman" w:hAnsi="Times New Roman" w:cs="Times New Roman"/>
          <w:color w:val="333333"/>
          <w:sz w:val="24"/>
          <w:szCs w:val="24"/>
          <w:u w:val="single"/>
          <w:lang w:eastAsia="es-AR"/>
        </w:rPr>
        <w:t>Duración</w:t>
      </w:r>
      <w:r>
        <w:rPr>
          <w:rFonts w:ascii="Times New Roman" w:eastAsia="Times New Roman" w:hAnsi="Times New Roman" w:cs="Times New Roman"/>
          <w:color w:val="333333"/>
          <w:sz w:val="24"/>
          <w:szCs w:val="24"/>
          <w:lang w:eastAsia="es-AR"/>
        </w:rPr>
        <w:t>: duran cuatro años en su mandato y pueden ser reelectos o sucederse recíprocamente por un solo período consecutivo. Esta limitación tiene por objetivo evitar la perpetuación en el poder de los gobernantes</w:t>
      </w:r>
    </w:p>
    <w:p w14:paraId="7D5614E3" w14:textId="77777777" w:rsidR="00012900" w:rsidRPr="00012900" w:rsidRDefault="00012900" w:rsidP="00680346">
      <w:pPr>
        <w:shd w:val="clear" w:color="auto" w:fill="FFFFFF"/>
        <w:spacing w:after="0" w:line="240" w:lineRule="auto"/>
        <w:ind w:firstLine="708"/>
        <w:jc w:val="both"/>
        <w:rPr>
          <w:rFonts w:ascii="Times New Roman" w:eastAsia="Times New Roman" w:hAnsi="Times New Roman" w:cs="Times New Roman"/>
          <w:sz w:val="24"/>
          <w:szCs w:val="24"/>
          <w:lang w:eastAsia="es-AR"/>
        </w:rPr>
      </w:pPr>
      <w:r w:rsidRPr="00680346">
        <w:rPr>
          <w:rFonts w:ascii="Times New Roman" w:eastAsia="Times New Roman" w:hAnsi="Times New Roman" w:cs="Times New Roman"/>
          <w:sz w:val="24"/>
          <w:szCs w:val="24"/>
          <w:lang w:eastAsia="es-AR"/>
        </w:rPr>
        <w:t xml:space="preserve">d) </w:t>
      </w:r>
      <w:r w:rsidRPr="00404D25">
        <w:rPr>
          <w:rFonts w:ascii="Times New Roman" w:eastAsia="Times New Roman" w:hAnsi="Times New Roman" w:cs="Times New Roman"/>
          <w:sz w:val="24"/>
          <w:szCs w:val="24"/>
          <w:u w:val="single"/>
          <w:lang w:eastAsia="es-AR"/>
        </w:rPr>
        <w:t>Forma de elección</w:t>
      </w:r>
      <w:r w:rsidR="00680346">
        <w:rPr>
          <w:rFonts w:ascii="Times New Roman" w:eastAsia="Times New Roman" w:hAnsi="Times New Roman" w:cs="Times New Roman"/>
          <w:sz w:val="24"/>
          <w:szCs w:val="24"/>
          <w:lang w:eastAsia="es-AR"/>
        </w:rPr>
        <w:t xml:space="preserve">: </w:t>
      </w:r>
      <w:r w:rsidRPr="00680346">
        <w:rPr>
          <w:rFonts w:ascii="Times New Roman" w:eastAsia="Times New Roman" w:hAnsi="Times New Roman" w:cs="Times New Roman"/>
          <w:sz w:val="24"/>
          <w:szCs w:val="24"/>
          <w:lang w:eastAsia="es-AR"/>
        </w:rPr>
        <w:t xml:space="preserve">La </w:t>
      </w:r>
      <w:hyperlink r:id="rId10" w:tooltip="Constitución de la Nación Argentina" w:history="1">
        <w:r w:rsidRPr="00680346">
          <w:rPr>
            <w:rFonts w:ascii="Times New Roman" w:eastAsia="Times New Roman" w:hAnsi="Times New Roman" w:cs="Times New Roman"/>
            <w:sz w:val="24"/>
            <w:szCs w:val="24"/>
            <w:lang w:eastAsia="es-AR"/>
          </w:rPr>
          <w:t>Constitución</w:t>
        </w:r>
      </w:hyperlink>
      <w:r w:rsidRPr="00012900">
        <w:rPr>
          <w:rFonts w:ascii="Times New Roman" w:eastAsia="Times New Roman" w:hAnsi="Times New Roman" w:cs="Times New Roman"/>
          <w:sz w:val="24"/>
          <w:szCs w:val="24"/>
          <w:lang w:eastAsia="es-AR"/>
        </w:rPr>
        <w:t> de 1994 estableció la elección presidencial directa con segunda vuelta. La constitución indica que en la primera vuelta serán proclamados </w:t>
      </w:r>
      <w:hyperlink r:id="rId11" w:tooltip="Presidente de la Nación Argentina" w:history="1">
        <w:r w:rsidRPr="00680346">
          <w:rPr>
            <w:rFonts w:ascii="Times New Roman" w:eastAsia="Times New Roman" w:hAnsi="Times New Roman" w:cs="Times New Roman"/>
            <w:sz w:val="24"/>
            <w:szCs w:val="24"/>
            <w:lang w:eastAsia="es-AR"/>
          </w:rPr>
          <w:t>presidente</w:t>
        </w:r>
      </w:hyperlink>
      <w:r w:rsidRPr="00012900">
        <w:rPr>
          <w:rFonts w:ascii="Times New Roman" w:eastAsia="Times New Roman" w:hAnsi="Times New Roman" w:cs="Times New Roman"/>
          <w:sz w:val="24"/>
          <w:szCs w:val="24"/>
          <w:lang w:eastAsia="es-AR"/>
        </w:rPr>
        <w:t xml:space="preserve"> y vicepresidente los integrantes de la fórmula que resultare más votada si esta hubiere obtenido más </w:t>
      </w:r>
      <w:proofErr w:type="spellStart"/>
      <w:r w:rsidRPr="00012900">
        <w:rPr>
          <w:rFonts w:ascii="Times New Roman" w:eastAsia="Times New Roman" w:hAnsi="Times New Roman" w:cs="Times New Roman"/>
          <w:sz w:val="24"/>
          <w:szCs w:val="24"/>
          <w:lang w:eastAsia="es-AR"/>
        </w:rPr>
        <w:t>del</w:t>
      </w:r>
      <w:proofErr w:type="spellEnd"/>
      <w:r w:rsidRPr="00012900">
        <w:rPr>
          <w:rFonts w:ascii="Times New Roman" w:eastAsia="Times New Roman" w:hAnsi="Times New Roman" w:cs="Times New Roman"/>
          <w:sz w:val="24"/>
          <w:szCs w:val="24"/>
          <w:lang w:eastAsia="es-AR"/>
        </w:rPr>
        <w:t xml:space="preserve"> cuarenta y cinco por ciento (45 %) de los votos afirmativos válidamente emitidos.</w:t>
      </w:r>
    </w:p>
    <w:p w14:paraId="6A6C5541" w14:textId="77777777" w:rsidR="00012900" w:rsidRDefault="00012900" w:rsidP="00680346">
      <w:pPr>
        <w:shd w:val="clear" w:color="auto" w:fill="FFFFFF"/>
        <w:spacing w:after="0" w:line="240" w:lineRule="auto"/>
        <w:jc w:val="both"/>
        <w:rPr>
          <w:rFonts w:ascii="Times New Roman" w:eastAsia="Times New Roman" w:hAnsi="Times New Roman" w:cs="Times New Roman"/>
          <w:sz w:val="24"/>
          <w:szCs w:val="24"/>
          <w:lang w:eastAsia="es-AR"/>
        </w:rPr>
      </w:pPr>
      <w:r w:rsidRPr="00012900">
        <w:rPr>
          <w:rFonts w:ascii="Times New Roman" w:eastAsia="Times New Roman" w:hAnsi="Times New Roman" w:cs="Times New Roman"/>
          <w:sz w:val="24"/>
          <w:szCs w:val="24"/>
          <w:lang w:eastAsia="es-AR"/>
        </w:rPr>
        <w:t>No obstante, cuando la fórmula que resultare más votada en la primera vuelta hubiere obtenido el cuarenta por ciento (40 %) por lo menos de los votos afirmativos válidamente emitidos y, además, existiere una diferencia mayor de diez puntos porcentuales (10 %) respecto del total de los votos afirmativos válidamente emitidos sobre la fórmula que le sigue en número de votos, sus integrantes también serán proclamados como presidente y vicepresidente de la Nación.</w:t>
      </w:r>
      <w:r w:rsidRPr="00680346">
        <w:rPr>
          <w:rFonts w:ascii="Times New Roman" w:eastAsia="Times New Roman" w:hAnsi="Times New Roman" w:cs="Times New Roman"/>
          <w:sz w:val="24"/>
          <w:szCs w:val="24"/>
          <w:lang w:eastAsia="es-AR"/>
        </w:rPr>
        <w:t xml:space="preserve"> Si esa </w:t>
      </w:r>
      <w:r w:rsidR="00680346" w:rsidRPr="00680346">
        <w:rPr>
          <w:rFonts w:ascii="Times New Roman" w:eastAsia="Times New Roman" w:hAnsi="Times New Roman" w:cs="Times New Roman"/>
          <w:sz w:val="24"/>
          <w:szCs w:val="24"/>
          <w:lang w:eastAsia="es-AR"/>
        </w:rPr>
        <w:t xml:space="preserve">diferencia es menor al 10 %, o </w:t>
      </w:r>
      <w:r w:rsidRPr="00680346">
        <w:rPr>
          <w:rFonts w:ascii="Times New Roman" w:eastAsia="Times New Roman" w:hAnsi="Times New Roman" w:cs="Times New Roman"/>
          <w:sz w:val="24"/>
          <w:szCs w:val="24"/>
          <w:lang w:eastAsia="es-AR"/>
        </w:rPr>
        <w:t>ninguna fórmula llega al 40 %</w:t>
      </w:r>
      <w:r w:rsidR="00680346" w:rsidRPr="00680346">
        <w:rPr>
          <w:rFonts w:ascii="Times New Roman" w:eastAsia="Times New Roman" w:hAnsi="Times New Roman" w:cs="Times New Roman"/>
          <w:sz w:val="24"/>
          <w:szCs w:val="24"/>
          <w:lang w:eastAsia="es-AR"/>
        </w:rPr>
        <w:t>, debe realizarse una segunda vuelta, entre los dos candidatos más votados</w:t>
      </w:r>
    </w:p>
    <w:p w14:paraId="590F8424" w14:textId="77777777" w:rsidR="00680346" w:rsidRDefault="00680346" w:rsidP="00E74C2D">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e) </w:t>
      </w:r>
      <w:r w:rsidRPr="00404D25">
        <w:rPr>
          <w:rFonts w:ascii="Times New Roman" w:eastAsia="Times New Roman" w:hAnsi="Times New Roman" w:cs="Times New Roman"/>
          <w:sz w:val="24"/>
          <w:szCs w:val="24"/>
          <w:u w:val="single"/>
          <w:lang w:eastAsia="es-AR"/>
        </w:rPr>
        <w:t xml:space="preserve">Atribuciones del </w:t>
      </w:r>
      <w:proofErr w:type="gramStart"/>
      <w:r w:rsidRPr="00404D25">
        <w:rPr>
          <w:rFonts w:ascii="Times New Roman" w:eastAsia="Times New Roman" w:hAnsi="Times New Roman" w:cs="Times New Roman"/>
          <w:sz w:val="24"/>
          <w:szCs w:val="24"/>
          <w:u w:val="single"/>
          <w:lang w:eastAsia="es-AR"/>
        </w:rPr>
        <w:t>Presidente</w:t>
      </w:r>
      <w:proofErr w:type="gramEnd"/>
      <w:r w:rsidRPr="00404D25">
        <w:rPr>
          <w:rFonts w:ascii="Times New Roman" w:eastAsia="Times New Roman" w:hAnsi="Times New Roman" w:cs="Times New Roman"/>
          <w:sz w:val="24"/>
          <w:szCs w:val="24"/>
          <w:u w:val="single"/>
          <w:lang w:eastAsia="es-AR"/>
        </w:rPr>
        <w:t xml:space="preserve"> de la Nación</w:t>
      </w:r>
    </w:p>
    <w:p w14:paraId="434D37A3" w14:textId="77777777" w:rsidR="00680346"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-Atribuciones políticas: es el </w:t>
      </w:r>
      <w:proofErr w:type="gramStart"/>
      <w:r>
        <w:rPr>
          <w:rFonts w:ascii="Times New Roman" w:eastAsia="Times New Roman" w:hAnsi="Times New Roman" w:cs="Times New Roman"/>
          <w:sz w:val="24"/>
          <w:szCs w:val="24"/>
          <w:lang w:eastAsia="es-AR"/>
        </w:rPr>
        <w:t>Jefe</w:t>
      </w:r>
      <w:proofErr w:type="gramEnd"/>
      <w:r>
        <w:rPr>
          <w:rFonts w:ascii="Times New Roman" w:eastAsia="Times New Roman" w:hAnsi="Times New Roman" w:cs="Times New Roman"/>
          <w:sz w:val="24"/>
          <w:szCs w:val="24"/>
          <w:lang w:eastAsia="es-AR"/>
        </w:rPr>
        <w:t xml:space="preserve"> de Estado y representa al país ante los demás Estados y organismos internacionales, es el Jefe de Gobierno, pues es el responsable político de la administración general del país, también es el comandante en jefe de las fuerzas armadas de la Nación</w:t>
      </w:r>
    </w:p>
    <w:p w14:paraId="045C4AE6" w14:textId="77777777" w:rsidR="00680346" w:rsidRDefault="00680346"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-Atribuciones legislativas: el </w:t>
      </w:r>
      <w:proofErr w:type="gramStart"/>
      <w:r>
        <w:rPr>
          <w:rFonts w:ascii="Times New Roman" w:eastAsia="Times New Roman" w:hAnsi="Times New Roman" w:cs="Times New Roman"/>
          <w:sz w:val="24"/>
          <w:szCs w:val="24"/>
          <w:lang w:eastAsia="es-AR"/>
        </w:rPr>
        <w:t>Presidente</w:t>
      </w:r>
      <w:proofErr w:type="gramEnd"/>
      <w:r>
        <w:rPr>
          <w:rFonts w:ascii="Times New Roman" w:eastAsia="Times New Roman" w:hAnsi="Times New Roman" w:cs="Times New Roman"/>
          <w:sz w:val="24"/>
          <w:szCs w:val="24"/>
          <w:lang w:eastAsia="es-AR"/>
        </w:rPr>
        <w:t xml:space="preserve"> inaugura </w:t>
      </w:r>
      <w:r w:rsidR="00693B40">
        <w:rPr>
          <w:rFonts w:ascii="Times New Roman" w:eastAsia="Times New Roman" w:hAnsi="Times New Roman" w:cs="Times New Roman"/>
          <w:sz w:val="24"/>
          <w:szCs w:val="24"/>
          <w:lang w:eastAsia="es-AR"/>
        </w:rPr>
        <w:t>anualmente</w:t>
      </w:r>
      <w:r>
        <w:rPr>
          <w:rFonts w:ascii="Times New Roman" w:eastAsia="Times New Roman" w:hAnsi="Times New Roman" w:cs="Times New Roman"/>
          <w:sz w:val="24"/>
          <w:szCs w:val="24"/>
          <w:lang w:eastAsia="es-AR"/>
        </w:rPr>
        <w:t xml:space="preserve"> las sesiones del Congreso, puede prorrogar las sesiones ordinarias y convocar a extraordinarias, </w:t>
      </w:r>
      <w:r w:rsidR="00693B40">
        <w:rPr>
          <w:rFonts w:ascii="Times New Roman" w:eastAsia="Times New Roman" w:hAnsi="Times New Roman" w:cs="Times New Roman"/>
          <w:sz w:val="24"/>
          <w:szCs w:val="24"/>
          <w:lang w:eastAsia="es-AR"/>
        </w:rPr>
        <w:t>participa</w:t>
      </w:r>
      <w:r>
        <w:rPr>
          <w:rFonts w:ascii="Times New Roman" w:eastAsia="Times New Roman" w:hAnsi="Times New Roman" w:cs="Times New Roman"/>
          <w:sz w:val="24"/>
          <w:szCs w:val="24"/>
          <w:lang w:eastAsia="es-AR"/>
        </w:rPr>
        <w:t xml:space="preserve"> en la formación de las leyes porque puede presentar proyectos, promulga y publica las leyes, puede dictar decretos de necesidad y urgencia, si por </w:t>
      </w:r>
      <w:r w:rsidR="00693B40">
        <w:rPr>
          <w:rFonts w:ascii="Times New Roman" w:eastAsia="Times New Roman" w:hAnsi="Times New Roman" w:cs="Times New Roman"/>
          <w:sz w:val="24"/>
          <w:szCs w:val="24"/>
          <w:lang w:eastAsia="es-AR"/>
        </w:rPr>
        <w:t>circunstancias</w:t>
      </w:r>
      <w:r>
        <w:rPr>
          <w:rFonts w:ascii="Times New Roman" w:eastAsia="Times New Roman" w:hAnsi="Times New Roman" w:cs="Times New Roman"/>
          <w:sz w:val="24"/>
          <w:szCs w:val="24"/>
          <w:lang w:eastAsia="es-AR"/>
        </w:rPr>
        <w:t xml:space="preserve"> excepcionales es imposible realizar el trámite previsto por la Constitución</w:t>
      </w:r>
    </w:p>
    <w:p w14:paraId="63B2157F" w14:textId="77777777" w:rsidR="00693B40" w:rsidRDefault="00693B40" w:rsidP="00680346">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-Atribuciones judiciales: participa en el nombramiento de los jueces de la Corte Suprema y de los jueces federales; también puede indultar o conmutar penas por delitos sujetos a la jurisdicción federal</w:t>
      </w:r>
    </w:p>
    <w:p w14:paraId="41EF8EF7" w14:textId="77777777" w:rsidR="00937544" w:rsidRDefault="00937544" w:rsidP="00E74C2D">
      <w:pPr>
        <w:shd w:val="clear" w:color="auto" w:fill="FFFFFF"/>
        <w:spacing w:after="0" w:line="240" w:lineRule="auto"/>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ab/>
        <w:t xml:space="preserve">f) </w:t>
      </w:r>
      <w:r w:rsidRPr="00404D25">
        <w:rPr>
          <w:rFonts w:ascii="Times New Roman" w:eastAsia="Times New Roman" w:hAnsi="Times New Roman" w:cs="Times New Roman"/>
          <w:sz w:val="24"/>
          <w:szCs w:val="24"/>
          <w:u w:val="single"/>
          <w:lang w:eastAsia="es-AR"/>
        </w:rPr>
        <w:t>Los ministros</w:t>
      </w:r>
      <w:r>
        <w:rPr>
          <w:rFonts w:ascii="Times New Roman" w:eastAsia="Times New Roman" w:hAnsi="Times New Roman" w:cs="Times New Roman"/>
          <w:sz w:val="24"/>
          <w:szCs w:val="24"/>
          <w:lang w:eastAsia="es-AR"/>
        </w:rPr>
        <w:t xml:space="preserve">: el Poder Ejecutivo es un órgano unipersonal, pero cuenta con una serie de auxiliares externos que colaboran y participan de las funciones de gobierno, ellos son, los ministros y el </w:t>
      </w:r>
      <w:proofErr w:type="gramStart"/>
      <w:r>
        <w:rPr>
          <w:rFonts w:ascii="Times New Roman" w:eastAsia="Times New Roman" w:hAnsi="Times New Roman" w:cs="Times New Roman"/>
          <w:sz w:val="24"/>
          <w:szCs w:val="24"/>
          <w:lang w:eastAsia="es-AR"/>
        </w:rPr>
        <w:t>Jefe</w:t>
      </w:r>
      <w:proofErr w:type="gramEnd"/>
      <w:r>
        <w:rPr>
          <w:rFonts w:ascii="Times New Roman" w:eastAsia="Times New Roman" w:hAnsi="Times New Roman" w:cs="Times New Roman"/>
          <w:sz w:val="24"/>
          <w:szCs w:val="24"/>
          <w:lang w:eastAsia="es-AR"/>
        </w:rPr>
        <w:t xml:space="preserve"> de gabinete de Ministros. </w:t>
      </w:r>
    </w:p>
    <w:p w14:paraId="1E4C6DCD" w14:textId="77777777" w:rsidR="00937544" w:rsidRPr="00937544" w:rsidRDefault="00937544"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w:t>
      </w:r>
      <w:r w:rsidRPr="00937544">
        <w:rPr>
          <w:rFonts w:ascii="Times New Roman" w:eastAsia="Times New Roman" w:hAnsi="Times New Roman" w:cs="Times New Roman"/>
          <w:sz w:val="24"/>
          <w:szCs w:val="24"/>
          <w:lang w:eastAsia="es-AR"/>
        </w:rPr>
        <w:t>Los ministros tienen a cargo la administración de cuestiones específicas, por ejemplo, economía y educación. El número de ministros puede modificarse, y son designados y removidos directamente por el presidente. Con sus firmas refrendan y legalizan los actos del presidente, sin dicha firma los actos del presidente se consideran nulos</w:t>
      </w:r>
    </w:p>
    <w:p w14:paraId="751D23AB" w14:textId="77777777" w:rsidR="00693B40" w:rsidRPr="00937544" w:rsidRDefault="00937544" w:rsidP="00E74C2D">
      <w:pPr>
        <w:pStyle w:val="NormalWeb"/>
        <w:shd w:val="clear" w:color="auto" w:fill="FFFFFF"/>
        <w:spacing w:before="0" w:beforeAutospacing="0" w:after="0" w:afterAutospacing="0"/>
        <w:ind w:firstLine="708"/>
        <w:jc w:val="both"/>
      </w:pPr>
      <w:r>
        <w:t>-</w:t>
      </w:r>
      <w:r w:rsidR="00693B40" w:rsidRPr="00937544">
        <w:t>La </w:t>
      </w:r>
      <w:r w:rsidR="00693B40" w:rsidRPr="00937544">
        <w:rPr>
          <w:bCs/>
        </w:rPr>
        <w:t xml:space="preserve">Jefatura de Gabinete de </w:t>
      </w:r>
      <w:proofErr w:type="gramStart"/>
      <w:r w:rsidR="00693B40" w:rsidRPr="00937544">
        <w:rPr>
          <w:bCs/>
        </w:rPr>
        <w:t>Ministros</w:t>
      </w:r>
      <w:proofErr w:type="gramEnd"/>
      <w:r w:rsidR="00693B40" w:rsidRPr="00937544">
        <w:t> es un cargo ministerial desempeñado por un </w:t>
      </w:r>
      <w:r w:rsidR="00693B40" w:rsidRPr="00937544">
        <w:rPr>
          <w:bCs/>
        </w:rPr>
        <w:t>Jefe de Gabinete</w:t>
      </w:r>
      <w:r w:rsidR="00693B40" w:rsidRPr="00937544">
        <w:t>.</w:t>
      </w:r>
    </w:p>
    <w:p w14:paraId="79EE3AEC" w14:textId="77777777" w:rsidR="00693B40" w:rsidRPr="00937544" w:rsidRDefault="00693B40" w:rsidP="00937544">
      <w:pPr>
        <w:pStyle w:val="NormalWeb"/>
        <w:shd w:val="clear" w:color="auto" w:fill="FFFFFF"/>
        <w:spacing w:before="0" w:beforeAutospacing="0" w:after="0" w:afterAutospacing="0"/>
        <w:jc w:val="both"/>
      </w:pPr>
      <w:r w:rsidRPr="00937544">
        <w:t xml:space="preserve">Entre las funciones que la Constitución asigna al </w:t>
      </w:r>
      <w:proofErr w:type="gramStart"/>
      <w:r w:rsidRPr="00937544">
        <w:t>Jefe</w:t>
      </w:r>
      <w:proofErr w:type="gramEnd"/>
      <w:r w:rsidRPr="00937544">
        <w:t xml:space="preserve"> de Gabinete de Ministros se encuentran:</w:t>
      </w:r>
    </w:p>
    <w:p w14:paraId="43576DD7" w14:textId="77777777"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ejercer la administración general del país, coordinar y preparar las reuniones de gabinete de ministros,</w:t>
      </w:r>
    </w:p>
    <w:p w14:paraId="0C1D9F8F" w14:textId="77777777"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hacer recaudar las rentas de la Nación,</w:t>
      </w:r>
    </w:p>
    <w:p w14:paraId="677EEB3E" w14:textId="77777777" w:rsidR="00693B40" w:rsidRPr="00937544" w:rsidRDefault="00693B40" w:rsidP="00937544">
      <w:pPr>
        <w:numPr>
          <w:ilvl w:val="0"/>
          <w:numId w:val="12"/>
        </w:numPr>
        <w:shd w:val="clear" w:color="auto" w:fill="FFFFFF"/>
        <w:spacing w:after="0" w:line="240" w:lineRule="auto"/>
        <w:ind w:left="384"/>
        <w:jc w:val="both"/>
        <w:rPr>
          <w:rFonts w:ascii="Times New Roman" w:hAnsi="Times New Roman" w:cs="Times New Roman"/>
          <w:sz w:val="24"/>
          <w:szCs w:val="24"/>
        </w:rPr>
      </w:pPr>
      <w:r w:rsidRPr="00937544">
        <w:rPr>
          <w:rFonts w:ascii="Times New Roman" w:hAnsi="Times New Roman" w:cs="Times New Roman"/>
          <w:sz w:val="24"/>
          <w:szCs w:val="24"/>
        </w:rPr>
        <w:t xml:space="preserve">ejecutar la Ley de Presupuesto Nacional y cumplir con aquellas responsabilidades que le delegue el </w:t>
      </w:r>
      <w:proofErr w:type="gramStart"/>
      <w:r w:rsidRPr="00937544">
        <w:rPr>
          <w:rFonts w:ascii="Times New Roman" w:hAnsi="Times New Roman" w:cs="Times New Roman"/>
          <w:sz w:val="24"/>
          <w:szCs w:val="24"/>
        </w:rPr>
        <w:t>Presidente</w:t>
      </w:r>
      <w:proofErr w:type="gramEnd"/>
      <w:r w:rsidRPr="00937544">
        <w:rPr>
          <w:rFonts w:ascii="Times New Roman" w:hAnsi="Times New Roman" w:cs="Times New Roman"/>
          <w:sz w:val="24"/>
          <w:szCs w:val="24"/>
        </w:rPr>
        <w:t xml:space="preserve"> de la Nación.</w:t>
      </w:r>
    </w:p>
    <w:p w14:paraId="0B138F81" w14:textId="77777777" w:rsidR="00693B40" w:rsidRPr="00937544" w:rsidRDefault="00693B40" w:rsidP="00937544">
      <w:pPr>
        <w:pStyle w:val="NormalWeb"/>
        <w:shd w:val="clear" w:color="auto" w:fill="FFFFFF"/>
        <w:spacing w:before="0" w:beforeAutospacing="0" w:after="0" w:afterAutospacing="0"/>
        <w:jc w:val="both"/>
      </w:pPr>
      <w:r w:rsidRPr="00937544">
        <w:t xml:space="preserve">El ejercicio de estas funciones está relacionado con la supervisión de las políticas públicas del Gobierno Nacional. Hay tres aspectos de esta tarea que el </w:t>
      </w:r>
      <w:proofErr w:type="gramStart"/>
      <w:r w:rsidRPr="00937544">
        <w:t>Jefe</w:t>
      </w:r>
      <w:proofErr w:type="gramEnd"/>
      <w:r w:rsidRPr="00937544">
        <w:t xml:space="preserve"> de Gabinete realiza:</w:t>
      </w:r>
    </w:p>
    <w:p w14:paraId="08750383" w14:textId="77777777"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lastRenderedPageBreak/>
        <w:t>Coordinación interministerial</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 xml:space="preserve">Coordina y controla las actividades entre los diferentes ministerios para el cumplimiento de las políticas públicas y objetivos propuestos. Coordina las reuniones de gabinete y las preside cuando el presidente no está. </w:t>
      </w:r>
      <w:proofErr w:type="gramStart"/>
      <w:r w:rsidRPr="00937544">
        <w:rPr>
          <w:rFonts w:ascii="Times New Roman" w:hAnsi="Times New Roman" w:cs="Times New Roman"/>
          <w:color w:val="auto"/>
        </w:rPr>
        <w:t>Además</w:t>
      </w:r>
      <w:proofErr w:type="gramEnd"/>
      <w:r w:rsidRPr="00937544">
        <w:rPr>
          <w:rFonts w:ascii="Times New Roman" w:hAnsi="Times New Roman" w:cs="Times New Roman"/>
          <w:color w:val="auto"/>
        </w:rPr>
        <w:t xml:space="preserve"> en acuerdo de gabinete debe resolver sobre los temas que le indique el </w:t>
      </w:r>
      <w:hyperlink r:id="rId12" w:tooltip="Poder Ejecutivo" w:history="1">
        <w:r w:rsidRPr="00937544">
          <w:rPr>
            <w:rStyle w:val="Hipervnculo"/>
            <w:rFonts w:ascii="Times New Roman" w:hAnsi="Times New Roman" w:cs="Times New Roman"/>
            <w:color w:val="auto"/>
            <w:u w:val="none"/>
          </w:rPr>
          <w:t>Poder Ejecutivo</w:t>
        </w:r>
      </w:hyperlink>
      <w:r w:rsidRPr="00937544">
        <w:rPr>
          <w:rFonts w:ascii="Times New Roman" w:hAnsi="Times New Roman" w:cs="Times New Roman"/>
          <w:color w:val="auto"/>
        </w:rPr>
        <w:t>, o por su propia decisión,</w:t>
      </w:r>
      <w:r w:rsidR="00937544">
        <w:rPr>
          <w:rFonts w:ascii="Times New Roman" w:hAnsi="Times New Roman" w:cs="Times New Roman"/>
          <w:color w:val="auto"/>
        </w:rPr>
        <w:t xml:space="preserve"> en el ámbito de su competencia</w:t>
      </w:r>
      <w:r w:rsidRPr="00937544">
        <w:rPr>
          <w:rFonts w:ascii="Times New Roman" w:hAnsi="Times New Roman" w:cs="Times New Roman"/>
          <w:color w:val="auto"/>
        </w:rPr>
        <w:t>, y refrendan y legalizan los actos del Presidente por medio de su firma, sin cuyo requisito carecen de eficacia.</w:t>
      </w:r>
    </w:p>
    <w:p w14:paraId="0C145C2F" w14:textId="77777777"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t>Enlace parlamentario</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Realiza funciones de enlace entre el poder ejecutivo y el legislativo. Entre ellas refrenda decretos y presenta informes de situación a cada una de las Cámaras, una vez por mes, sobre el cumplimiento de objetivos y políticas públicas implementadas por los ministerios. Anualmente junto con los demás ministerios elabora la Memoria del Estado de la Nación que presenta ante el Congreso.</w:t>
      </w:r>
    </w:p>
    <w:p w14:paraId="04213545" w14:textId="77777777" w:rsidR="00693B40" w:rsidRPr="00937544" w:rsidRDefault="00693B40" w:rsidP="00937544">
      <w:pPr>
        <w:pStyle w:val="Ttulo3"/>
        <w:numPr>
          <w:ilvl w:val="0"/>
          <w:numId w:val="13"/>
        </w:numPr>
        <w:shd w:val="clear" w:color="auto" w:fill="FFFFFF"/>
        <w:spacing w:before="0" w:line="240" w:lineRule="auto"/>
        <w:jc w:val="both"/>
        <w:rPr>
          <w:rFonts w:ascii="Times New Roman" w:hAnsi="Times New Roman" w:cs="Times New Roman"/>
          <w:color w:val="auto"/>
        </w:rPr>
      </w:pPr>
      <w:r w:rsidRPr="00937544">
        <w:rPr>
          <w:rStyle w:val="mw-headline"/>
          <w:rFonts w:ascii="Times New Roman" w:hAnsi="Times New Roman" w:cs="Times New Roman"/>
          <w:color w:val="auto"/>
        </w:rPr>
        <w:t>Relación con las provincias y municipios</w:t>
      </w:r>
      <w:r w:rsidR="00937544">
        <w:rPr>
          <w:rStyle w:val="mw-headline"/>
          <w:rFonts w:ascii="Times New Roman" w:hAnsi="Times New Roman" w:cs="Times New Roman"/>
          <w:color w:val="auto"/>
        </w:rPr>
        <w:t xml:space="preserve">: </w:t>
      </w:r>
      <w:r w:rsidRPr="00937544">
        <w:rPr>
          <w:rFonts w:ascii="Times New Roman" w:hAnsi="Times New Roman" w:cs="Times New Roman"/>
          <w:color w:val="auto"/>
        </w:rPr>
        <w:t>Coordina el seguimiento de la relación fiscal entre la Nación y las provincias.</w:t>
      </w:r>
    </w:p>
    <w:p w14:paraId="09054268" w14:textId="77777777" w:rsidR="00012900" w:rsidRPr="00680346" w:rsidRDefault="00012900" w:rsidP="00937544">
      <w:pPr>
        <w:shd w:val="clear" w:color="auto" w:fill="FFFFFF"/>
        <w:spacing w:after="0" w:line="240" w:lineRule="auto"/>
        <w:jc w:val="both"/>
        <w:rPr>
          <w:rFonts w:ascii="Times New Roman" w:eastAsia="Times New Roman" w:hAnsi="Times New Roman" w:cs="Times New Roman"/>
          <w:sz w:val="24"/>
          <w:szCs w:val="24"/>
          <w:lang w:eastAsia="es-AR"/>
        </w:rPr>
      </w:pPr>
    </w:p>
    <w:p w14:paraId="29D134F3" w14:textId="77777777" w:rsidR="00793451" w:rsidRPr="0062734A" w:rsidRDefault="00404D25" w:rsidP="00404D25">
      <w:pPr>
        <w:shd w:val="clear" w:color="auto" w:fill="FFFFFF"/>
        <w:spacing w:after="0" w:line="240" w:lineRule="auto"/>
        <w:ind w:firstLine="708"/>
        <w:jc w:val="both"/>
        <w:rPr>
          <w:rFonts w:ascii="Times New Roman" w:eastAsia="Times New Roman" w:hAnsi="Times New Roman" w:cs="Times New Roman"/>
          <w:b/>
          <w:color w:val="333333"/>
          <w:sz w:val="24"/>
          <w:szCs w:val="24"/>
          <w:u w:val="single"/>
          <w:lang w:eastAsia="es-AR"/>
        </w:rPr>
      </w:pPr>
      <w:r w:rsidRPr="0062734A">
        <w:rPr>
          <w:rFonts w:ascii="Times New Roman" w:eastAsia="Times New Roman" w:hAnsi="Times New Roman" w:cs="Times New Roman"/>
          <w:b/>
          <w:color w:val="333333"/>
          <w:sz w:val="24"/>
          <w:szCs w:val="24"/>
          <w:u w:val="single"/>
          <w:lang w:eastAsia="es-AR"/>
        </w:rPr>
        <w:t>PODER JUDICIAL NACIONAL</w:t>
      </w:r>
    </w:p>
    <w:p w14:paraId="59E90559" w14:textId="77777777" w:rsidR="00404D25" w:rsidRDefault="00404D25"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Es independiente de los otros dos poderes del Estado y tiene a su cargo la administración de justicia y el control de constitucionalidad, es decir controlar el cumplimiento y respeto de la Constitución nacional como ley suprema del Estado.</w:t>
      </w:r>
    </w:p>
    <w:p w14:paraId="5B7F1493" w14:textId="77777777" w:rsidR="00404D25" w:rsidRDefault="00404D25"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sidRPr="00404D25">
        <w:rPr>
          <w:rFonts w:ascii="Times New Roman" w:eastAsia="Times New Roman" w:hAnsi="Times New Roman" w:cs="Times New Roman"/>
          <w:color w:val="333333"/>
          <w:sz w:val="24"/>
          <w:szCs w:val="24"/>
          <w:lang w:eastAsia="es-AR"/>
        </w:rPr>
        <w:t>a)</w:t>
      </w:r>
      <w:r>
        <w:rPr>
          <w:rFonts w:ascii="Times New Roman" w:eastAsia="Times New Roman" w:hAnsi="Times New Roman" w:cs="Times New Roman"/>
          <w:color w:val="333333"/>
          <w:sz w:val="24"/>
          <w:szCs w:val="24"/>
          <w:lang w:eastAsia="es-AR"/>
        </w:rPr>
        <w:t xml:space="preserve"> </w:t>
      </w:r>
      <w:r w:rsidRPr="00E74C2D">
        <w:rPr>
          <w:rFonts w:ascii="Times New Roman" w:eastAsia="Times New Roman" w:hAnsi="Times New Roman" w:cs="Times New Roman"/>
          <w:color w:val="333333"/>
          <w:sz w:val="24"/>
          <w:szCs w:val="24"/>
          <w:u w:val="single"/>
          <w:lang w:eastAsia="es-AR"/>
        </w:rPr>
        <w:t>Composición</w:t>
      </w:r>
      <w:r>
        <w:rPr>
          <w:rFonts w:ascii="Times New Roman" w:eastAsia="Times New Roman" w:hAnsi="Times New Roman" w:cs="Times New Roman"/>
          <w:color w:val="333333"/>
          <w:sz w:val="24"/>
          <w:szCs w:val="24"/>
          <w:lang w:eastAsia="es-AR"/>
        </w:rPr>
        <w:t>: es ejercido por una Corte Suprema de Justicia y por los demás tribunales inferiores que el Congreso estableciese en el territorio de la Nación. La Corte Suprema es la máxima autoridad judicial del país, es un órgano colegiado integrado por un conjunto de jueces o ministros, cuyo número se determina por ley. Los tribunales inferiores son un numeroso conjunto de organismos judiciales (penal, civil, comercial, entre otras)</w:t>
      </w:r>
      <w:r w:rsidR="00D6071F">
        <w:rPr>
          <w:rFonts w:ascii="Times New Roman" w:eastAsia="Times New Roman" w:hAnsi="Times New Roman" w:cs="Times New Roman"/>
          <w:color w:val="333333"/>
          <w:sz w:val="24"/>
          <w:szCs w:val="24"/>
          <w:lang w:eastAsia="es-AR"/>
        </w:rPr>
        <w:t xml:space="preserve"> con autoridad dentro de todo el país y con competencia en asuntos federales.</w:t>
      </w:r>
    </w:p>
    <w:p w14:paraId="35454529" w14:textId="77777777"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b) </w:t>
      </w:r>
      <w:r w:rsidRPr="00E74C2D">
        <w:rPr>
          <w:rFonts w:ascii="Times New Roman" w:eastAsia="Times New Roman" w:hAnsi="Times New Roman" w:cs="Times New Roman"/>
          <w:color w:val="333333"/>
          <w:sz w:val="24"/>
          <w:szCs w:val="24"/>
          <w:u w:val="single"/>
          <w:lang w:eastAsia="es-AR"/>
        </w:rPr>
        <w:t>Requisitos</w:t>
      </w:r>
      <w:r>
        <w:rPr>
          <w:rFonts w:ascii="Times New Roman" w:eastAsia="Times New Roman" w:hAnsi="Times New Roman" w:cs="Times New Roman"/>
          <w:color w:val="333333"/>
          <w:sz w:val="24"/>
          <w:szCs w:val="24"/>
          <w:lang w:eastAsia="es-AR"/>
        </w:rPr>
        <w:t>: ser argentino nativo o naturalizado, haber cumplido la edad de 30 años, tener seis años de ciudadanía en ejercicio, disfrutar de una renta anual de dos mil pesos fuertes o su equivalente, ser abogado con ocho años de ejercicio de la profesión.</w:t>
      </w:r>
    </w:p>
    <w:p w14:paraId="3D7B161A" w14:textId="77777777"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c) </w:t>
      </w:r>
      <w:r w:rsidRPr="00E74C2D">
        <w:rPr>
          <w:rFonts w:ascii="Times New Roman" w:eastAsia="Times New Roman" w:hAnsi="Times New Roman" w:cs="Times New Roman"/>
          <w:color w:val="333333"/>
          <w:sz w:val="24"/>
          <w:szCs w:val="24"/>
          <w:u w:val="single"/>
          <w:lang w:eastAsia="es-AR"/>
        </w:rPr>
        <w:t>Designación</w:t>
      </w:r>
    </w:p>
    <w:p w14:paraId="360BC5FA" w14:textId="77777777" w:rsidR="00D6071F"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 xml:space="preserve">-Jueces de la Corte Suprema: son designados por el </w:t>
      </w:r>
      <w:proofErr w:type="gramStart"/>
      <w:r>
        <w:rPr>
          <w:rFonts w:ascii="Times New Roman" w:eastAsia="Times New Roman" w:hAnsi="Times New Roman" w:cs="Times New Roman"/>
          <w:color w:val="333333"/>
          <w:sz w:val="24"/>
          <w:szCs w:val="24"/>
          <w:lang w:eastAsia="es-AR"/>
        </w:rPr>
        <w:t>Presidente</w:t>
      </w:r>
      <w:proofErr w:type="gramEnd"/>
      <w:r>
        <w:rPr>
          <w:rFonts w:ascii="Times New Roman" w:eastAsia="Times New Roman" w:hAnsi="Times New Roman" w:cs="Times New Roman"/>
          <w:color w:val="333333"/>
          <w:sz w:val="24"/>
          <w:szCs w:val="24"/>
          <w:lang w:eastAsia="es-AR"/>
        </w:rPr>
        <w:t xml:space="preserve"> de la nación con el acuerdo de los dos tercios de los miembros presentes del Senado en una sesión pública convocada al efecto</w:t>
      </w:r>
    </w:p>
    <w:p w14:paraId="7CB6DC30" w14:textId="77777777" w:rsidR="00E05392" w:rsidRDefault="00D6071F"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r>
        <w:rPr>
          <w:rFonts w:ascii="Times New Roman" w:eastAsia="Times New Roman" w:hAnsi="Times New Roman" w:cs="Times New Roman"/>
          <w:color w:val="333333"/>
          <w:sz w:val="24"/>
          <w:szCs w:val="24"/>
          <w:lang w:eastAsia="es-AR"/>
        </w:rPr>
        <w:t>-Jueces de los tribunales inferiores: se realiza un concurso público en el que todos los interesados presentan sus antecedentes profesionales y se los evalúa con puntaje. Luego, teniendo en cuenta ese puntaje, el Consejo</w:t>
      </w:r>
      <w:r w:rsidR="00E05392">
        <w:rPr>
          <w:rFonts w:ascii="Times New Roman" w:eastAsia="Times New Roman" w:hAnsi="Times New Roman" w:cs="Times New Roman"/>
          <w:color w:val="333333"/>
          <w:sz w:val="24"/>
          <w:szCs w:val="24"/>
          <w:lang w:eastAsia="es-AR"/>
        </w:rPr>
        <w:t xml:space="preserve"> de la Magistratura presenta un</w:t>
      </w:r>
      <w:r>
        <w:rPr>
          <w:rFonts w:ascii="Times New Roman" w:eastAsia="Times New Roman" w:hAnsi="Times New Roman" w:cs="Times New Roman"/>
          <w:color w:val="333333"/>
          <w:sz w:val="24"/>
          <w:szCs w:val="24"/>
          <w:lang w:eastAsia="es-AR"/>
        </w:rPr>
        <w:t>a</w:t>
      </w:r>
      <w:r w:rsidR="00E05392">
        <w:rPr>
          <w:rFonts w:ascii="Times New Roman" w:eastAsia="Times New Roman" w:hAnsi="Times New Roman" w:cs="Times New Roman"/>
          <w:color w:val="333333"/>
          <w:sz w:val="24"/>
          <w:szCs w:val="24"/>
          <w:lang w:eastAsia="es-AR"/>
        </w:rPr>
        <w:t xml:space="preserve"> </w:t>
      </w:r>
      <w:r>
        <w:rPr>
          <w:rFonts w:ascii="Times New Roman" w:eastAsia="Times New Roman" w:hAnsi="Times New Roman" w:cs="Times New Roman"/>
          <w:color w:val="333333"/>
          <w:sz w:val="24"/>
          <w:szCs w:val="24"/>
          <w:lang w:eastAsia="es-AR"/>
        </w:rPr>
        <w:t xml:space="preserve">terna al </w:t>
      </w:r>
      <w:proofErr w:type="gramStart"/>
      <w:r>
        <w:rPr>
          <w:rFonts w:ascii="Times New Roman" w:eastAsia="Times New Roman" w:hAnsi="Times New Roman" w:cs="Times New Roman"/>
          <w:color w:val="333333"/>
          <w:sz w:val="24"/>
          <w:szCs w:val="24"/>
          <w:lang w:eastAsia="es-AR"/>
        </w:rPr>
        <w:t>Presidente</w:t>
      </w:r>
      <w:proofErr w:type="gramEnd"/>
      <w:r>
        <w:rPr>
          <w:rFonts w:ascii="Times New Roman" w:eastAsia="Times New Roman" w:hAnsi="Times New Roman" w:cs="Times New Roman"/>
          <w:color w:val="333333"/>
          <w:sz w:val="24"/>
          <w:szCs w:val="24"/>
          <w:lang w:eastAsia="es-AR"/>
        </w:rPr>
        <w:t>, éste debe elegir a uno de ellos y luego el Senado debe `presentar su acuerdo</w:t>
      </w:r>
      <w:r w:rsidR="00E05392">
        <w:rPr>
          <w:rFonts w:ascii="Times New Roman" w:eastAsia="Times New Roman" w:hAnsi="Times New Roman" w:cs="Times New Roman"/>
          <w:color w:val="333333"/>
          <w:sz w:val="24"/>
          <w:szCs w:val="24"/>
          <w:lang w:eastAsia="es-AR"/>
        </w:rPr>
        <w:t xml:space="preserve"> en una sesión pública, con el voto de la mayoría simple de sus miembros presentes.</w:t>
      </w:r>
    </w:p>
    <w:p w14:paraId="0E2A0B83" w14:textId="77777777" w:rsidR="00D6071F" w:rsidRPr="00E74C2D" w:rsidRDefault="00E05392"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color w:val="333333"/>
          <w:sz w:val="24"/>
          <w:szCs w:val="24"/>
          <w:lang w:eastAsia="es-AR"/>
        </w:rPr>
        <w:t xml:space="preserve">d) </w:t>
      </w:r>
      <w:r w:rsidRPr="00E74C2D">
        <w:rPr>
          <w:rFonts w:ascii="Times New Roman" w:eastAsia="Times New Roman" w:hAnsi="Times New Roman" w:cs="Times New Roman"/>
          <w:color w:val="333333"/>
          <w:sz w:val="24"/>
          <w:szCs w:val="24"/>
          <w:u w:val="single"/>
          <w:lang w:eastAsia="es-AR"/>
        </w:rPr>
        <w:t>Duración</w:t>
      </w:r>
      <w:r>
        <w:rPr>
          <w:rFonts w:ascii="Times New Roman" w:eastAsia="Times New Roman" w:hAnsi="Times New Roman" w:cs="Times New Roman"/>
          <w:color w:val="333333"/>
          <w:sz w:val="24"/>
          <w:szCs w:val="24"/>
          <w:lang w:eastAsia="es-AR"/>
        </w:rPr>
        <w:t xml:space="preserve">: los jueces permanecen en sus cargos mientras dure su buena conducta. Esto es así para asegurar la independencia del Poder Judicial, respecto de los otros dos poderes. A la edad de 75 años, para que un juez de la Nación permanezca en su cargo, se requiere un nuevo nombramiento del </w:t>
      </w:r>
      <w:proofErr w:type="gramStart"/>
      <w:r>
        <w:rPr>
          <w:rFonts w:ascii="Times New Roman" w:eastAsia="Times New Roman" w:hAnsi="Times New Roman" w:cs="Times New Roman"/>
          <w:color w:val="333333"/>
          <w:sz w:val="24"/>
          <w:szCs w:val="24"/>
          <w:lang w:eastAsia="es-AR"/>
        </w:rPr>
        <w:t>Presidente</w:t>
      </w:r>
      <w:proofErr w:type="gramEnd"/>
      <w:r>
        <w:rPr>
          <w:rFonts w:ascii="Times New Roman" w:eastAsia="Times New Roman" w:hAnsi="Times New Roman" w:cs="Times New Roman"/>
          <w:color w:val="333333"/>
          <w:sz w:val="24"/>
          <w:szCs w:val="24"/>
          <w:lang w:eastAsia="es-AR"/>
        </w:rPr>
        <w:t xml:space="preserve"> con acuerdo del Senado, el cual dura cinco años y puede ser repetido indefinidamente. En caso de mal desempeño o delito en el ejercicio de sus funciones, los miembros de la Corte Suprema pueden ser removidos </w:t>
      </w:r>
      <w:r w:rsidRPr="00E74C2D">
        <w:rPr>
          <w:rFonts w:ascii="Times New Roman" w:eastAsia="Times New Roman" w:hAnsi="Times New Roman" w:cs="Times New Roman"/>
          <w:sz w:val="24"/>
          <w:szCs w:val="24"/>
          <w:lang w:eastAsia="es-AR"/>
        </w:rPr>
        <w:t>mediante el juicio político</w:t>
      </w:r>
    </w:p>
    <w:p w14:paraId="7E084D9E" w14:textId="77777777" w:rsidR="00E74C2D" w:rsidRPr="00E74C2D" w:rsidRDefault="00E74C2D" w:rsidP="00E74C2D">
      <w:pPr>
        <w:shd w:val="clear" w:color="auto" w:fill="FFFFFF"/>
        <w:spacing w:after="0" w:line="240" w:lineRule="auto"/>
        <w:ind w:firstLine="708"/>
        <w:jc w:val="both"/>
        <w:rPr>
          <w:rFonts w:ascii="Times New Roman" w:eastAsia="Times New Roman" w:hAnsi="Times New Roman" w:cs="Times New Roman"/>
          <w:sz w:val="24"/>
          <w:szCs w:val="24"/>
          <w:lang w:eastAsia="es-AR"/>
        </w:rPr>
      </w:pPr>
      <w:r>
        <w:rPr>
          <w:rFonts w:ascii="Times New Roman" w:eastAsia="Times New Roman" w:hAnsi="Times New Roman" w:cs="Times New Roman"/>
          <w:sz w:val="24"/>
          <w:szCs w:val="24"/>
          <w:lang w:eastAsia="es-AR"/>
        </w:rPr>
        <w:t xml:space="preserve">e) </w:t>
      </w:r>
      <w:r w:rsidRPr="00E74C2D">
        <w:rPr>
          <w:rFonts w:ascii="Times New Roman" w:eastAsia="Times New Roman" w:hAnsi="Times New Roman" w:cs="Times New Roman"/>
          <w:sz w:val="24"/>
          <w:szCs w:val="24"/>
          <w:u w:val="single"/>
          <w:lang w:eastAsia="es-AR"/>
        </w:rPr>
        <w:t>El </w:t>
      </w:r>
      <w:r w:rsidRPr="00E74C2D">
        <w:rPr>
          <w:rFonts w:ascii="Times New Roman" w:eastAsia="Times New Roman" w:hAnsi="Times New Roman" w:cs="Times New Roman"/>
          <w:bCs/>
          <w:sz w:val="24"/>
          <w:szCs w:val="24"/>
          <w:u w:val="single"/>
          <w:lang w:eastAsia="es-AR"/>
        </w:rPr>
        <w:t>Consejo de la Magistratura</w:t>
      </w:r>
      <w:r w:rsidRPr="00E74C2D">
        <w:rPr>
          <w:rFonts w:ascii="Times New Roman" w:eastAsia="Times New Roman" w:hAnsi="Times New Roman" w:cs="Times New Roman"/>
          <w:sz w:val="24"/>
          <w:szCs w:val="24"/>
          <w:lang w:eastAsia="es-AR"/>
        </w:rPr>
        <w:t> fue </w:t>
      </w:r>
      <w:hyperlink r:id="rId13" w:tooltip="Reforma constitucional argentina de 1994" w:history="1">
        <w:r w:rsidRPr="00E74C2D">
          <w:rPr>
            <w:rFonts w:ascii="Times New Roman" w:eastAsia="Times New Roman" w:hAnsi="Times New Roman" w:cs="Times New Roman"/>
            <w:sz w:val="24"/>
            <w:szCs w:val="24"/>
            <w:lang w:eastAsia="es-AR"/>
          </w:rPr>
          <w:t>creado en 1994</w:t>
        </w:r>
      </w:hyperlink>
      <w:r w:rsidRPr="00E74C2D">
        <w:rPr>
          <w:rFonts w:ascii="Times New Roman" w:eastAsia="Times New Roman" w:hAnsi="Times New Roman" w:cs="Times New Roman"/>
          <w:sz w:val="24"/>
          <w:szCs w:val="24"/>
          <w:lang w:eastAsia="es-AR"/>
        </w:rPr>
        <w:t>, y según la Constitución, su composición debe equilibrar el peso de los representantes políticos elegidos democráticamente, con el de los jueces y los abogados, incluyendo también personas del ámbito académico y científico, tiene un total de 20 miembros.</w:t>
      </w:r>
    </w:p>
    <w:p w14:paraId="1F96ACF9" w14:textId="77777777" w:rsidR="00E74C2D" w:rsidRDefault="00E74C2D" w:rsidP="00E74C2D">
      <w:pPr>
        <w:shd w:val="clear" w:color="auto" w:fill="FFFFFF"/>
        <w:spacing w:after="0" w:line="240" w:lineRule="auto"/>
        <w:jc w:val="both"/>
        <w:rPr>
          <w:rFonts w:ascii="Times New Roman" w:eastAsia="Times New Roman" w:hAnsi="Times New Roman" w:cs="Times New Roman"/>
          <w:sz w:val="24"/>
          <w:szCs w:val="24"/>
          <w:lang w:eastAsia="es-AR"/>
        </w:rPr>
      </w:pPr>
      <w:r w:rsidRPr="00E74C2D">
        <w:rPr>
          <w:rFonts w:ascii="Times New Roman" w:eastAsia="Times New Roman" w:hAnsi="Times New Roman" w:cs="Times New Roman"/>
          <w:sz w:val="24"/>
          <w:szCs w:val="24"/>
          <w:lang w:eastAsia="es-AR"/>
        </w:rPr>
        <w:t>El Consejo está encargado de confeccionar los temas de carácter vinculante de los candidatos para los tribunales inferiores del </w:t>
      </w:r>
      <w:hyperlink r:id="rId14" w:tooltip="Poder Judicial de la Nación (Argentina)" w:history="1">
        <w:r w:rsidRPr="00E74C2D">
          <w:rPr>
            <w:rFonts w:ascii="Times New Roman" w:eastAsia="Times New Roman" w:hAnsi="Times New Roman" w:cs="Times New Roman"/>
            <w:sz w:val="24"/>
            <w:szCs w:val="24"/>
            <w:lang w:eastAsia="es-AR"/>
          </w:rPr>
          <w:t>Poder Judicial</w:t>
        </w:r>
      </w:hyperlink>
      <w:r w:rsidRPr="00E74C2D">
        <w:rPr>
          <w:rFonts w:ascii="Times New Roman" w:eastAsia="Times New Roman" w:hAnsi="Times New Roman" w:cs="Times New Roman"/>
          <w:sz w:val="24"/>
          <w:szCs w:val="24"/>
          <w:lang w:eastAsia="es-AR"/>
        </w:rPr>
        <w:t>, para que luego sean designados por el </w:t>
      </w:r>
      <w:hyperlink r:id="rId15" w:tooltip="Presidente de la Nación Argentina" w:history="1">
        <w:r w:rsidRPr="00E74C2D">
          <w:rPr>
            <w:rFonts w:ascii="Times New Roman" w:eastAsia="Times New Roman" w:hAnsi="Times New Roman" w:cs="Times New Roman"/>
            <w:sz w:val="24"/>
            <w:szCs w:val="24"/>
            <w:lang w:eastAsia="es-AR"/>
          </w:rPr>
          <w:t>presidente de la Nación</w:t>
        </w:r>
      </w:hyperlink>
      <w:r w:rsidRPr="00E74C2D">
        <w:rPr>
          <w:rFonts w:ascii="Times New Roman" w:eastAsia="Times New Roman" w:hAnsi="Times New Roman" w:cs="Times New Roman"/>
          <w:sz w:val="24"/>
          <w:szCs w:val="24"/>
          <w:lang w:eastAsia="es-AR"/>
        </w:rPr>
        <w:t> en acuerdo con el </w:t>
      </w:r>
      <w:hyperlink r:id="rId16" w:tooltip="Senado de la Nación Argentina" w:history="1">
        <w:r w:rsidRPr="00E74C2D">
          <w:rPr>
            <w:rFonts w:ascii="Times New Roman" w:eastAsia="Times New Roman" w:hAnsi="Times New Roman" w:cs="Times New Roman"/>
            <w:sz w:val="24"/>
            <w:szCs w:val="24"/>
            <w:lang w:eastAsia="es-AR"/>
          </w:rPr>
          <w:t>Senado</w:t>
        </w:r>
      </w:hyperlink>
      <w:r w:rsidRPr="00E74C2D">
        <w:rPr>
          <w:rFonts w:ascii="Times New Roman" w:eastAsia="Times New Roman" w:hAnsi="Times New Roman" w:cs="Times New Roman"/>
          <w:sz w:val="24"/>
          <w:szCs w:val="24"/>
          <w:lang w:eastAsia="es-AR"/>
        </w:rPr>
        <w:t xml:space="preserve">. El Consejo de la Magistratura tiene a su cargo también la administración del Poder Judicial, el control de la actividad de los jueces y la imposición de sanciones. En caso de causas graves es el organismo que abre el juicio político para resolver sobre la destitución de los jueces.  </w:t>
      </w:r>
    </w:p>
    <w:p w14:paraId="7276889F" w14:textId="77777777" w:rsidR="00F13463" w:rsidRDefault="00F13463" w:rsidP="00E74C2D">
      <w:pPr>
        <w:shd w:val="clear" w:color="auto" w:fill="FFFFFF"/>
        <w:spacing w:after="0" w:line="240" w:lineRule="auto"/>
        <w:jc w:val="both"/>
        <w:rPr>
          <w:rFonts w:ascii="Times New Roman" w:eastAsia="Times New Roman" w:hAnsi="Times New Roman" w:cs="Times New Roman"/>
          <w:sz w:val="24"/>
          <w:szCs w:val="24"/>
          <w:lang w:eastAsia="es-AR"/>
        </w:rPr>
      </w:pPr>
    </w:p>
    <w:p w14:paraId="4864367E" w14:textId="77777777" w:rsidR="00F13463" w:rsidRPr="00E5248C" w:rsidRDefault="00E5248C" w:rsidP="00E5248C">
      <w:pPr>
        <w:shd w:val="clear" w:color="auto" w:fill="FFFFFF"/>
        <w:spacing w:after="0" w:line="240" w:lineRule="auto"/>
        <w:ind w:firstLine="708"/>
        <w:jc w:val="both"/>
        <w:rPr>
          <w:rFonts w:ascii="Times New Roman" w:eastAsia="Times New Roman" w:hAnsi="Times New Roman" w:cs="Times New Roman"/>
          <w:b/>
          <w:sz w:val="24"/>
          <w:szCs w:val="24"/>
          <w:lang w:eastAsia="es-AR"/>
        </w:rPr>
      </w:pPr>
      <w:r>
        <w:rPr>
          <w:rFonts w:ascii="Times New Roman" w:eastAsia="Times New Roman" w:hAnsi="Times New Roman" w:cs="Times New Roman"/>
          <w:b/>
          <w:sz w:val="24"/>
          <w:szCs w:val="24"/>
          <w:lang w:eastAsia="es-AR"/>
        </w:rPr>
        <w:t>A</w:t>
      </w:r>
      <w:r w:rsidRPr="00E5248C">
        <w:rPr>
          <w:rFonts w:ascii="Times New Roman" w:eastAsia="Times New Roman" w:hAnsi="Times New Roman" w:cs="Times New Roman"/>
          <w:b/>
          <w:sz w:val="24"/>
          <w:szCs w:val="24"/>
          <w:lang w:eastAsia="es-AR"/>
        </w:rPr>
        <w:t>ctividades</w:t>
      </w:r>
    </w:p>
    <w:p w14:paraId="478B6DFE" w14:textId="77777777" w:rsidR="00E5248C" w:rsidRPr="00840760" w:rsidRDefault="00E5248C" w:rsidP="00E5248C">
      <w:pPr>
        <w:shd w:val="clear" w:color="auto" w:fill="FFFFFF"/>
        <w:spacing w:after="0" w:line="240" w:lineRule="auto"/>
        <w:ind w:firstLine="708"/>
        <w:jc w:val="both"/>
        <w:rPr>
          <w:rFonts w:ascii="Times New Roman" w:hAnsi="Times New Roman" w:cs="Times New Roman"/>
        </w:rPr>
      </w:pPr>
      <w:r w:rsidRPr="00840760">
        <w:rPr>
          <w:rFonts w:ascii="Times New Roman" w:hAnsi="Times New Roman" w:cs="Times New Roman"/>
        </w:rPr>
        <w:t xml:space="preserve">1- </w:t>
      </w:r>
      <w:r w:rsidR="00F13463" w:rsidRPr="00840760">
        <w:rPr>
          <w:rFonts w:ascii="Times New Roman" w:hAnsi="Times New Roman" w:cs="Times New Roman"/>
        </w:rPr>
        <w:t>Mencion</w:t>
      </w:r>
      <w:r w:rsidRPr="00840760">
        <w:rPr>
          <w:rFonts w:ascii="Times New Roman" w:hAnsi="Times New Roman" w:cs="Times New Roman"/>
        </w:rPr>
        <w:t>e</w:t>
      </w:r>
      <w:r w:rsidR="00F13463" w:rsidRPr="00840760">
        <w:rPr>
          <w:rFonts w:ascii="Times New Roman" w:hAnsi="Times New Roman" w:cs="Times New Roman"/>
        </w:rPr>
        <w:t xml:space="preserve"> a qué Poder le corresponde cada una de las siguientes atribuciones: </w:t>
      </w:r>
    </w:p>
    <w:p w14:paraId="4B078A88"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a) Declarar la inconstitucionalidad de una </w:t>
      </w:r>
      <w:proofErr w:type="gramStart"/>
      <w:r w:rsidRPr="00840760">
        <w:rPr>
          <w:rFonts w:ascii="Times New Roman" w:hAnsi="Times New Roman" w:cs="Times New Roman"/>
        </w:rPr>
        <w:t>ley: ..</w:t>
      </w:r>
      <w:proofErr w:type="gramEnd"/>
      <w:r w:rsidRPr="00840760">
        <w:rPr>
          <w:rFonts w:ascii="Times New Roman" w:hAnsi="Times New Roman" w:cs="Times New Roman"/>
        </w:rPr>
        <w:t xml:space="preserve">…………………………………….. </w:t>
      </w:r>
    </w:p>
    <w:p w14:paraId="7B5A5467"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b) Derogar una ley: …………………………………………………………………… </w:t>
      </w:r>
    </w:p>
    <w:p w14:paraId="5364DAD1"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c) Dirigir las Fuerzas Armadas: ……………………………………………………… </w:t>
      </w:r>
    </w:p>
    <w:p w14:paraId="5F2B773D"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lastRenderedPageBreak/>
        <w:t xml:space="preserve">d) Sancionar una ley: …………………………………………………………………. </w:t>
      </w:r>
    </w:p>
    <w:p w14:paraId="218A4DE8"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e) Disponer el estado de sitio en caso de conmoción </w:t>
      </w:r>
      <w:proofErr w:type="gramStart"/>
      <w:r w:rsidRPr="00840760">
        <w:rPr>
          <w:rFonts w:ascii="Times New Roman" w:hAnsi="Times New Roman" w:cs="Times New Roman"/>
        </w:rPr>
        <w:t>interior:…</w:t>
      </w:r>
      <w:proofErr w:type="gramEnd"/>
      <w:r w:rsidRPr="00840760">
        <w:rPr>
          <w:rFonts w:ascii="Times New Roman" w:hAnsi="Times New Roman" w:cs="Times New Roman"/>
        </w:rPr>
        <w:t xml:space="preserve">…………………….. </w:t>
      </w:r>
    </w:p>
    <w:p w14:paraId="51DB8297"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f) Nombrar jefe de Gabinete: …………………………………………........................ </w:t>
      </w:r>
    </w:p>
    <w:p w14:paraId="6D2DB55E"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g) Fijar anualmente presupuesto general de gastos ....................................................... </w:t>
      </w:r>
    </w:p>
    <w:p w14:paraId="0D93C12D"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h) Prorrogar las sesiones del </w:t>
      </w:r>
      <w:proofErr w:type="gramStart"/>
      <w:r w:rsidRPr="00840760">
        <w:rPr>
          <w:rFonts w:ascii="Times New Roman" w:hAnsi="Times New Roman" w:cs="Times New Roman"/>
        </w:rPr>
        <w:t>Congreso:.........................................................................</w:t>
      </w:r>
      <w:proofErr w:type="gramEnd"/>
      <w:r w:rsidRPr="00840760">
        <w:rPr>
          <w:rFonts w:ascii="Times New Roman" w:hAnsi="Times New Roman" w:cs="Times New Roman"/>
        </w:rPr>
        <w:t xml:space="preserve"> </w:t>
      </w:r>
    </w:p>
    <w:p w14:paraId="78668FB8"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i) Concluir y firmar tratados </w:t>
      </w:r>
      <w:proofErr w:type="gramStart"/>
      <w:r w:rsidRPr="00840760">
        <w:rPr>
          <w:rFonts w:ascii="Times New Roman" w:hAnsi="Times New Roman" w:cs="Times New Roman"/>
        </w:rPr>
        <w:t>internacionales:................................................................</w:t>
      </w:r>
      <w:proofErr w:type="gramEnd"/>
      <w:r w:rsidRPr="00840760">
        <w:rPr>
          <w:rFonts w:ascii="Times New Roman" w:hAnsi="Times New Roman" w:cs="Times New Roman"/>
        </w:rPr>
        <w:t xml:space="preserve"> </w:t>
      </w:r>
    </w:p>
    <w:p w14:paraId="11A484C7"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j) Decidir en las causas concernientes a </w:t>
      </w:r>
      <w:proofErr w:type="gramStart"/>
      <w:r w:rsidRPr="00840760">
        <w:rPr>
          <w:rFonts w:ascii="Times New Roman" w:hAnsi="Times New Roman" w:cs="Times New Roman"/>
        </w:rPr>
        <w:t>embajadores:..................................................</w:t>
      </w:r>
      <w:proofErr w:type="gramEnd"/>
    </w:p>
    <w:p w14:paraId="6F866E61"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 k) Establecer tribunales inferiores a la Corte Suprema de </w:t>
      </w:r>
      <w:proofErr w:type="gramStart"/>
      <w:r w:rsidRPr="00840760">
        <w:rPr>
          <w:rFonts w:ascii="Times New Roman" w:hAnsi="Times New Roman" w:cs="Times New Roman"/>
        </w:rPr>
        <w:t>Justicia:...............................</w:t>
      </w:r>
      <w:proofErr w:type="gramEnd"/>
      <w:r w:rsidRPr="00840760">
        <w:rPr>
          <w:rFonts w:ascii="Times New Roman" w:hAnsi="Times New Roman" w:cs="Times New Roman"/>
        </w:rPr>
        <w:t xml:space="preserve"> </w:t>
      </w:r>
    </w:p>
    <w:p w14:paraId="13455FE6"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l) Legislar sobre </w:t>
      </w:r>
      <w:proofErr w:type="gramStart"/>
      <w:r w:rsidRPr="00840760">
        <w:rPr>
          <w:rFonts w:ascii="Times New Roman" w:hAnsi="Times New Roman" w:cs="Times New Roman"/>
        </w:rPr>
        <w:t>aduanas:..............................................................................................</w:t>
      </w:r>
      <w:proofErr w:type="gramEnd"/>
      <w:r w:rsidRPr="00840760">
        <w:rPr>
          <w:rFonts w:ascii="Times New Roman" w:hAnsi="Times New Roman" w:cs="Times New Roman"/>
        </w:rPr>
        <w:t xml:space="preserve"> </w:t>
      </w:r>
    </w:p>
    <w:p w14:paraId="677CBA51"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m)Acordar subsidios del Tesoro nacional a las </w:t>
      </w:r>
      <w:proofErr w:type="gramStart"/>
      <w:r w:rsidRPr="00840760">
        <w:rPr>
          <w:rFonts w:ascii="Times New Roman" w:hAnsi="Times New Roman" w:cs="Times New Roman"/>
        </w:rPr>
        <w:t>provincias:...........................................</w:t>
      </w:r>
      <w:proofErr w:type="gramEnd"/>
      <w:r w:rsidRPr="00840760">
        <w:rPr>
          <w:rFonts w:ascii="Times New Roman" w:hAnsi="Times New Roman" w:cs="Times New Roman"/>
        </w:rPr>
        <w:t xml:space="preserve"> </w:t>
      </w:r>
    </w:p>
    <w:p w14:paraId="3704A55F"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n) Disponer la intervención federal a una </w:t>
      </w:r>
      <w:proofErr w:type="gramStart"/>
      <w:r w:rsidRPr="00840760">
        <w:rPr>
          <w:rFonts w:ascii="Times New Roman" w:hAnsi="Times New Roman" w:cs="Times New Roman"/>
        </w:rPr>
        <w:t>provincia:…</w:t>
      </w:r>
      <w:proofErr w:type="gramEnd"/>
      <w:r w:rsidRPr="00840760">
        <w:rPr>
          <w:rFonts w:ascii="Times New Roman" w:hAnsi="Times New Roman" w:cs="Times New Roman"/>
        </w:rPr>
        <w:t xml:space="preserve">…………………………….. </w:t>
      </w:r>
    </w:p>
    <w:p w14:paraId="4848EF39"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o) Indultar o conmutar las penas por delitos sujetos a la jurisdicción </w:t>
      </w:r>
      <w:proofErr w:type="gramStart"/>
      <w:r w:rsidRPr="00840760">
        <w:rPr>
          <w:rFonts w:ascii="Times New Roman" w:hAnsi="Times New Roman" w:cs="Times New Roman"/>
        </w:rPr>
        <w:t>federal:…</w:t>
      </w:r>
      <w:proofErr w:type="gramEnd"/>
      <w:r w:rsidRPr="00840760">
        <w:rPr>
          <w:rFonts w:ascii="Times New Roman" w:hAnsi="Times New Roman" w:cs="Times New Roman"/>
        </w:rPr>
        <w:t xml:space="preserve">……... </w:t>
      </w:r>
    </w:p>
    <w:p w14:paraId="310E4303"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p) Decidir en todas las causas entre una provincia y los vecinos de otra: …………… </w:t>
      </w:r>
    </w:p>
    <w:p w14:paraId="0B2D93BF"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q) Realizar juicio </w:t>
      </w:r>
      <w:proofErr w:type="gramStart"/>
      <w:r w:rsidRPr="00840760">
        <w:rPr>
          <w:rFonts w:ascii="Times New Roman" w:hAnsi="Times New Roman" w:cs="Times New Roman"/>
        </w:rPr>
        <w:t>político:…</w:t>
      </w:r>
      <w:proofErr w:type="gramEnd"/>
      <w:r w:rsidRPr="00840760">
        <w:rPr>
          <w:rFonts w:ascii="Times New Roman" w:hAnsi="Times New Roman" w:cs="Times New Roman"/>
        </w:rPr>
        <w:t xml:space="preserve">………………………………………………………….. </w:t>
      </w:r>
    </w:p>
    <w:p w14:paraId="6E89CF11"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r) Declarar la necesidad de la reforma </w:t>
      </w:r>
      <w:proofErr w:type="gramStart"/>
      <w:r w:rsidRPr="00840760">
        <w:rPr>
          <w:rFonts w:ascii="Times New Roman" w:hAnsi="Times New Roman" w:cs="Times New Roman"/>
        </w:rPr>
        <w:t>constitucional:…</w:t>
      </w:r>
      <w:proofErr w:type="gramEnd"/>
      <w:r w:rsidRPr="00840760">
        <w:rPr>
          <w:rFonts w:ascii="Times New Roman" w:hAnsi="Times New Roman" w:cs="Times New Roman"/>
        </w:rPr>
        <w:t xml:space="preserve">……………….……………. </w:t>
      </w:r>
    </w:p>
    <w:p w14:paraId="37D9A05C" w14:textId="77777777" w:rsidR="00E5248C" w:rsidRPr="00840760" w:rsidRDefault="00F13463" w:rsidP="00E5248C">
      <w:pPr>
        <w:shd w:val="clear" w:color="auto" w:fill="FFFFFF"/>
        <w:spacing w:after="0" w:line="240" w:lineRule="auto"/>
        <w:jc w:val="both"/>
        <w:rPr>
          <w:rFonts w:ascii="Times New Roman" w:hAnsi="Times New Roman" w:cs="Times New Roman"/>
        </w:rPr>
      </w:pPr>
      <w:r w:rsidRPr="00840760">
        <w:rPr>
          <w:rFonts w:ascii="Times New Roman" w:hAnsi="Times New Roman" w:cs="Times New Roman"/>
        </w:rPr>
        <w:t xml:space="preserve">s) Imponer contribuciones </w:t>
      </w:r>
      <w:proofErr w:type="gramStart"/>
      <w:r w:rsidRPr="00840760">
        <w:rPr>
          <w:rFonts w:ascii="Times New Roman" w:hAnsi="Times New Roman" w:cs="Times New Roman"/>
        </w:rPr>
        <w:t>directas:…</w:t>
      </w:r>
      <w:proofErr w:type="gramEnd"/>
      <w:r w:rsidRPr="00840760">
        <w:rPr>
          <w:rFonts w:ascii="Times New Roman" w:hAnsi="Times New Roman" w:cs="Times New Roman"/>
        </w:rPr>
        <w:t xml:space="preserve">…………………………………..…………… </w:t>
      </w:r>
    </w:p>
    <w:p w14:paraId="32E9B387" w14:textId="77777777" w:rsidR="00F13463" w:rsidRPr="00840760" w:rsidRDefault="00F13463" w:rsidP="00E5248C">
      <w:pPr>
        <w:shd w:val="clear" w:color="auto" w:fill="FFFFFF"/>
        <w:spacing w:after="0" w:line="240" w:lineRule="auto"/>
        <w:jc w:val="both"/>
        <w:rPr>
          <w:rFonts w:ascii="Times New Roman" w:eastAsia="Times New Roman" w:hAnsi="Times New Roman" w:cs="Times New Roman"/>
          <w:lang w:eastAsia="es-AR"/>
        </w:rPr>
      </w:pPr>
      <w:r w:rsidRPr="00840760">
        <w:rPr>
          <w:rFonts w:ascii="Times New Roman" w:hAnsi="Times New Roman" w:cs="Times New Roman"/>
        </w:rPr>
        <w:t xml:space="preserve">t) Comandar las fuerzas armadas de la </w:t>
      </w:r>
      <w:proofErr w:type="gramStart"/>
      <w:r w:rsidRPr="00840760">
        <w:rPr>
          <w:rFonts w:ascii="Times New Roman" w:hAnsi="Times New Roman" w:cs="Times New Roman"/>
        </w:rPr>
        <w:t>nación:…</w:t>
      </w:r>
      <w:proofErr w:type="gramEnd"/>
      <w:r w:rsidRPr="00840760">
        <w:rPr>
          <w:rFonts w:ascii="Times New Roman" w:hAnsi="Times New Roman" w:cs="Times New Roman"/>
        </w:rPr>
        <w:t>……………………...……………..</w:t>
      </w:r>
    </w:p>
    <w:p w14:paraId="4A990E2B" w14:textId="77777777" w:rsidR="00E74C2D" w:rsidRPr="00404D25" w:rsidRDefault="00E74C2D" w:rsidP="00404D25">
      <w:pPr>
        <w:shd w:val="clear" w:color="auto" w:fill="FFFFFF"/>
        <w:spacing w:after="0" w:line="240" w:lineRule="auto"/>
        <w:ind w:firstLine="708"/>
        <w:jc w:val="both"/>
        <w:rPr>
          <w:rFonts w:ascii="Times New Roman" w:eastAsia="Times New Roman" w:hAnsi="Times New Roman" w:cs="Times New Roman"/>
          <w:color w:val="333333"/>
          <w:sz w:val="24"/>
          <w:szCs w:val="24"/>
          <w:lang w:eastAsia="es-AR"/>
        </w:rPr>
      </w:pPr>
    </w:p>
    <w:p w14:paraId="6CC17670" w14:textId="77777777" w:rsidR="00A14BCE" w:rsidRPr="00E5248C" w:rsidRDefault="00E5248C" w:rsidP="00E5248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A14BCE" w:rsidRPr="00E5248C">
        <w:rPr>
          <w:rFonts w:ascii="Times New Roman" w:hAnsi="Times New Roman" w:cs="Times New Roman"/>
          <w:sz w:val="24"/>
          <w:szCs w:val="24"/>
        </w:rPr>
        <w:t>Completá</w:t>
      </w:r>
      <w:proofErr w:type="spellEnd"/>
      <w:r w:rsidR="00A14BCE" w:rsidRPr="00E5248C">
        <w:rPr>
          <w:rFonts w:ascii="Times New Roman" w:hAnsi="Times New Roman" w:cs="Times New Roman"/>
          <w:sz w:val="24"/>
          <w:szCs w:val="24"/>
        </w:rPr>
        <w:t xml:space="preserve"> con una cruz en la columna correspondiente. </w:t>
      </w:r>
    </w:p>
    <w:tbl>
      <w:tblPr>
        <w:tblStyle w:val="Tablaconcuadrcula"/>
        <w:tblW w:w="0" w:type="auto"/>
        <w:tblLook w:val="04A0" w:firstRow="1" w:lastRow="0" w:firstColumn="1" w:lastColumn="0" w:noHBand="0" w:noVBand="1"/>
      </w:tblPr>
      <w:tblGrid>
        <w:gridCol w:w="5098"/>
        <w:gridCol w:w="1843"/>
        <w:gridCol w:w="1701"/>
        <w:gridCol w:w="1553"/>
      </w:tblGrid>
      <w:tr w:rsidR="00A14BCE" w:rsidRPr="00E5248C" w14:paraId="7A9BA574" w14:textId="77777777" w:rsidTr="00840760">
        <w:tc>
          <w:tcPr>
            <w:tcW w:w="5098" w:type="dxa"/>
          </w:tcPr>
          <w:p w14:paraId="54E9995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Característica</w:t>
            </w:r>
          </w:p>
        </w:tc>
        <w:tc>
          <w:tcPr>
            <w:tcW w:w="1843" w:type="dxa"/>
          </w:tcPr>
          <w:p w14:paraId="20AC020F"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Legislativo</w:t>
            </w:r>
          </w:p>
        </w:tc>
        <w:tc>
          <w:tcPr>
            <w:tcW w:w="1701" w:type="dxa"/>
          </w:tcPr>
          <w:p w14:paraId="01D7CB6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Ejecutivo</w:t>
            </w:r>
          </w:p>
        </w:tc>
        <w:tc>
          <w:tcPr>
            <w:tcW w:w="1553" w:type="dxa"/>
          </w:tcPr>
          <w:p w14:paraId="4EA3BD2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Poder Judicial</w:t>
            </w:r>
          </w:p>
        </w:tc>
      </w:tr>
      <w:tr w:rsidR="00A14BCE" w:rsidRPr="00E5248C" w14:paraId="49E5523D" w14:textId="77777777" w:rsidTr="00840760">
        <w:tc>
          <w:tcPr>
            <w:tcW w:w="5098" w:type="dxa"/>
          </w:tcPr>
          <w:p w14:paraId="40275DC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Sancionar y derogar leyes</w:t>
            </w:r>
          </w:p>
        </w:tc>
        <w:tc>
          <w:tcPr>
            <w:tcW w:w="1843" w:type="dxa"/>
          </w:tcPr>
          <w:p w14:paraId="4144B6D0" w14:textId="77777777" w:rsidR="00A14BCE" w:rsidRPr="00E5248C" w:rsidRDefault="00A14BCE" w:rsidP="00E5248C">
            <w:pPr>
              <w:jc w:val="both"/>
              <w:rPr>
                <w:rFonts w:ascii="Times New Roman" w:hAnsi="Times New Roman" w:cs="Times New Roman"/>
                <w:sz w:val="24"/>
                <w:szCs w:val="24"/>
              </w:rPr>
            </w:pPr>
          </w:p>
        </w:tc>
        <w:tc>
          <w:tcPr>
            <w:tcW w:w="1701" w:type="dxa"/>
          </w:tcPr>
          <w:p w14:paraId="04263384" w14:textId="77777777" w:rsidR="00A14BCE" w:rsidRPr="00E5248C" w:rsidRDefault="00A14BCE" w:rsidP="00E5248C">
            <w:pPr>
              <w:jc w:val="both"/>
              <w:rPr>
                <w:rFonts w:ascii="Times New Roman" w:hAnsi="Times New Roman" w:cs="Times New Roman"/>
                <w:sz w:val="24"/>
                <w:szCs w:val="24"/>
              </w:rPr>
            </w:pPr>
          </w:p>
        </w:tc>
        <w:tc>
          <w:tcPr>
            <w:tcW w:w="1553" w:type="dxa"/>
          </w:tcPr>
          <w:p w14:paraId="4892FC49" w14:textId="77777777" w:rsidR="00A14BCE" w:rsidRPr="00E5248C" w:rsidRDefault="00A14BCE" w:rsidP="00E5248C">
            <w:pPr>
              <w:jc w:val="both"/>
              <w:rPr>
                <w:rFonts w:ascii="Times New Roman" w:hAnsi="Times New Roman" w:cs="Times New Roman"/>
                <w:sz w:val="24"/>
                <w:szCs w:val="24"/>
              </w:rPr>
            </w:pPr>
          </w:p>
        </w:tc>
      </w:tr>
      <w:tr w:rsidR="00A14BCE" w:rsidRPr="00E5248C" w14:paraId="0F34EC1B" w14:textId="77777777" w:rsidTr="00840760">
        <w:tc>
          <w:tcPr>
            <w:tcW w:w="5098" w:type="dxa"/>
          </w:tcPr>
          <w:p w14:paraId="7D90C03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Se renuevan cada 2 años</w:t>
            </w:r>
          </w:p>
        </w:tc>
        <w:tc>
          <w:tcPr>
            <w:tcW w:w="1843" w:type="dxa"/>
          </w:tcPr>
          <w:p w14:paraId="352A871F" w14:textId="77777777" w:rsidR="00A14BCE" w:rsidRPr="00E5248C" w:rsidRDefault="00A14BCE" w:rsidP="00E5248C">
            <w:pPr>
              <w:jc w:val="both"/>
              <w:rPr>
                <w:rFonts w:ascii="Times New Roman" w:hAnsi="Times New Roman" w:cs="Times New Roman"/>
                <w:sz w:val="24"/>
                <w:szCs w:val="24"/>
              </w:rPr>
            </w:pPr>
          </w:p>
        </w:tc>
        <w:tc>
          <w:tcPr>
            <w:tcW w:w="1701" w:type="dxa"/>
          </w:tcPr>
          <w:p w14:paraId="3B8E9065" w14:textId="77777777" w:rsidR="00A14BCE" w:rsidRPr="00E5248C" w:rsidRDefault="00A14BCE" w:rsidP="00E5248C">
            <w:pPr>
              <w:jc w:val="both"/>
              <w:rPr>
                <w:rFonts w:ascii="Times New Roman" w:hAnsi="Times New Roman" w:cs="Times New Roman"/>
                <w:sz w:val="24"/>
                <w:szCs w:val="24"/>
              </w:rPr>
            </w:pPr>
          </w:p>
        </w:tc>
        <w:tc>
          <w:tcPr>
            <w:tcW w:w="1553" w:type="dxa"/>
          </w:tcPr>
          <w:p w14:paraId="67464E40" w14:textId="77777777" w:rsidR="00A14BCE" w:rsidRPr="00E5248C" w:rsidRDefault="00A14BCE" w:rsidP="00E5248C">
            <w:pPr>
              <w:jc w:val="both"/>
              <w:rPr>
                <w:rFonts w:ascii="Times New Roman" w:hAnsi="Times New Roman" w:cs="Times New Roman"/>
                <w:sz w:val="24"/>
                <w:szCs w:val="24"/>
              </w:rPr>
            </w:pPr>
          </w:p>
        </w:tc>
      </w:tr>
      <w:tr w:rsidR="00A14BCE" w:rsidRPr="00E5248C" w14:paraId="7FAAAEF7" w14:textId="77777777" w:rsidTr="00840760">
        <w:tc>
          <w:tcPr>
            <w:tcW w:w="5098" w:type="dxa"/>
          </w:tcPr>
          <w:p w14:paraId="7C528F23"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Promulga las leyes</w:t>
            </w:r>
          </w:p>
        </w:tc>
        <w:tc>
          <w:tcPr>
            <w:tcW w:w="1843" w:type="dxa"/>
          </w:tcPr>
          <w:p w14:paraId="064A2EED" w14:textId="77777777" w:rsidR="00A14BCE" w:rsidRPr="00E5248C" w:rsidRDefault="00A14BCE" w:rsidP="00E5248C">
            <w:pPr>
              <w:jc w:val="both"/>
              <w:rPr>
                <w:rFonts w:ascii="Times New Roman" w:hAnsi="Times New Roman" w:cs="Times New Roman"/>
                <w:sz w:val="24"/>
                <w:szCs w:val="24"/>
              </w:rPr>
            </w:pPr>
          </w:p>
        </w:tc>
        <w:tc>
          <w:tcPr>
            <w:tcW w:w="1701" w:type="dxa"/>
          </w:tcPr>
          <w:p w14:paraId="66F6DB4A" w14:textId="77777777" w:rsidR="00A14BCE" w:rsidRPr="00E5248C" w:rsidRDefault="00A14BCE" w:rsidP="00E5248C">
            <w:pPr>
              <w:jc w:val="both"/>
              <w:rPr>
                <w:rFonts w:ascii="Times New Roman" w:hAnsi="Times New Roman" w:cs="Times New Roman"/>
                <w:sz w:val="24"/>
                <w:szCs w:val="24"/>
              </w:rPr>
            </w:pPr>
          </w:p>
        </w:tc>
        <w:tc>
          <w:tcPr>
            <w:tcW w:w="1553" w:type="dxa"/>
          </w:tcPr>
          <w:p w14:paraId="274791A2" w14:textId="77777777" w:rsidR="00A14BCE" w:rsidRPr="00E5248C" w:rsidRDefault="00A14BCE" w:rsidP="00E5248C">
            <w:pPr>
              <w:jc w:val="both"/>
              <w:rPr>
                <w:rFonts w:ascii="Times New Roman" w:hAnsi="Times New Roman" w:cs="Times New Roman"/>
                <w:sz w:val="24"/>
                <w:szCs w:val="24"/>
              </w:rPr>
            </w:pPr>
          </w:p>
        </w:tc>
      </w:tr>
      <w:tr w:rsidR="00A14BCE" w:rsidRPr="00E5248C" w14:paraId="4916F5F8" w14:textId="77777777" w:rsidTr="00840760">
        <w:tc>
          <w:tcPr>
            <w:tcW w:w="5098" w:type="dxa"/>
          </w:tcPr>
          <w:p w14:paraId="520745FF"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Dura 4 años</w:t>
            </w:r>
          </w:p>
        </w:tc>
        <w:tc>
          <w:tcPr>
            <w:tcW w:w="1843" w:type="dxa"/>
          </w:tcPr>
          <w:p w14:paraId="7C1522AC" w14:textId="77777777" w:rsidR="00A14BCE" w:rsidRPr="00E5248C" w:rsidRDefault="00A14BCE" w:rsidP="00E5248C">
            <w:pPr>
              <w:jc w:val="both"/>
              <w:rPr>
                <w:rFonts w:ascii="Times New Roman" w:hAnsi="Times New Roman" w:cs="Times New Roman"/>
                <w:sz w:val="24"/>
                <w:szCs w:val="24"/>
              </w:rPr>
            </w:pPr>
          </w:p>
        </w:tc>
        <w:tc>
          <w:tcPr>
            <w:tcW w:w="1701" w:type="dxa"/>
          </w:tcPr>
          <w:p w14:paraId="51E014EC" w14:textId="77777777" w:rsidR="00A14BCE" w:rsidRPr="00E5248C" w:rsidRDefault="00A14BCE" w:rsidP="00E5248C">
            <w:pPr>
              <w:jc w:val="both"/>
              <w:rPr>
                <w:rFonts w:ascii="Times New Roman" w:hAnsi="Times New Roman" w:cs="Times New Roman"/>
                <w:sz w:val="24"/>
                <w:szCs w:val="24"/>
              </w:rPr>
            </w:pPr>
          </w:p>
        </w:tc>
        <w:tc>
          <w:tcPr>
            <w:tcW w:w="1553" w:type="dxa"/>
          </w:tcPr>
          <w:p w14:paraId="1C8F8611" w14:textId="77777777" w:rsidR="00A14BCE" w:rsidRPr="00E5248C" w:rsidRDefault="00A14BCE" w:rsidP="00E5248C">
            <w:pPr>
              <w:jc w:val="both"/>
              <w:rPr>
                <w:rFonts w:ascii="Times New Roman" w:hAnsi="Times New Roman" w:cs="Times New Roman"/>
                <w:sz w:val="24"/>
                <w:szCs w:val="24"/>
              </w:rPr>
            </w:pPr>
          </w:p>
        </w:tc>
      </w:tr>
      <w:tr w:rsidR="00A14BCE" w:rsidRPr="00E5248C" w14:paraId="30F59F3A" w14:textId="77777777" w:rsidTr="00840760">
        <w:tc>
          <w:tcPr>
            <w:tcW w:w="5098" w:type="dxa"/>
          </w:tcPr>
          <w:p w14:paraId="10E702F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Tiene el control de constitucionalidad</w:t>
            </w:r>
          </w:p>
        </w:tc>
        <w:tc>
          <w:tcPr>
            <w:tcW w:w="1843" w:type="dxa"/>
          </w:tcPr>
          <w:p w14:paraId="096A59DD" w14:textId="77777777" w:rsidR="00A14BCE" w:rsidRPr="00E5248C" w:rsidRDefault="00A14BCE" w:rsidP="00E5248C">
            <w:pPr>
              <w:jc w:val="both"/>
              <w:rPr>
                <w:rFonts w:ascii="Times New Roman" w:hAnsi="Times New Roman" w:cs="Times New Roman"/>
                <w:sz w:val="24"/>
                <w:szCs w:val="24"/>
              </w:rPr>
            </w:pPr>
          </w:p>
        </w:tc>
        <w:tc>
          <w:tcPr>
            <w:tcW w:w="1701" w:type="dxa"/>
          </w:tcPr>
          <w:p w14:paraId="50061E5E" w14:textId="77777777" w:rsidR="00A14BCE" w:rsidRPr="00E5248C" w:rsidRDefault="00A14BCE" w:rsidP="00E5248C">
            <w:pPr>
              <w:jc w:val="both"/>
              <w:rPr>
                <w:rFonts w:ascii="Times New Roman" w:hAnsi="Times New Roman" w:cs="Times New Roman"/>
                <w:sz w:val="24"/>
                <w:szCs w:val="24"/>
              </w:rPr>
            </w:pPr>
          </w:p>
        </w:tc>
        <w:tc>
          <w:tcPr>
            <w:tcW w:w="1553" w:type="dxa"/>
          </w:tcPr>
          <w:p w14:paraId="15C7E700" w14:textId="77777777" w:rsidR="00A14BCE" w:rsidRPr="00E5248C" w:rsidRDefault="00A14BCE" w:rsidP="00E5248C">
            <w:pPr>
              <w:jc w:val="both"/>
              <w:rPr>
                <w:rFonts w:ascii="Times New Roman" w:hAnsi="Times New Roman" w:cs="Times New Roman"/>
                <w:sz w:val="24"/>
                <w:szCs w:val="24"/>
              </w:rPr>
            </w:pPr>
          </w:p>
        </w:tc>
      </w:tr>
      <w:tr w:rsidR="00A14BCE" w:rsidRPr="00E5248C" w14:paraId="160BE104" w14:textId="77777777" w:rsidTr="00840760">
        <w:tc>
          <w:tcPr>
            <w:tcW w:w="5098" w:type="dxa"/>
          </w:tcPr>
          <w:p w14:paraId="59EA3EB3"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Requisito 25 años como mínimo</w:t>
            </w:r>
          </w:p>
        </w:tc>
        <w:tc>
          <w:tcPr>
            <w:tcW w:w="1843" w:type="dxa"/>
          </w:tcPr>
          <w:p w14:paraId="0A742F93" w14:textId="77777777" w:rsidR="00A14BCE" w:rsidRPr="00E5248C" w:rsidRDefault="00A14BCE" w:rsidP="00E5248C">
            <w:pPr>
              <w:jc w:val="both"/>
              <w:rPr>
                <w:rFonts w:ascii="Times New Roman" w:hAnsi="Times New Roman" w:cs="Times New Roman"/>
                <w:sz w:val="24"/>
                <w:szCs w:val="24"/>
              </w:rPr>
            </w:pPr>
          </w:p>
        </w:tc>
        <w:tc>
          <w:tcPr>
            <w:tcW w:w="1701" w:type="dxa"/>
          </w:tcPr>
          <w:p w14:paraId="2651C603" w14:textId="77777777" w:rsidR="00A14BCE" w:rsidRPr="00E5248C" w:rsidRDefault="00A14BCE" w:rsidP="00E5248C">
            <w:pPr>
              <w:jc w:val="both"/>
              <w:rPr>
                <w:rFonts w:ascii="Times New Roman" w:hAnsi="Times New Roman" w:cs="Times New Roman"/>
                <w:sz w:val="24"/>
                <w:szCs w:val="24"/>
              </w:rPr>
            </w:pPr>
          </w:p>
        </w:tc>
        <w:tc>
          <w:tcPr>
            <w:tcW w:w="1553" w:type="dxa"/>
          </w:tcPr>
          <w:p w14:paraId="2A262FFE" w14:textId="77777777" w:rsidR="00A14BCE" w:rsidRPr="00E5248C" w:rsidRDefault="00A14BCE" w:rsidP="00E5248C">
            <w:pPr>
              <w:jc w:val="both"/>
              <w:rPr>
                <w:rFonts w:ascii="Times New Roman" w:hAnsi="Times New Roman" w:cs="Times New Roman"/>
                <w:sz w:val="24"/>
                <w:szCs w:val="24"/>
              </w:rPr>
            </w:pPr>
          </w:p>
        </w:tc>
      </w:tr>
      <w:tr w:rsidR="00A14BCE" w:rsidRPr="00E5248C" w14:paraId="6D4092EF" w14:textId="77777777" w:rsidTr="00840760">
        <w:tc>
          <w:tcPr>
            <w:tcW w:w="5098" w:type="dxa"/>
          </w:tcPr>
          <w:p w14:paraId="60C423B4"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Declarar estado de sitio en caso de conmoción interior</w:t>
            </w:r>
          </w:p>
        </w:tc>
        <w:tc>
          <w:tcPr>
            <w:tcW w:w="1843" w:type="dxa"/>
          </w:tcPr>
          <w:p w14:paraId="5F9A94A5" w14:textId="77777777" w:rsidR="00A14BCE" w:rsidRPr="00E5248C" w:rsidRDefault="00A14BCE" w:rsidP="00E5248C">
            <w:pPr>
              <w:jc w:val="both"/>
              <w:rPr>
                <w:rFonts w:ascii="Times New Roman" w:hAnsi="Times New Roman" w:cs="Times New Roman"/>
                <w:sz w:val="24"/>
                <w:szCs w:val="24"/>
              </w:rPr>
            </w:pPr>
          </w:p>
        </w:tc>
        <w:tc>
          <w:tcPr>
            <w:tcW w:w="1701" w:type="dxa"/>
          </w:tcPr>
          <w:p w14:paraId="48455921" w14:textId="77777777" w:rsidR="00A14BCE" w:rsidRPr="00E5248C" w:rsidRDefault="00A14BCE" w:rsidP="00E5248C">
            <w:pPr>
              <w:jc w:val="both"/>
              <w:rPr>
                <w:rFonts w:ascii="Times New Roman" w:hAnsi="Times New Roman" w:cs="Times New Roman"/>
                <w:sz w:val="24"/>
                <w:szCs w:val="24"/>
              </w:rPr>
            </w:pPr>
          </w:p>
        </w:tc>
        <w:tc>
          <w:tcPr>
            <w:tcW w:w="1553" w:type="dxa"/>
          </w:tcPr>
          <w:p w14:paraId="27792301" w14:textId="77777777" w:rsidR="00A14BCE" w:rsidRPr="00E5248C" w:rsidRDefault="00A14BCE" w:rsidP="00E5248C">
            <w:pPr>
              <w:jc w:val="both"/>
              <w:rPr>
                <w:rFonts w:ascii="Times New Roman" w:hAnsi="Times New Roman" w:cs="Times New Roman"/>
                <w:sz w:val="24"/>
                <w:szCs w:val="24"/>
              </w:rPr>
            </w:pPr>
          </w:p>
        </w:tc>
      </w:tr>
      <w:tr w:rsidR="00A14BCE" w:rsidRPr="00E5248C" w14:paraId="6769E1D5" w14:textId="77777777" w:rsidTr="00840760">
        <w:tc>
          <w:tcPr>
            <w:tcW w:w="5098" w:type="dxa"/>
          </w:tcPr>
          <w:p w14:paraId="6151D628"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Administración general del país</w:t>
            </w:r>
          </w:p>
        </w:tc>
        <w:tc>
          <w:tcPr>
            <w:tcW w:w="1843" w:type="dxa"/>
          </w:tcPr>
          <w:p w14:paraId="1B9195C6" w14:textId="77777777" w:rsidR="00A14BCE" w:rsidRPr="00E5248C" w:rsidRDefault="00A14BCE" w:rsidP="00E5248C">
            <w:pPr>
              <w:jc w:val="both"/>
              <w:rPr>
                <w:rFonts w:ascii="Times New Roman" w:hAnsi="Times New Roman" w:cs="Times New Roman"/>
                <w:sz w:val="24"/>
                <w:szCs w:val="24"/>
              </w:rPr>
            </w:pPr>
          </w:p>
        </w:tc>
        <w:tc>
          <w:tcPr>
            <w:tcW w:w="1701" w:type="dxa"/>
          </w:tcPr>
          <w:p w14:paraId="3B2B8D38" w14:textId="77777777" w:rsidR="00A14BCE" w:rsidRPr="00E5248C" w:rsidRDefault="00A14BCE" w:rsidP="00E5248C">
            <w:pPr>
              <w:jc w:val="both"/>
              <w:rPr>
                <w:rFonts w:ascii="Times New Roman" w:hAnsi="Times New Roman" w:cs="Times New Roman"/>
                <w:sz w:val="24"/>
                <w:szCs w:val="24"/>
              </w:rPr>
            </w:pPr>
          </w:p>
        </w:tc>
        <w:tc>
          <w:tcPr>
            <w:tcW w:w="1553" w:type="dxa"/>
          </w:tcPr>
          <w:p w14:paraId="10D57157" w14:textId="77777777" w:rsidR="00A14BCE" w:rsidRPr="00E5248C" w:rsidRDefault="00A14BCE" w:rsidP="00E5248C">
            <w:pPr>
              <w:jc w:val="both"/>
              <w:rPr>
                <w:rFonts w:ascii="Times New Roman" w:hAnsi="Times New Roman" w:cs="Times New Roman"/>
                <w:sz w:val="24"/>
                <w:szCs w:val="24"/>
              </w:rPr>
            </w:pPr>
          </w:p>
        </w:tc>
      </w:tr>
      <w:tr w:rsidR="00A14BCE" w:rsidRPr="00E5248C" w14:paraId="209A4FCA" w14:textId="77777777" w:rsidTr="00840760">
        <w:tc>
          <w:tcPr>
            <w:tcW w:w="5098" w:type="dxa"/>
          </w:tcPr>
          <w:p w14:paraId="6409904D"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Requisito 30 años como mínimo</w:t>
            </w:r>
          </w:p>
        </w:tc>
        <w:tc>
          <w:tcPr>
            <w:tcW w:w="1843" w:type="dxa"/>
          </w:tcPr>
          <w:p w14:paraId="5DF1D7B3" w14:textId="77777777" w:rsidR="00A14BCE" w:rsidRPr="00E5248C" w:rsidRDefault="00A14BCE" w:rsidP="00E5248C">
            <w:pPr>
              <w:jc w:val="both"/>
              <w:rPr>
                <w:rFonts w:ascii="Times New Roman" w:hAnsi="Times New Roman" w:cs="Times New Roman"/>
                <w:sz w:val="24"/>
                <w:szCs w:val="24"/>
              </w:rPr>
            </w:pPr>
          </w:p>
        </w:tc>
        <w:tc>
          <w:tcPr>
            <w:tcW w:w="1701" w:type="dxa"/>
          </w:tcPr>
          <w:p w14:paraId="21ECE64A" w14:textId="77777777" w:rsidR="00A14BCE" w:rsidRPr="00E5248C" w:rsidRDefault="00A14BCE" w:rsidP="00E5248C">
            <w:pPr>
              <w:jc w:val="both"/>
              <w:rPr>
                <w:rFonts w:ascii="Times New Roman" w:hAnsi="Times New Roman" w:cs="Times New Roman"/>
                <w:sz w:val="24"/>
                <w:szCs w:val="24"/>
              </w:rPr>
            </w:pPr>
          </w:p>
        </w:tc>
        <w:tc>
          <w:tcPr>
            <w:tcW w:w="1553" w:type="dxa"/>
          </w:tcPr>
          <w:p w14:paraId="184B6CD1" w14:textId="77777777" w:rsidR="00A14BCE" w:rsidRPr="00E5248C" w:rsidRDefault="00A14BCE" w:rsidP="00E5248C">
            <w:pPr>
              <w:jc w:val="both"/>
              <w:rPr>
                <w:rFonts w:ascii="Times New Roman" w:hAnsi="Times New Roman" w:cs="Times New Roman"/>
                <w:sz w:val="24"/>
                <w:szCs w:val="24"/>
              </w:rPr>
            </w:pPr>
          </w:p>
        </w:tc>
      </w:tr>
      <w:tr w:rsidR="00A14BCE" w:rsidRPr="00E5248C" w14:paraId="3BE65366" w14:textId="77777777" w:rsidTr="00840760">
        <w:tc>
          <w:tcPr>
            <w:tcW w:w="5098" w:type="dxa"/>
          </w:tcPr>
          <w:p w14:paraId="5AF3C542" w14:textId="77777777" w:rsidR="00A14BCE" w:rsidRPr="00E5248C" w:rsidRDefault="00A14BCE" w:rsidP="00E5248C">
            <w:pPr>
              <w:jc w:val="both"/>
              <w:rPr>
                <w:rFonts w:ascii="Times New Roman" w:hAnsi="Times New Roman" w:cs="Times New Roman"/>
              </w:rPr>
            </w:pPr>
            <w:r w:rsidRPr="00E5248C">
              <w:rPr>
                <w:rFonts w:ascii="Times New Roman" w:hAnsi="Times New Roman" w:cs="Times New Roman"/>
              </w:rPr>
              <w:t>Son elegidos por 6 años</w:t>
            </w:r>
          </w:p>
        </w:tc>
        <w:tc>
          <w:tcPr>
            <w:tcW w:w="1843" w:type="dxa"/>
          </w:tcPr>
          <w:p w14:paraId="54E35CC0" w14:textId="77777777" w:rsidR="00A14BCE" w:rsidRPr="00E5248C" w:rsidRDefault="00A14BCE" w:rsidP="00E5248C">
            <w:pPr>
              <w:jc w:val="both"/>
              <w:rPr>
                <w:rFonts w:ascii="Times New Roman" w:hAnsi="Times New Roman" w:cs="Times New Roman"/>
                <w:sz w:val="24"/>
                <w:szCs w:val="24"/>
              </w:rPr>
            </w:pPr>
          </w:p>
        </w:tc>
        <w:tc>
          <w:tcPr>
            <w:tcW w:w="1701" w:type="dxa"/>
          </w:tcPr>
          <w:p w14:paraId="316A218B" w14:textId="77777777" w:rsidR="00A14BCE" w:rsidRPr="00E5248C" w:rsidRDefault="00A14BCE" w:rsidP="00E5248C">
            <w:pPr>
              <w:jc w:val="both"/>
              <w:rPr>
                <w:rFonts w:ascii="Times New Roman" w:hAnsi="Times New Roman" w:cs="Times New Roman"/>
                <w:sz w:val="24"/>
                <w:szCs w:val="24"/>
              </w:rPr>
            </w:pPr>
          </w:p>
        </w:tc>
        <w:tc>
          <w:tcPr>
            <w:tcW w:w="1553" w:type="dxa"/>
          </w:tcPr>
          <w:p w14:paraId="4F95ABA2" w14:textId="77777777" w:rsidR="00A14BCE" w:rsidRPr="00E5248C" w:rsidRDefault="00A14BCE" w:rsidP="00E5248C">
            <w:pPr>
              <w:jc w:val="both"/>
              <w:rPr>
                <w:rFonts w:ascii="Times New Roman" w:hAnsi="Times New Roman" w:cs="Times New Roman"/>
                <w:sz w:val="24"/>
                <w:szCs w:val="24"/>
              </w:rPr>
            </w:pPr>
          </w:p>
        </w:tc>
      </w:tr>
    </w:tbl>
    <w:p w14:paraId="0E1A38F7" w14:textId="77777777" w:rsidR="00A14BCE" w:rsidRDefault="00A14BCE" w:rsidP="00A14BCE">
      <w:pPr>
        <w:spacing w:after="0" w:line="240" w:lineRule="auto"/>
        <w:jc w:val="both"/>
      </w:pPr>
    </w:p>
    <w:p w14:paraId="1F080518" w14:textId="77777777" w:rsidR="0062734A" w:rsidRDefault="0062734A" w:rsidP="00822F21">
      <w:pPr>
        <w:spacing w:after="0" w:line="240" w:lineRule="auto"/>
        <w:jc w:val="center"/>
        <w:rPr>
          <w:rFonts w:ascii="Times New Roman" w:hAnsi="Times New Roman" w:cs="Times New Roman"/>
          <w:b/>
          <w:sz w:val="24"/>
          <w:szCs w:val="24"/>
        </w:rPr>
      </w:pPr>
    </w:p>
    <w:p w14:paraId="11B82763" w14:textId="77777777" w:rsidR="00822F21" w:rsidRPr="00822F21" w:rsidRDefault="00822F21" w:rsidP="00822F21">
      <w:pPr>
        <w:spacing w:after="0" w:line="240" w:lineRule="auto"/>
        <w:jc w:val="center"/>
        <w:rPr>
          <w:rFonts w:ascii="Times New Roman" w:hAnsi="Times New Roman" w:cs="Times New Roman"/>
          <w:b/>
          <w:sz w:val="24"/>
          <w:szCs w:val="24"/>
        </w:rPr>
      </w:pPr>
      <w:r w:rsidRPr="00822F21">
        <w:rPr>
          <w:rFonts w:ascii="Times New Roman" w:hAnsi="Times New Roman" w:cs="Times New Roman"/>
          <w:b/>
          <w:sz w:val="24"/>
          <w:szCs w:val="24"/>
        </w:rPr>
        <w:t>CONSTITUCIÓN DE LA PROVINCIA DE SAN JUAN</w:t>
      </w:r>
    </w:p>
    <w:p w14:paraId="60CBC73F" w14:textId="77777777" w:rsidR="00822F21" w:rsidRPr="00822F21" w:rsidRDefault="00822F21" w:rsidP="00822F21">
      <w:pPr>
        <w:spacing w:after="0" w:line="240" w:lineRule="auto"/>
        <w:jc w:val="both"/>
        <w:rPr>
          <w:rFonts w:ascii="Times New Roman" w:hAnsi="Times New Roman" w:cs="Times New Roman"/>
          <w:sz w:val="24"/>
          <w:szCs w:val="24"/>
        </w:rPr>
      </w:pPr>
    </w:p>
    <w:p w14:paraId="04A7A44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LEGISLATIVO</w:t>
      </w:r>
      <w:r w:rsidRPr="00822F21">
        <w:rPr>
          <w:rFonts w:ascii="Times New Roman" w:hAnsi="Times New Roman" w:cs="Times New Roman"/>
          <w:sz w:val="24"/>
          <w:szCs w:val="24"/>
        </w:rPr>
        <w:t xml:space="preserve"> (Sección Cuarta)</w:t>
      </w:r>
    </w:p>
    <w:p w14:paraId="2E55792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xml:space="preserve">: es ejercido por una Cámara de Diputados, integrada por un representante por cada uno de los departamentos que componen la provincia, además un diputado cada 20.000 habitantes elegidos de acuerdo al sistema de representación proporcional. La ley puede </w:t>
      </w:r>
      <w:proofErr w:type="gramStart"/>
      <w:r w:rsidRPr="00822F21">
        <w:rPr>
          <w:rFonts w:ascii="Times New Roman" w:hAnsi="Times New Roman" w:cs="Times New Roman"/>
          <w:sz w:val="24"/>
          <w:szCs w:val="24"/>
        </w:rPr>
        <w:t>aumentar</w:t>
      </w:r>
      <w:proofErr w:type="gramEnd"/>
      <w:r w:rsidRPr="00822F21">
        <w:rPr>
          <w:rFonts w:ascii="Times New Roman" w:hAnsi="Times New Roman" w:cs="Times New Roman"/>
          <w:sz w:val="24"/>
          <w:szCs w:val="24"/>
        </w:rPr>
        <w:t xml:space="preserve"> pero nunca disminuir la base de representación.</w:t>
      </w:r>
    </w:p>
    <w:p w14:paraId="2015ACB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duran cuatro años en sus funciones, inician y concluyen su mandato junto al Poder Ejecutivo, y pueden ser reelegidos. El diputado suplente que se incorpore en ligar de un titular, completará el término del mandato de éste.</w:t>
      </w:r>
    </w:p>
    <w:p w14:paraId="7A8F3F9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Suplentes</w:t>
      </w:r>
      <w:r w:rsidRPr="00822F21">
        <w:rPr>
          <w:rFonts w:ascii="Times New Roman" w:hAnsi="Times New Roman" w:cs="Times New Roman"/>
          <w:sz w:val="24"/>
          <w:szCs w:val="24"/>
        </w:rPr>
        <w:t>: con la elección de diputados titulares se eligen también dos suplentes para cada uno de los representantes departamentales.</w:t>
      </w:r>
    </w:p>
    <w:p w14:paraId="6486972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nativo de la provincia o tener tres años de residencia inmediata y continua en ella; tener 21 años de edad; deben ser electores en el departamento que representan, con un año de residencia real, inmediata y continua</w:t>
      </w:r>
    </w:p>
    <w:p w14:paraId="1A60DE2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Privilegios</w:t>
      </w:r>
      <w:r w:rsidRPr="00822F21">
        <w:rPr>
          <w:rFonts w:ascii="Times New Roman" w:hAnsi="Times New Roman" w:cs="Times New Roman"/>
          <w:sz w:val="24"/>
          <w:szCs w:val="24"/>
        </w:rPr>
        <w:t>: Inmunidad de opinión: los miembros de la Cámara no pueden ser acusados, interrogados judicialmente, ni molestados por las opiniones o voto que emitan en el ejercicio de sus funciones. Inmunidad de arresto: No puede ser arrestado ningún miembro de la Cámara desde el día de su elección hasta el de su cese, excepto en caso de ser sorprendido in fraganti.</w:t>
      </w:r>
    </w:p>
    <w:p w14:paraId="1136454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Asiento</w:t>
      </w:r>
      <w:r w:rsidRPr="00822F21">
        <w:rPr>
          <w:rFonts w:ascii="Times New Roman" w:hAnsi="Times New Roman" w:cs="Times New Roman"/>
          <w:sz w:val="24"/>
          <w:szCs w:val="24"/>
        </w:rPr>
        <w:t>: el asiento de la Cámara de Diputados estará en la ciudad de San Juan salvo que por razones de seguridad y excepcionalmente se resolviera hacerlo en otro lugar de la provincia.</w:t>
      </w:r>
    </w:p>
    <w:p w14:paraId="6A0B50A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Sesiones</w:t>
      </w:r>
      <w:r w:rsidRPr="00822F21">
        <w:rPr>
          <w:rFonts w:ascii="Times New Roman" w:hAnsi="Times New Roman" w:cs="Times New Roman"/>
          <w:sz w:val="24"/>
          <w:szCs w:val="24"/>
        </w:rPr>
        <w:t>: las sesiones de la Cámara son públicas a menos que la gravedad o el interés de los asuntos a tratar exigieran hacerlas secretas.</w:t>
      </w:r>
    </w:p>
    <w:p w14:paraId="4F215362"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lastRenderedPageBreak/>
        <w:t>Presidencia</w:t>
      </w:r>
      <w:r w:rsidRPr="00822F21">
        <w:rPr>
          <w:rFonts w:ascii="Times New Roman" w:hAnsi="Times New Roman" w:cs="Times New Roman"/>
          <w:sz w:val="24"/>
          <w:szCs w:val="24"/>
        </w:rPr>
        <w:t xml:space="preserve">: el Vicegobernador de la Provincia es el </w:t>
      </w:r>
      <w:proofErr w:type="gramStart"/>
      <w:r w:rsidRPr="00822F21">
        <w:rPr>
          <w:rFonts w:ascii="Times New Roman" w:hAnsi="Times New Roman" w:cs="Times New Roman"/>
          <w:sz w:val="24"/>
          <w:szCs w:val="24"/>
        </w:rPr>
        <w:t>Presidente</w:t>
      </w:r>
      <w:proofErr w:type="gramEnd"/>
      <w:r w:rsidRPr="00822F21">
        <w:rPr>
          <w:rFonts w:ascii="Times New Roman" w:hAnsi="Times New Roman" w:cs="Times New Roman"/>
          <w:sz w:val="24"/>
          <w:szCs w:val="24"/>
        </w:rPr>
        <w:t xml:space="preserve"> de la Cámara de Diputados, no tiene voto, excepto en los casos de empate</w:t>
      </w:r>
    </w:p>
    <w:p w14:paraId="4C88AC18" w14:textId="77777777" w:rsidR="00822F21" w:rsidRPr="00822F21" w:rsidRDefault="00822F21" w:rsidP="00822F21">
      <w:pPr>
        <w:spacing w:after="0" w:line="240" w:lineRule="auto"/>
        <w:jc w:val="both"/>
        <w:rPr>
          <w:rFonts w:ascii="Times New Roman" w:hAnsi="Times New Roman" w:cs="Times New Roman"/>
          <w:sz w:val="24"/>
          <w:szCs w:val="24"/>
          <w:u w:val="single"/>
        </w:rPr>
      </w:pPr>
      <w:r w:rsidRPr="00822F21">
        <w:rPr>
          <w:rFonts w:ascii="Times New Roman" w:hAnsi="Times New Roman" w:cs="Times New Roman"/>
          <w:sz w:val="24"/>
          <w:szCs w:val="24"/>
          <w:u w:val="single"/>
        </w:rPr>
        <w:t>Decisiones</w:t>
      </w:r>
      <w:r w:rsidRPr="00822F21">
        <w:rPr>
          <w:rFonts w:ascii="Times New Roman" w:hAnsi="Times New Roman" w:cs="Times New Roman"/>
          <w:sz w:val="24"/>
          <w:szCs w:val="24"/>
        </w:rPr>
        <w:t>: las decisiones de la Cámara son por simple mayoría de votos</w:t>
      </w:r>
    </w:p>
    <w:p w14:paraId="323EF83A"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Facultades</w:t>
      </w:r>
      <w:r w:rsidRPr="00822F21">
        <w:rPr>
          <w:rFonts w:ascii="Times New Roman" w:hAnsi="Times New Roman" w:cs="Times New Roman"/>
          <w:sz w:val="24"/>
          <w:szCs w:val="24"/>
        </w:rPr>
        <w:t xml:space="preserve"> </w:t>
      </w:r>
      <w:r w:rsidRPr="00822F21">
        <w:rPr>
          <w:rFonts w:ascii="Times New Roman" w:hAnsi="Times New Roman" w:cs="Times New Roman"/>
          <w:sz w:val="24"/>
          <w:szCs w:val="24"/>
          <w:u w:val="single"/>
        </w:rPr>
        <w:t>disciplinarias</w:t>
      </w:r>
      <w:r w:rsidRPr="00822F21">
        <w:rPr>
          <w:rFonts w:ascii="Times New Roman" w:hAnsi="Times New Roman" w:cs="Times New Roman"/>
          <w:sz w:val="24"/>
          <w:szCs w:val="24"/>
        </w:rPr>
        <w:t>: la Cámara es el único juez de las faltas cometidas dentro y fuera del recinto</w:t>
      </w:r>
    </w:p>
    <w:p w14:paraId="34C584F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Reglamento</w:t>
      </w:r>
      <w:r w:rsidRPr="00822F21">
        <w:rPr>
          <w:rFonts w:ascii="Times New Roman" w:hAnsi="Times New Roman" w:cs="Times New Roman"/>
          <w:sz w:val="24"/>
          <w:szCs w:val="24"/>
        </w:rPr>
        <w:t>: la Cámara de Diputados dicta su propio reglamento interno.</w:t>
      </w:r>
    </w:p>
    <w:p w14:paraId="1889CA0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Investigaciones:</w:t>
      </w:r>
      <w:r w:rsidRPr="00822F21">
        <w:rPr>
          <w:rFonts w:ascii="Times New Roman" w:hAnsi="Times New Roman" w:cs="Times New Roman"/>
          <w:sz w:val="24"/>
          <w:szCs w:val="24"/>
        </w:rPr>
        <w:t xml:space="preserve"> la Cámara puede examinar el estado del tesoro público, investigar sobre la gestión de funcionarios, y luego resolver de acuerdo al resultado de lo investigado.</w:t>
      </w:r>
    </w:p>
    <w:p w14:paraId="7919068C"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Quórum</w:t>
      </w:r>
      <w:r w:rsidRPr="00822F21">
        <w:rPr>
          <w:rFonts w:ascii="Times New Roman" w:hAnsi="Times New Roman" w:cs="Times New Roman"/>
          <w:sz w:val="24"/>
          <w:szCs w:val="24"/>
        </w:rPr>
        <w:t>: la Cámara sesiona con la presencia de la cuarta parte de sus miembros, pero para tomar resoluciones se requiere la presencia de la mitad más uno.</w:t>
      </w:r>
    </w:p>
    <w:p w14:paraId="501D210B"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Interpelación</w:t>
      </w:r>
      <w:r w:rsidRPr="00822F21">
        <w:rPr>
          <w:rFonts w:ascii="Times New Roman" w:hAnsi="Times New Roman" w:cs="Times New Roman"/>
          <w:sz w:val="24"/>
          <w:szCs w:val="24"/>
        </w:rPr>
        <w:t>: la cámara puede llamar a su sala a los ministros del Poder Ejecutivo para pedirles los informes y explicaciones que se estimen convenientes.</w:t>
      </w:r>
    </w:p>
    <w:p w14:paraId="08898A53"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Origen de los proyectos de ley</w:t>
      </w:r>
      <w:r w:rsidRPr="00822F21">
        <w:rPr>
          <w:rFonts w:ascii="Times New Roman" w:hAnsi="Times New Roman" w:cs="Times New Roman"/>
          <w:sz w:val="24"/>
          <w:szCs w:val="24"/>
        </w:rPr>
        <w:t>: los proyectos de ley pueden ser presentados por Diputados, por el Poder Ejecutivo o por el Poder Judicial.</w:t>
      </w:r>
    </w:p>
    <w:p w14:paraId="1F8C5823" w14:textId="77777777" w:rsidR="00822F21" w:rsidRPr="00822F21" w:rsidRDefault="00822F21" w:rsidP="00822F21">
      <w:pPr>
        <w:spacing w:after="0" w:line="240" w:lineRule="auto"/>
        <w:jc w:val="both"/>
        <w:rPr>
          <w:rFonts w:ascii="Times New Roman" w:hAnsi="Times New Roman" w:cs="Times New Roman"/>
          <w:sz w:val="24"/>
          <w:szCs w:val="24"/>
        </w:rPr>
      </w:pPr>
    </w:p>
    <w:p w14:paraId="661E0337"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EJECUTIVO</w:t>
      </w:r>
      <w:r w:rsidRPr="00822F21">
        <w:rPr>
          <w:rFonts w:ascii="Times New Roman" w:hAnsi="Times New Roman" w:cs="Times New Roman"/>
          <w:sz w:val="24"/>
          <w:szCs w:val="24"/>
        </w:rPr>
        <w:t xml:space="preserve"> (Sección Quinta)</w:t>
      </w:r>
    </w:p>
    <w:p w14:paraId="286E404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Es ejercido por un Gobernador, y en su defecto por un Vicegobernador.</w:t>
      </w:r>
    </w:p>
    <w:p w14:paraId="28A4C1D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Para ser elegido gobernador se requiere:</w:t>
      </w:r>
    </w:p>
    <w:p w14:paraId="53ACBA4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1-Haber nacido en territorio argentino, o ser hijo de ciudadano nativo si hubiera nacido en país extranjero, o argentino naturalizado</w:t>
      </w:r>
    </w:p>
    <w:p w14:paraId="247334F3"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2-Tener treinta años de edad</w:t>
      </w:r>
    </w:p>
    <w:p w14:paraId="72C30B1E"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ab/>
        <w:t>3-Tener cinco años de domicilio inmediato en la provincia</w:t>
      </w:r>
    </w:p>
    <w:p w14:paraId="3F8E6A9F"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xml:space="preserve">: el gobernador dura cuatro años en sus funciones y puede ser elegido consecutivamente </w:t>
      </w:r>
      <w:r>
        <w:rPr>
          <w:rFonts w:ascii="Times New Roman" w:hAnsi="Times New Roman" w:cs="Times New Roman"/>
          <w:sz w:val="24"/>
          <w:szCs w:val="24"/>
        </w:rPr>
        <w:t>dos veces</w:t>
      </w:r>
    </w:p>
    <w:p w14:paraId="559D1ED1"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Inmunidades</w:t>
      </w:r>
      <w:r w:rsidRPr="00822F21">
        <w:rPr>
          <w:rFonts w:ascii="Times New Roman" w:hAnsi="Times New Roman" w:cs="Times New Roman"/>
          <w:sz w:val="24"/>
          <w:szCs w:val="24"/>
        </w:rPr>
        <w:t>: El Gobernador y el Vicegobernador gozan de las mismas inmunidades que los Diputados. Recibe el tratamiento de Señor Gobernador</w:t>
      </w:r>
    </w:p>
    <w:p w14:paraId="07B41597"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Residencia</w:t>
      </w:r>
      <w:r w:rsidRPr="00822F21">
        <w:rPr>
          <w:rFonts w:ascii="Times New Roman" w:hAnsi="Times New Roman" w:cs="Times New Roman"/>
          <w:sz w:val="24"/>
          <w:szCs w:val="24"/>
        </w:rPr>
        <w:t>: El Gobernador y el Vicegobernador residirán en la ciudad de San Juan, no pueden ausentarse fuera de ella por más de 30 días sin permiso de la Cámara de Diputados.</w:t>
      </w:r>
    </w:p>
    <w:p w14:paraId="22ACF748"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Acefalía</w:t>
      </w:r>
      <w:r w:rsidRPr="00822F21">
        <w:rPr>
          <w:rFonts w:ascii="Times New Roman" w:hAnsi="Times New Roman" w:cs="Times New Roman"/>
          <w:sz w:val="24"/>
          <w:szCs w:val="24"/>
        </w:rPr>
        <w:t>: el Vicegobernador reemplaza al Gobernador en caso de fallecimiento, renuncia o destitución</w:t>
      </w:r>
    </w:p>
    <w:p w14:paraId="60974C3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Elección</w:t>
      </w:r>
      <w:r w:rsidRPr="00822F21">
        <w:rPr>
          <w:rFonts w:ascii="Times New Roman" w:hAnsi="Times New Roman" w:cs="Times New Roman"/>
          <w:sz w:val="24"/>
          <w:szCs w:val="24"/>
        </w:rPr>
        <w:t>: Son elegidos directamente por los electores de la provincia a simple mayoría de votos.</w:t>
      </w:r>
    </w:p>
    <w:p w14:paraId="2752AEC5"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Ministerios</w:t>
      </w:r>
      <w:r w:rsidRPr="00822F21">
        <w:rPr>
          <w:rFonts w:ascii="Times New Roman" w:hAnsi="Times New Roman" w:cs="Times New Roman"/>
          <w:sz w:val="24"/>
          <w:szCs w:val="24"/>
        </w:rPr>
        <w:t xml:space="preserve">: el despacho de los negocios administrativos de la Provincia está a cargo de los </w:t>
      </w:r>
      <w:proofErr w:type="gramStart"/>
      <w:r w:rsidRPr="00822F21">
        <w:rPr>
          <w:rFonts w:ascii="Times New Roman" w:hAnsi="Times New Roman" w:cs="Times New Roman"/>
          <w:sz w:val="24"/>
          <w:szCs w:val="24"/>
        </w:rPr>
        <w:t>Ministros</w:t>
      </w:r>
      <w:proofErr w:type="gramEnd"/>
      <w:r w:rsidRPr="00822F21">
        <w:rPr>
          <w:rFonts w:ascii="Times New Roman" w:hAnsi="Times New Roman" w:cs="Times New Roman"/>
          <w:sz w:val="24"/>
          <w:szCs w:val="24"/>
        </w:rPr>
        <w:t xml:space="preserve"> designados por el gobernador cuyo número no será inferior a cinco. Para serlo se necesitan los mismos requisitos que para ser diputado. El </w:t>
      </w:r>
      <w:proofErr w:type="gramStart"/>
      <w:r w:rsidRPr="00822F21">
        <w:rPr>
          <w:rFonts w:ascii="Times New Roman" w:hAnsi="Times New Roman" w:cs="Times New Roman"/>
          <w:sz w:val="24"/>
          <w:szCs w:val="24"/>
        </w:rPr>
        <w:t>Ministro</w:t>
      </w:r>
      <w:proofErr w:type="gramEnd"/>
      <w:r w:rsidRPr="00822F21">
        <w:rPr>
          <w:rFonts w:ascii="Times New Roman" w:hAnsi="Times New Roman" w:cs="Times New Roman"/>
          <w:sz w:val="24"/>
          <w:szCs w:val="24"/>
        </w:rPr>
        <w:t xml:space="preserve"> refrenda y legaliza con su firma las resoluciones del gobernador, sin la cual no tendrá efecto ni se les dará cumplimiento</w:t>
      </w:r>
    </w:p>
    <w:p w14:paraId="2A079389" w14:textId="77777777" w:rsidR="00822F21" w:rsidRPr="00822F21" w:rsidRDefault="00822F21" w:rsidP="00822F21">
      <w:pPr>
        <w:spacing w:after="0" w:line="240" w:lineRule="auto"/>
        <w:jc w:val="both"/>
        <w:rPr>
          <w:rFonts w:ascii="Times New Roman" w:hAnsi="Times New Roman" w:cs="Times New Roman"/>
          <w:sz w:val="24"/>
          <w:szCs w:val="24"/>
        </w:rPr>
      </w:pPr>
    </w:p>
    <w:p w14:paraId="7FB3ABAF"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PODER JUDICIAL</w:t>
      </w:r>
      <w:r w:rsidRPr="00822F21">
        <w:rPr>
          <w:rFonts w:ascii="Times New Roman" w:hAnsi="Times New Roman" w:cs="Times New Roman"/>
          <w:sz w:val="24"/>
          <w:szCs w:val="24"/>
        </w:rPr>
        <w:t xml:space="preserve"> (Sección Sexta)</w:t>
      </w:r>
    </w:p>
    <w:p w14:paraId="2ACE4C44"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Composición</w:t>
      </w:r>
      <w:r w:rsidRPr="00822F21">
        <w:rPr>
          <w:rFonts w:ascii="Times New Roman" w:hAnsi="Times New Roman" w:cs="Times New Roman"/>
          <w:sz w:val="24"/>
          <w:szCs w:val="24"/>
        </w:rPr>
        <w:t>: es desempeñado por una Corte de Justicia</w:t>
      </w:r>
    </w:p>
    <w:p w14:paraId="4750919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Independencia</w:t>
      </w:r>
      <w:r w:rsidRPr="00822F21">
        <w:rPr>
          <w:rFonts w:ascii="Times New Roman" w:hAnsi="Times New Roman" w:cs="Times New Roman"/>
          <w:sz w:val="24"/>
          <w:szCs w:val="24"/>
        </w:rPr>
        <w:t>: El Poder Judicial tiene todo el imperio necesario para mantener su inviolabilidad e independencia ante los otros poderes del Estado</w:t>
      </w:r>
    </w:p>
    <w:p w14:paraId="78ED186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Duración</w:t>
      </w:r>
      <w:r w:rsidRPr="00822F21">
        <w:rPr>
          <w:rFonts w:ascii="Times New Roman" w:hAnsi="Times New Roman" w:cs="Times New Roman"/>
          <w:sz w:val="24"/>
          <w:szCs w:val="24"/>
        </w:rPr>
        <w:t>: los magistrados conservan sus cargos mientras dure su buena conducta. Gozan de las mismas inmunidades de los legisladores. Sus retribuciones serán establecidas por ley y no pueden ser disminuidas. No pueden ser trasladados sin su consentimiento. Los jueces no pueden ser responsabilizados por sus decisiones.</w:t>
      </w:r>
    </w:p>
    <w:p w14:paraId="3ACD1DA0"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Corte de Justicia</w:t>
      </w:r>
      <w:r w:rsidRPr="00822F21">
        <w:rPr>
          <w:rFonts w:ascii="Times New Roman" w:hAnsi="Times New Roman" w:cs="Times New Roman"/>
          <w:sz w:val="24"/>
          <w:szCs w:val="24"/>
        </w:rPr>
        <w:t>: Está integrada por cinco miembros como mínimo y se divide en salas. La presidencia del cuerpo es desempeñada anualmente y por turno por cada uno de sus miembros, comenzando por el de mayor edad.</w:t>
      </w:r>
    </w:p>
    <w:p w14:paraId="69F65B9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Requisitos</w:t>
      </w:r>
      <w:r w:rsidRPr="00822F21">
        <w:rPr>
          <w:rFonts w:ascii="Times New Roman" w:hAnsi="Times New Roman" w:cs="Times New Roman"/>
          <w:sz w:val="24"/>
          <w:szCs w:val="24"/>
        </w:rPr>
        <w:t>: ser argentino nativo o naturalizado, con diez años de ejercicio de la ciudadanía, poseer título de abogado, tener diez años de ejercicio profesional y 30 años de edad</w:t>
      </w:r>
    </w:p>
    <w:p w14:paraId="2B2583BB"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Designación</w:t>
      </w:r>
      <w:r w:rsidRPr="00822F21">
        <w:rPr>
          <w:rFonts w:ascii="Times New Roman" w:hAnsi="Times New Roman" w:cs="Times New Roman"/>
          <w:sz w:val="24"/>
          <w:szCs w:val="24"/>
        </w:rPr>
        <w:t>: sus miembros son nombrados por la Cámara de Diputados a propuesta de una terna elevada por el Consejo de la Magistratura. Las vacantes de funcionarios judiciales deben ser cubiertas dentro de los 90 días de producida.</w:t>
      </w:r>
    </w:p>
    <w:p w14:paraId="593B73C6"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Consejo de la Magistratura:</w:t>
      </w:r>
      <w:r w:rsidRPr="00822F21">
        <w:rPr>
          <w:rFonts w:ascii="Times New Roman" w:hAnsi="Times New Roman" w:cs="Times New Roman"/>
          <w:sz w:val="24"/>
          <w:szCs w:val="24"/>
        </w:rPr>
        <w:t xml:space="preserve"> está integrada por: dos abogados en ejercicio de la profesión, inscriptos en la matrícula de la provincia, domiciliados en la </w:t>
      </w:r>
      <w:proofErr w:type="gramStart"/>
      <w:r w:rsidRPr="00822F21">
        <w:rPr>
          <w:rFonts w:ascii="Times New Roman" w:hAnsi="Times New Roman" w:cs="Times New Roman"/>
          <w:sz w:val="24"/>
          <w:szCs w:val="24"/>
        </w:rPr>
        <w:t>misma  y</w:t>
      </w:r>
      <w:proofErr w:type="gramEnd"/>
      <w:r w:rsidRPr="00822F21">
        <w:rPr>
          <w:rFonts w:ascii="Times New Roman" w:hAnsi="Times New Roman" w:cs="Times New Roman"/>
          <w:sz w:val="24"/>
          <w:szCs w:val="24"/>
        </w:rPr>
        <w:t xml:space="preserve"> que reúnan las condiciones requeridas para ser miembro de la Corte de Justicia; un diputado provincial, un miembro de la Corte de Justicia y un ministro del Poder Ejecutivo.</w:t>
      </w:r>
    </w:p>
    <w:p w14:paraId="58D560C6" w14:textId="77777777" w:rsidR="00822F21" w:rsidRPr="00822F21" w:rsidRDefault="00822F21" w:rsidP="00822F21">
      <w:pPr>
        <w:spacing w:after="0" w:line="240" w:lineRule="auto"/>
        <w:jc w:val="both"/>
        <w:rPr>
          <w:rFonts w:ascii="Times New Roman" w:hAnsi="Times New Roman" w:cs="Times New Roman"/>
          <w:sz w:val="24"/>
          <w:szCs w:val="24"/>
        </w:rPr>
      </w:pPr>
    </w:p>
    <w:p w14:paraId="0CEE70B6"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lastRenderedPageBreak/>
        <w:t>JUICIO POLÍTICO Y JURADO DE ENJUICIAMIENTO</w:t>
      </w:r>
      <w:r w:rsidRPr="00822F21">
        <w:rPr>
          <w:rFonts w:ascii="Times New Roman" w:hAnsi="Times New Roman" w:cs="Times New Roman"/>
          <w:sz w:val="24"/>
          <w:szCs w:val="24"/>
        </w:rPr>
        <w:t xml:space="preserve"> (Sección Séptima)</w:t>
      </w:r>
    </w:p>
    <w:p w14:paraId="3266B55C"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Acusados</w:t>
      </w:r>
      <w:r w:rsidRPr="00822F21">
        <w:rPr>
          <w:rFonts w:ascii="Times New Roman" w:hAnsi="Times New Roman" w:cs="Times New Roman"/>
          <w:sz w:val="24"/>
          <w:szCs w:val="24"/>
        </w:rPr>
        <w:t>: los miembros del Poder Ejecutivo y del Poder Judicial sólo pueden ser denunciados ante la Cámara de Diputados por incapacidad física o mental, por delito en el desempeño de sus funciones, falta de cumplimiento de sus deberes o delitos comunes.</w:t>
      </w:r>
    </w:p>
    <w:p w14:paraId="29484997"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u w:val="single"/>
        </w:rPr>
        <w:t>Salas</w:t>
      </w:r>
      <w:r w:rsidRPr="00822F21">
        <w:rPr>
          <w:rFonts w:ascii="Times New Roman" w:hAnsi="Times New Roman" w:cs="Times New Roman"/>
          <w:sz w:val="24"/>
          <w:szCs w:val="24"/>
        </w:rPr>
        <w:t>: Anualmente la Cámara en su primera sesión, se divide por sorteo en dos salas, compuesta cada una por la mitad de sus miembros para la tramitación del juicio político. La Sala Primera tiene a su cargo la acusación, y la Sala Segunda es la encargada de juzgar</w:t>
      </w:r>
    </w:p>
    <w:p w14:paraId="553BDE0D"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sz w:val="24"/>
          <w:szCs w:val="24"/>
        </w:rPr>
        <w:t>Sentencia: esta debe pronunciarse en el término de 30 días, vencido este término el acusado volverá al ejercicio de sus funciones sin que el juicio pueda repetirse por los mismos hechos. Ningún acusado puede declararse culpable sino por el voto de los dos tercios de la totalidad de sus miembros</w:t>
      </w:r>
    </w:p>
    <w:p w14:paraId="74C27B66" w14:textId="77777777" w:rsidR="00822F21" w:rsidRPr="00822F21" w:rsidRDefault="00822F21" w:rsidP="00822F21">
      <w:pPr>
        <w:spacing w:after="0" w:line="240" w:lineRule="auto"/>
        <w:jc w:val="both"/>
        <w:rPr>
          <w:rFonts w:ascii="Times New Roman" w:hAnsi="Times New Roman" w:cs="Times New Roman"/>
          <w:sz w:val="24"/>
          <w:szCs w:val="24"/>
        </w:rPr>
      </w:pPr>
    </w:p>
    <w:p w14:paraId="640500B9" w14:textId="77777777" w:rsidR="00822F21" w:rsidRPr="00822F21" w:rsidRDefault="00822F21" w:rsidP="00822F21">
      <w:pPr>
        <w:spacing w:after="0" w:line="240" w:lineRule="auto"/>
        <w:jc w:val="both"/>
        <w:rPr>
          <w:rFonts w:ascii="Times New Roman" w:hAnsi="Times New Roman" w:cs="Times New Roman"/>
          <w:sz w:val="24"/>
          <w:szCs w:val="24"/>
        </w:rPr>
      </w:pPr>
      <w:r w:rsidRPr="00822F21">
        <w:rPr>
          <w:rFonts w:ascii="Times New Roman" w:hAnsi="Times New Roman" w:cs="Times New Roman"/>
          <w:b/>
          <w:sz w:val="24"/>
          <w:szCs w:val="24"/>
        </w:rPr>
        <w:t>RÉGIMEN MUNICIPAL</w:t>
      </w:r>
      <w:r w:rsidRPr="00822F21">
        <w:rPr>
          <w:rFonts w:ascii="Times New Roman" w:hAnsi="Times New Roman" w:cs="Times New Roman"/>
          <w:sz w:val="24"/>
          <w:szCs w:val="24"/>
        </w:rPr>
        <w:t xml:space="preserve"> (Sección Novena)</w:t>
      </w:r>
    </w:p>
    <w:p w14:paraId="2EF99F09"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Concepto</w:t>
      </w:r>
      <w:r w:rsidRPr="00822F21">
        <w:rPr>
          <w:rFonts w:ascii="Times New Roman" w:hAnsi="Times New Roman" w:cs="Times New Roman"/>
          <w:sz w:val="24"/>
          <w:szCs w:val="24"/>
          <w:lang w:val="es-ES_tradnl"/>
        </w:rPr>
        <w:t>: (art.239) Todo centro poblacional de más de dos mil habitantes dentro del ejido, puede constituir municipio, que será gobernado con arreglo a las prescripciones de esta Constitución, de las Cartas Municipales y de la Ley Orgánica que en su consecuencia dicte el Poder Legislativo</w:t>
      </w:r>
    </w:p>
    <w:p w14:paraId="3956F057"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u w:val="single"/>
          <w:lang w:val="es-ES_tradnl"/>
        </w:rPr>
        <w:t>Categorías</w:t>
      </w:r>
      <w:r w:rsidRPr="00822F21">
        <w:rPr>
          <w:rFonts w:ascii="Times New Roman" w:hAnsi="Times New Roman" w:cs="Times New Roman"/>
          <w:sz w:val="24"/>
          <w:szCs w:val="24"/>
          <w:lang w:val="es-ES_tradnl"/>
        </w:rPr>
        <w:t>: (art. 240) Los Municipios serán de tres categorías:</w:t>
      </w:r>
    </w:p>
    <w:p w14:paraId="574F0BCD" w14:textId="77777777" w:rsidR="00822F21" w:rsidRPr="00822F21" w:rsidRDefault="00822F21" w:rsidP="00822F21">
      <w:pPr>
        <w:spacing w:after="0" w:line="240" w:lineRule="auto"/>
        <w:ind w:firstLine="708"/>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Municipios de “primera categoría”: las ciudades de más de 30.000 habitantes.</w:t>
      </w:r>
    </w:p>
    <w:p w14:paraId="0E849B48"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2- Los Municipios de “segunda categoría”: las ciudades de más de 10.000 habitantes.</w:t>
      </w:r>
    </w:p>
    <w:p w14:paraId="1045CA8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3- Los Municipios de “tercera categoría”: las ciudades, villas o pueblos de más de 2.000 habitantes.</w:t>
      </w:r>
    </w:p>
    <w:p w14:paraId="6077B825" w14:textId="77777777" w:rsidR="00822F21" w:rsidRPr="00822F21" w:rsidRDefault="00822F21" w:rsidP="00822F21">
      <w:pPr>
        <w:spacing w:after="0" w:line="240" w:lineRule="auto"/>
        <w:jc w:val="both"/>
        <w:rPr>
          <w:rFonts w:ascii="Times New Roman" w:hAnsi="Times New Roman" w:cs="Times New Roman"/>
          <w:i/>
          <w:iCs/>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i/>
          <w:iCs/>
          <w:sz w:val="24"/>
          <w:szCs w:val="24"/>
          <w:lang w:val="es-ES_tradnl"/>
        </w:rPr>
        <w:t>Organización y funcionamiento</w:t>
      </w:r>
    </w:p>
    <w:p w14:paraId="6BE03D21"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i/>
          <w:iCs/>
          <w:sz w:val="24"/>
          <w:szCs w:val="24"/>
          <w:lang w:val="es-ES_tradnl"/>
        </w:rPr>
        <w:tab/>
      </w:r>
      <w:r w:rsidRPr="00822F21">
        <w:rPr>
          <w:rFonts w:ascii="Times New Roman" w:hAnsi="Times New Roman" w:cs="Times New Roman"/>
          <w:sz w:val="24"/>
          <w:szCs w:val="24"/>
          <w:u w:val="single"/>
          <w:lang w:val="es-ES_tradnl"/>
        </w:rPr>
        <w:t>Cartas Municipales</w:t>
      </w:r>
      <w:r w:rsidRPr="00822F21">
        <w:rPr>
          <w:rFonts w:ascii="Times New Roman" w:hAnsi="Times New Roman" w:cs="Times New Roman"/>
          <w:sz w:val="24"/>
          <w:szCs w:val="24"/>
          <w:lang w:val="es-ES_tradnl"/>
        </w:rPr>
        <w:t>: Los municipios de primera categoría dictarán su propia Carta Municipal, que será dictada por una Convención municipal convocada por el departamento. La convención estará integrada por un número igual al doble de los miembros del Consejo Deliberante, y serán elegidos por el pueblo de sus respectivas jurisdicciones, por sistema de representación proporcional.</w:t>
      </w:r>
    </w:p>
    <w:p w14:paraId="14960517"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Condiciones</w:t>
      </w:r>
      <w:r w:rsidRPr="00822F21">
        <w:rPr>
          <w:rFonts w:ascii="Times New Roman" w:hAnsi="Times New Roman" w:cs="Times New Roman"/>
          <w:sz w:val="24"/>
          <w:szCs w:val="24"/>
          <w:lang w:val="es-ES_tradnl"/>
        </w:rPr>
        <w:t>: las Cartas Municipales deberán asegurar:</w:t>
      </w:r>
    </w:p>
    <w:p w14:paraId="5A4DFE9F"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-los principios del régimen democrático participativo, representativo y republicano.</w:t>
      </w:r>
    </w:p>
    <w:p w14:paraId="7D2E0D99"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-la existencia de un departamento Ejecutivo unipersonal y de otro deliberativo.</w:t>
      </w:r>
    </w:p>
    <w:p w14:paraId="6ACC9FBD"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electoral directo, por sistema de representación proporcional.</w:t>
      </w:r>
    </w:p>
    <w:p w14:paraId="47190AEC"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t>-un régimen de control de legalidad de gastos.</w:t>
      </w:r>
    </w:p>
    <w:p w14:paraId="26C4E3E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Ley Orgánica</w:t>
      </w:r>
      <w:r w:rsidRPr="00822F21">
        <w:rPr>
          <w:rFonts w:ascii="Times New Roman" w:hAnsi="Times New Roman" w:cs="Times New Roman"/>
          <w:sz w:val="24"/>
          <w:szCs w:val="24"/>
          <w:lang w:val="es-ES_tradnl"/>
        </w:rPr>
        <w:t>: Los Municipios de segunda y tercera categoría se regirán por la Ley Orgánica que al efecto dicte la Cámara de Diputados, sobre las bases establecidas en esta Constitución. Se compondrá de dos departamentos, uno ejecutivo y otro deliberativo.</w:t>
      </w:r>
    </w:p>
    <w:p w14:paraId="6A685C3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Departamento Ejecutivo. Intendente</w:t>
      </w:r>
      <w:r w:rsidRPr="00822F21">
        <w:rPr>
          <w:rFonts w:ascii="Times New Roman" w:hAnsi="Times New Roman" w:cs="Times New Roman"/>
          <w:sz w:val="24"/>
          <w:szCs w:val="24"/>
          <w:lang w:val="es-ES_tradnl"/>
        </w:rPr>
        <w:t>: El Departamento Ejecutivo de los municipios es ejercido por un Intendente, elegido por el voto directo del pueblo a simple pluralidad de sufragios, el que está obligado a hacer cumplir las ordenanzas dictadas por el Consejo Deliberante, informar anualmente de su administración ante éste, ejercer la representación de la municipalidad y demás atribuciones que la carta Municipal o la Ley Orgánica prescriban. Dura cuatro años en el ejercicio de sus funciones, pudiendo ser reelecto por un período consecutivo más. Son requisitos para ser Intendente los mismos establecidos que para ser Diputado Provincial, y un año de residencia inmediata y continua en el Municipio.</w:t>
      </w:r>
    </w:p>
    <w:p w14:paraId="40A6FD34"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Consejo Deliberante</w:t>
      </w:r>
      <w:r w:rsidRPr="00822F21">
        <w:rPr>
          <w:rFonts w:ascii="Times New Roman" w:hAnsi="Times New Roman" w:cs="Times New Roman"/>
          <w:sz w:val="24"/>
          <w:szCs w:val="24"/>
          <w:lang w:val="es-ES_tradnl"/>
        </w:rPr>
        <w:t xml:space="preserve">: El Departamento Deliberante de las municipalidades está integrado por u n consejo, compuesto por cinco </w:t>
      </w:r>
      <w:proofErr w:type="gramStart"/>
      <w:r w:rsidRPr="00822F21">
        <w:rPr>
          <w:rFonts w:ascii="Times New Roman" w:hAnsi="Times New Roman" w:cs="Times New Roman"/>
          <w:sz w:val="24"/>
          <w:szCs w:val="24"/>
          <w:lang w:val="es-ES_tradnl"/>
        </w:rPr>
        <w:t>Concejales</w:t>
      </w:r>
      <w:proofErr w:type="gramEnd"/>
      <w:r w:rsidRPr="00822F21">
        <w:rPr>
          <w:rFonts w:ascii="Times New Roman" w:hAnsi="Times New Roman" w:cs="Times New Roman"/>
          <w:sz w:val="24"/>
          <w:szCs w:val="24"/>
          <w:lang w:val="es-ES_tradnl"/>
        </w:rPr>
        <w:t xml:space="preserve"> fijos, a lo que se suma uno cada 15.000 habitantes, elegidos directamente por el pueblo de acuerdo al sistema de representación proporcional; ningún Consejo Deliberante puede estar integrado por más de doce miembros, duran cuatro años en sus funciones, pudiendo ser reelegidos. Son requisitos para ser </w:t>
      </w:r>
      <w:proofErr w:type="gramStart"/>
      <w:r w:rsidRPr="00822F21">
        <w:rPr>
          <w:rFonts w:ascii="Times New Roman" w:hAnsi="Times New Roman" w:cs="Times New Roman"/>
          <w:sz w:val="24"/>
          <w:szCs w:val="24"/>
          <w:lang w:val="es-ES_tradnl"/>
        </w:rPr>
        <w:t>Concejal</w:t>
      </w:r>
      <w:proofErr w:type="gramEnd"/>
      <w:r w:rsidRPr="00822F21">
        <w:rPr>
          <w:rFonts w:ascii="Times New Roman" w:hAnsi="Times New Roman" w:cs="Times New Roman"/>
          <w:sz w:val="24"/>
          <w:szCs w:val="24"/>
          <w:lang w:val="es-ES_tradnl"/>
        </w:rPr>
        <w:t>: tener más de 21 años de edad, en caso de ser extranjero, tener una residencia mínima y continua de cinco años en el municipio. El asiento del Consejo Deliberante está en el ejido de la Municipalidad. El presidente del consejo tiene voto y decide en caso de empate.</w:t>
      </w:r>
    </w:p>
    <w:p w14:paraId="614C8F74"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Manifestaciones de bienes</w:t>
      </w:r>
      <w:r w:rsidRPr="00822F21">
        <w:rPr>
          <w:rFonts w:ascii="Times New Roman" w:hAnsi="Times New Roman" w:cs="Times New Roman"/>
          <w:sz w:val="24"/>
          <w:szCs w:val="24"/>
          <w:lang w:val="es-ES_tradnl"/>
        </w:rPr>
        <w:t>: Los intendentes municipales y los miembros de los Consejos Deliberantes, están obligados, previo acceder a sus cargos, a manifestar sus bienes.</w:t>
      </w:r>
    </w:p>
    <w:p w14:paraId="51282DA1"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Autonomía</w:t>
      </w:r>
      <w:r w:rsidRPr="00822F21">
        <w:rPr>
          <w:rFonts w:ascii="Times New Roman" w:hAnsi="Times New Roman" w:cs="Times New Roman"/>
          <w:sz w:val="24"/>
          <w:szCs w:val="24"/>
          <w:lang w:val="es-ES_tradnl"/>
        </w:rPr>
        <w:t>: se reconoce autonomía política, administrativa y financiera, a todos los municipios. Los de primera categoría tienen además autonomía institucional. Todos los municipios ejercen sus funciones con independencia de todo otro poder.</w:t>
      </w:r>
    </w:p>
    <w:p w14:paraId="0D6B6730"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ab/>
      </w:r>
      <w:r w:rsidRPr="00822F21">
        <w:rPr>
          <w:rFonts w:ascii="Times New Roman" w:hAnsi="Times New Roman" w:cs="Times New Roman"/>
          <w:sz w:val="24"/>
          <w:szCs w:val="24"/>
          <w:u w:val="single"/>
          <w:lang w:val="es-ES_tradnl"/>
        </w:rPr>
        <w:t>Inmunidades y responsabilidades políticas</w:t>
      </w:r>
      <w:r w:rsidRPr="00822F21">
        <w:rPr>
          <w:rFonts w:ascii="Times New Roman" w:hAnsi="Times New Roman" w:cs="Times New Roman"/>
          <w:sz w:val="24"/>
          <w:szCs w:val="24"/>
          <w:lang w:val="es-ES_tradnl"/>
        </w:rPr>
        <w:t>: Los miembros del Ejecutivo y Deliberante municipal no pueden ser acusados, interrogados judicialmente ni molestados por las opiniones ni votos que emitieran durante su gestión. El Consejo es en único juez de sus miembros y resuelve sobre su remoción</w:t>
      </w:r>
    </w:p>
    <w:p w14:paraId="6C624CEA"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lastRenderedPageBreak/>
        <w:tab/>
      </w:r>
      <w:r w:rsidRPr="00822F21">
        <w:rPr>
          <w:rFonts w:ascii="Times New Roman" w:hAnsi="Times New Roman" w:cs="Times New Roman"/>
          <w:sz w:val="24"/>
          <w:szCs w:val="24"/>
          <w:u w:val="single"/>
          <w:lang w:val="es-ES_tradnl"/>
        </w:rPr>
        <w:t>Recursos:</w:t>
      </w:r>
      <w:r w:rsidRPr="00822F21">
        <w:rPr>
          <w:rFonts w:ascii="Times New Roman" w:hAnsi="Times New Roman" w:cs="Times New Roman"/>
          <w:sz w:val="24"/>
          <w:szCs w:val="24"/>
          <w:lang w:val="es-ES_tradnl"/>
        </w:rPr>
        <w:t xml:space="preserve"> El tesoro municipal está formado por: </w:t>
      </w:r>
    </w:p>
    <w:p w14:paraId="122D9ADB"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1- los impuestos cuya percepción no haya sido delegada a la provincia, tasas y patentes municipales.</w:t>
      </w:r>
    </w:p>
    <w:p w14:paraId="7A9A821F"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2- la contribución por mejoras en relación con la valorización del inmueble como consecuencia de una obra pública municipal.</w:t>
      </w:r>
    </w:p>
    <w:p w14:paraId="147ED2CE"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3- las multas y recargas por contravenciones</w:t>
      </w:r>
    </w:p>
    <w:p w14:paraId="6069DFE8"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4- el producto de la enajenación de bienes municipales, servicios de peaje y rentas de bienes propios.</w:t>
      </w:r>
    </w:p>
    <w:p w14:paraId="58BFB487"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5- las donaciones y subsidios que perciban</w:t>
      </w:r>
    </w:p>
    <w:p w14:paraId="4D7D7270"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6- todos los demás recursos que le atribuye la Nación o la Provincia</w:t>
      </w:r>
    </w:p>
    <w:p w14:paraId="609C12E5" w14:textId="77777777" w:rsidR="00822F21" w:rsidRPr="00822F21" w:rsidRDefault="00822F21" w:rsidP="00822F21">
      <w:pPr>
        <w:spacing w:after="0" w:line="240" w:lineRule="auto"/>
        <w:jc w:val="both"/>
        <w:rPr>
          <w:rFonts w:ascii="Times New Roman" w:hAnsi="Times New Roman" w:cs="Times New Roman"/>
          <w:sz w:val="24"/>
          <w:szCs w:val="24"/>
          <w:lang w:val="es-ES_tradnl"/>
        </w:rPr>
      </w:pPr>
      <w:r w:rsidRPr="00822F21">
        <w:rPr>
          <w:rFonts w:ascii="Times New Roman" w:hAnsi="Times New Roman" w:cs="Times New Roman"/>
          <w:sz w:val="24"/>
          <w:szCs w:val="24"/>
          <w:lang w:val="es-ES_tradnl"/>
        </w:rPr>
        <w:t>7- tiene derecho a un porcentual determinado por ley, según la categoría del municipio, del total que la provincia perciba en concepto de coparticipación federal y en el mismo tiempo y forma q</w:t>
      </w:r>
      <w:r>
        <w:rPr>
          <w:rFonts w:ascii="Times New Roman" w:hAnsi="Times New Roman" w:cs="Times New Roman"/>
          <w:sz w:val="24"/>
          <w:szCs w:val="24"/>
          <w:lang w:val="es-ES_tradnl"/>
        </w:rPr>
        <w:t>ue aque</w:t>
      </w:r>
      <w:r w:rsidRPr="00822F21">
        <w:rPr>
          <w:rFonts w:ascii="Times New Roman" w:hAnsi="Times New Roman" w:cs="Times New Roman"/>
          <w:sz w:val="24"/>
          <w:szCs w:val="24"/>
          <w:lang w:val="es-ES_tradnl"/>
        </w:rPr>
        <w:t>lla lo perciba. También tienen derecho a un porcentual determinado por ley, de la totalidad de los impuestos percibidos por la Provincia</w:t>
      </w:r>
    </w:p>
    <w:p w14:paraId="5E8DBDB8" w14:textId="77777777" w:rsidR="00E62009" w:rsidRPr="00E62009" w:rsidRDefault="00E62009" w:rsidP="00334F9F">
      <w:pPr>
        <w:shd w:val="clear" w:color="auto" w:fill="FFFFFF"/>
        <w:spacing w:after="0" w:line="240" w:lineRule="auto"/>
        <w:jc w:val="both"/>
        <w:rPr>
          <w:rFonts w:ascii="Arial" w:eastAsia="Times New Roman" w:hAnsi="Arial" w:cs="Arial"/>
          <w:color w:val="333333"/>
          <w:sz w:val="21"/>
          <w:szCs w:val="21"/>
          <w:lang w:eastAsia="es-AR"/>
        </w:rPr>
      </w:pPr>
    </w:p>
    <w:p w14:paraId="7EB43693" w14:textId="77777777" w:rsidR="00E62009" w:rsidRDefault="00840760" w:rsidP="00334F9F">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Actividades</w:t>
      </w:r>
    </w:p>
    <w:p w14:paraId="629E9378" w14:textId="77777777" w:rsidR="00840760" w:rsidRPr="00840760" w:rsidRDefault="00840760" w:rsidP="00840760">
      <w:pPr>
        <w:tabs>
          <w:tab w:val="left" w:pos="3335"/>
        </w:tabs>
        <w:spacing w:after="0" w:line="240" w:lineRule="auto"/>
        <w:rPr>
          <w:rFonts w:ascii="Times New Roman" w:hAnsi="Times New Roman" w:cs="Times New Roman"/>
          <w:sz w:val="24"/>
          <w:szCs w:val="24"/>
        </w:rPr>
      </w:pPr>
      <w:r>
        <w:t xml:space="preserve">             </w:t>
      </w:r>
      <w:r w:rsidRPr="00840760">
        <w:rPr>
          <w:rFonts w:ascii="Times New Roman" w:hAnsi="Times New Roman" w:cs="Times New Roman"/>
          <w:sz w:val="24"/>
          <w:szCs w:val="24"/>
        </w:rPr>
        <w:t>1- Mencione</w:t>
      </w:r>
      <w:r w:rsidR="00A14BCE" w:rsidRPr="00840760">
        <w:rPr>
          <w:rFonts w:ascii="Times New Roman" w:hAnsi="Times New Roman" w:cs="Times New Roman"/>
          <w:sz w:val="24"/>
          <w:szCs w:val="24"/>
        </w:rPr>
        <w:t xml:space="preserve"> a qué poder del Estado corresponde cada funcionario que se menciona a continuación: </w:t>
      </w:r>
    </w:p>
    <w:p w14:paraId="788C5C59"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a) </w:t>
      </w:r>
      <w:proofErr w:type="gramStart"/>
      <w:r w:rsidRPr="00840760">
        <w:rPr>
          <w:rFonts w:ascii="Times New Roman" w:hAnsi="Times New Roman" w:cs="Times New Roman"/>
          <w:sz w:val="24"/>
          <w:szCs w:val="24"/>
        </w:rPr>
        <w:t>Gobernador:…</w:t>
      </w:r>
      <w:proofErr w:type="gramEnd"/>
      <w:r w:rsidRPr="00840760">
        <w:rPr>
          <w:rFonts w:ascii="Times New Roman" w:hAnsi="Times New Roman" w:cs="Times New Roman"/>
          <w:sz w:val="24"/>
          <w:szCs w:val="24"/>
        </w:rPr>
        <w:t>………………………</w:t>
      </w:r>
    </w:p>
    <w:p w14:paraId="3BBFC8E7"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b) Ministro de la Corte: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478B287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c) Diputado: …………………………… </w:t>
      </w:r>
    </w:p>
    <w:p w14:paraId="409B9826"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d) Presidente: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2C28B18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e) Senador: ………………………</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302EC1E9"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f) Juez: ………………………………… </w:t>
      </w:r>
    </w:p>
    <w:p w14:paraId="0CD1E0E3"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 xml:space="preserve">g) Intendente: …………………………… </w:t>
      </w:r>
    </w:p>
    <w:p w14:paraId="6AAD24C0" w14:textId="77777777" w:rsidR="00840760" w:rsidRPr="00840760" w:rsidRDefault="00A14BCE" w:rsidP="00840760">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h) Concejal………………………</w:t>
      </w:r>
      <w:proofErr w:type="gramStart"/>
      <w:r w:rsidRPr="00840760">
        <w:rPr>
          <w:rFonts w:ascii="Times New Roman" w:hAnsi="Times New Roman" w:cs="Times New Roman"/>
          <w:sz w:val="24"/>
          <w:szCs w:val="24"/>
        </w:rPr>
        <w:t>…….</w:t>
      </w:r>
      <w:proofErr w:type="gramEnd"/>
      <w:r w:rsidRPr="00840760">
        <w:rPr>
          <w:rFonts w:ascii="Times New Roman" w:hAnsi="Times New Roman" w:cs="Times New Roman"/>
          <w:sz w:val="24"/>
          <w:szCs w:val="24"/>
        </w:rPr>
        <w:t xml:space="preserve">. </w:t>
      </w:r>
    </w:p>
    <w:p w14:paraId="0F67D41C" w14:textId="77777777" w:rsidR="00475166" w:rsidRPr="00840760" w:rsidRDefault="00A14BCE" w:rsidP="00840760">
      <w:pPr>
        <w:tabs>
          <w:tab w:val="left" w:pos="3335"/>
        </w:tabs>
        <w:spacing w:after="0" w:line="240" w:lineRule="auto"/>
        <w:rPr>
          <w:rFonts w:ascii="Times New Roman" w:hAnsi="Times New Roman" w:cs="Times New Roman"/>
          <w:b/>
          <w:bCs/>
          <w:noProof/>
          <w:color w:val="000000"/>
          <w:sz w:val="24"/>
          <w:szCs w:val="24"/>
          <w:u w:val="single"/>
          <w:lang w:eastAsia="es-AR"/>
        </w:rPr>
      </w:pPr>
      <w:r w:rsidRPr="00840760">
        <w:rPr>
          <w:rFonts w:ascii="Times New Roman" w:hAnsi="Times New Roman" w:cs="Times New Roman"/>
          <w:sz w:val="24"/>
          <w:szCs w:val="24"/>
        </w:rPr>
        <w:t>i) Tribunal de faltas…………………….</w:t>
      </w:r>
    </w:p>
    <w:p w14:paraId="1D410167" w14:textId="77777777" w:rsidR="00475166" w:rsidRPr="00840760" w:rsidRDefault="00475166" w:rsidP="002C18AF">
      <w:pPr>
        <w:tabs>
          <w:tab w:val="left" w:pos="3335"/>
        </w:tabs>
        <w:spacing w:after="0" w:line="240" w:lineRule="auto"/>
        <w:rPr>
          <w:rFonts w:ascii="Times New Roman" w:hAnsi="Times New Roman" w:cs="Times New Roman"/>
          <w:b/>
          <w:bCs/>
          <w:noProof/>
          <w:color w:val="000000"/>
          <w:sz w:val="24"/>
          <w:szCs w:val="24"/>
          <w:u w:val="single"/>
          <w:lang w:eastAsia="es-AR"/>
        </w:rPr>
      </w:pPr>
    </w:p>
    <w:p w14:paraId="61DF8DFA" w14:textId="77777777"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14:paraId="5856AD8C" w14:textId="77777777" w:rsidR="00840760" w:rsidRDefault="00840760" w:rsidP="002C18AF">
      <w:pPr>
        <w:tabs>
          <w:tab w:val="left" w:pos="3335"/>
        </w:tabs>
        <w:spacing w:after="0" w:line="240" w:lineRule="auto"/>
        <w:rPr>
          <w:rFonts w:ascii="Arial" w:hAnsi="Arial" w:cs="Arial"/>
          <w:b/>
          <w:bCs/>
          <w:noProof/>
          <w:color w:val="000000"/>
          <w:sz w:val="24"/>
          <w:szCs w:val="24"/>
          <w:u w:val="single"/>
          <w:lang w:eastAsia="es-AR"/>
        </w:rPr>
      </w:pPr>
    </w:p>
    <w:p w14:paraId="104CCC1F" w14:textId="77777777"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14:paraId="6D3F8931" w14:textId="77777777" w:rsidR="00A14BCE" w:rsidRPr="00840760" w:rsidRDefault="00840760" w:rsidP="002C18AF">
      <w:pPr>
        <w:tabs>
          <w:tab w:val="left" w:pos="3335"/>
        </w:tabs>
        <w:spacing w:after="0" w:line="240" w:lineRule="auto"/>
        <w:rPr>
          <w:rFonts w:ascii="Times New Roman" w:hAnsi="Times New Roman" w:cs="Times New Roman"/>
          <w:sz w:val="24"/>
          <w:szCs w:val="24"/>
        </w:rPr>
      </w:pPr>
      <w:r w:rsidRPr="00840760">
        <w:rPr>
          <w:rFonts w:ascii="Times New Roman" w:hAnsi="Times New Roman" w:cs="Times New Roman"/>
          <w:sz w:val="24"/>
          <w:szCs w:val="24"/>
        </w:rPr>
        <w:t>2- Observe</w:t>
      </w:r>
      <w:r w:rsidR="00A14BCE" w:rsidRPr="00840760">
        <w:rPr>
          <w:rFonts w:ascii="Times New Roman" w:hAnsi="Times New Roman" w:cs="Times New Roman"/>
          <w:sz w:val="24"/>
          <w:szCs w:val="24"/>
        </w:rPr>
        <w:t xml:space="preserve"> el siguiente cuadro sobre la Organización del Estado Nacional y complet</w:t>
      </w:r>
      <w:r w:rsidRPr="00840760">
        <w:rPr>
          <w:rFonts w:ascii="Times New Roman" w:hAnsi="Times New Roman" w:cs="Times New Roman"/>
          <w:sz w:val="24"/>
          <w:szCs w:val="24"/>
        </w:rPr>
        <w:t>e</w:t>
      </w:r>
      <w:r w:rsidR="00A14BCE" w:rsidRPr="00840760">
        <w:rPr>
          <w:rFonts w:ascii="Times New Roman" w:hAnsi="Times New Roman" w:cs="Times New Roman"/>
          <w:sz w:val="24"/>
          <w:szCs w:val="24"/>
        </w:rPr>
        <w:t xml:space="preserve"> los casilleros vacíos con las autoridades correspondientes. </w:t>
      </w:r>
    </w:p>
    <w:tbl>
      <w:tblPr>
        <w:tblStyle w:val="Tablaconcuadrcula"/>
        <w:tblW w:w="0" w:type="auto"/>
        <w:tblLook w:val="04A0" w:firstRow="1" w:lastRow="0" w:firstColumn="1" w:lastColumn="0" w:noHBand="0" w:noVBand="1"/>
      </w:tblPr>
      <w:tblGrid>
        <w:gridCol w:w="2689"/>
        <w:gridCol w:w="2502"/>
        <w:gridCol w:w="2502"/>
        <w:gridCol w:w="2502"/>
      </w:tblGrid>
      <w:tr w:rsidR="00CE50E1" w:rsidRPr="00840760" w14:paraId="23C99285" w14:textId="77777777" w:rsidTr="00CE50E1">
        <w:tc>
          <w:tcPr>
            <w:tcW w:w="2689" w:type="dxa"/>
            <w:vMerge w:val="restart"/>
          </w:tcPr>
          <w:p w14:paraId="397F0507"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Niveles de gobierno</w:t>
            </w:r>
          </w:p>
        </w:tc>
        <w:tc>
          <w:tcPr>
            <w:tcW w:w="7506" w:type="dxa"/>
            <w:gridSpan w:val="3"/>
          </w:tcPr>
          <w:p w14:paraId="58F0AA7E"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 xml:space="preserve">D I V I S I </w:t>
            </w:r>
            <w:proofErr w:type="spellStart"/>
            <w:r w:rsidRPr="00840760">
              <w:rPr>
                <w:rFonts w:ascii="Times New Roman" w:hAnsi="Times New Roman" w:cs="Times New Roman"/>
                <w:sz w:val="24"/>
                <w:szCs w:val="24"/>
              </w:rPr>
              <w:t>Ó</w:t>
            </w:r>
            <w:proofErr w:type="spellEnd"/>
            <w:r w:rsidRPr="00840760">
              <w:rPr>
                <w:rFonts w:ascii="Times New Roman" w:hAnsi="Times New Roman" w:cs="Times New Roman"/>
                <w:sz w:val="24"/>
                <w:szCs w:val="24"/>
              </w:rPr>
              <w:t xml:space="preserve"> N D E P O D E R E S</w:t>
            </w:r>
          </w:p>
        </w:tc>
      </w:tr>
      <w:tr w:rsidR="00CE50E1" w:rsidRPr="00840760" w14:paraId="1C4D7667" w14:textId="77777777" w:rsidTr="00045F06">
        <w:tc>
          <w:tcPr>
            <w:tcW w:w="2689" w:type="dxa"/>
            <w:vMerge/>
          </w:tcPr>
          <w:p w14:paraId="0706BDA1"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28A57DA4"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Legislativo</w:t>
            </w:r>
          </w:p>
        </w:tc>
        <w:tc>
          <w:tcPr>
            <w:tcW w:w="2502" w:type="dxa"/>
          </w:tcPr>
          <w:p w14:paraId="6FD1C03C"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Ejecutivo</w:t>
            </w:r>
          </w:p>
        </w:tc>
        <w:tc>
          <w:tcPr>
            <w:tcW w:w="2502" w:type="dxa"/>
          </w:tcPr>
          <w:p w14:paraId="5CC8BED2"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Poder Judicial</w:t>
            </w:r>
          </w:p>
        </w:tc>
      </w:tr>
      <w:tr w:rsidR="00CE50E1" w:rsidRPr="00840760" w14:paraId="667E5DC1" w14:textId="77777777" w:rsidTr="00045F06">
        <w:tc>
          <w:tcPr>
            <w:tcW w:w="2689" w:type="dxa"/>
          </w:tcPr>
          <w:p w14:paraId="62C40769"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Nacional</w:t>
            </w:r>
          </w:p>
        </w:tc>
        <w:tc>
          <w:tcPr>
            <w:tcW w:w="2502" w:type="dxa"/>
          </w:tcPr>
          <w:p w14:paraId="155D379D"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342B4E2A" w14:textId="77777777" w:rsidR="00CE50E1" w:rsidRPr="00840760" w:rsidRDefault="00CE50E1" w:rsidP="002C18AF">
            <w:pPr>
              <w:tabs>
                <w:tab w:val="left" w:pos="3335"/>
              </w:tabs>
              <w:rPr>
                <w:rFonts w:ascii="Times New Roman" w:hAnsi="Times New Roman" w:cs="Times New Roman"/>
                <w:sz w:val="24"/>
                <w:szCs w:val="24"/>
              </w:rPr>
            </w:pPr>
          </w:p>
        </w:tc>
        <w:tc>
          <w:tcPr>
            <w:tcW w:w="2502" w:type="dxa"/>
          </w:tcPr>
          <w:p w14:paraId="7C6269B6"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Corte Suprema de Justicia de la Nación. Tribunales Inferiores</w:t>
            </w:r>
          </w:p>
        </w:tc>
      </w:tr>
      <w:tr w:rsidR="00CE50E1" w:rsidRPr="00840760" w14:paraId="7481865B" w14:textId="77777777" w:rsidTr="00840760">
        <w:tc>
          <w:tcPr>
            <w:tcW w:w="2689" w:type="dxa"/>
          </w:tcPr>
          <w:p w14:paraId="18DFB205"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Provincial</w:t>
            </w:r>
          </w:p>
        </w:tc>
        <w:tc>
          <w:tcPr>
            <w:tcW w:w="2502" w:type="dxa"/>
            <w:vAlign w:val="center"/>
          </w:tcPr>
          <w:p w14:paraId="58BD3BC9" w14:textId="77777777"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Legislatura Provincial</w:t>
            </w:r>
          </w:p>
        </w:tc>
        <w:tc>
          <w:tcPr>
            <w:tcW w:w="2502" w:type="dxa"/>
          </w:tcPr>
          <w:p w14:paraId="6EAB8348" w14:textId="77777777" w:rsidR="00CE50E1" w:rsidRPr="00840760" w:rsidRDefault="00CE50E1" w:rsidP="002C18AF">
            <w:pPr>
              <w:tabs>
                <w:tab w:val="left" w:pos="3335"/>
              </w:tabs>
              <w:rPr>
                <w:rFonts w:ascii="Times New Roman" w:hAnsi="Times New Roman" w:cs="Times New Roman"/>
                <w:sz w:val="24"/>
                <w:szCs w:val="24"/>
              </w:rPr>
            </w:pPr>
          </w:p>
          <w:p w14:paraId="44D84543" w14:textId="77777777" w:rsidR="00840760" w:rsidRPr="00840760" w:rsidRDefault="00840760" w:rsidP="002C18AF">
            <w:pPr>
              <w:tabs>
                <w:tab w:val="left" w:pos="3335"/>
              </w:tabs>
              <w:rPr>
                <w:rFonts w:ascii="Times New Roman" w:hAnsi="Times New Roman" w:cs="Times New Roman"/>
                <w:sz w:val="24"/>
                <w:szCs w:val="24"/>
              </w:rPr>
            </w:pPr>
          </w:p>
          <w:p w14:paraId="37E5E897" w14:textId="77777777" w:rsidR="00840760" w:rsidRPr="00840760" w:rsidRDefault="00840760" w:rsidP="002C18AF">
            <w:pPr>
              <w:tabs>
                <w:tab w:val="left" w:pos="3335"/>
              </w:tabs>
              <w:rPr>
                <w:rFonts w:ascii="Times New Roman" w:hAnsi="Times New Roman" w:cs="Times New Roman"/>
                <w:sz w:val="24"/>
                <w:szCs w:val="24"/>
              </w:rPr>
            </w:pPr>
          </w:p>
        </w:tc>
        <w:tc>
          <w:tcPr>
            <w:tcW w:w="2502" w:type="dxa"/>
          </w:tcPr>
          <w:p w14:paraId="0A18CD1D" w14:textId="77777777" w:rsidR="00CE50E1" w:rsidRPr="00840760" w:rsidRDefault="00CE50E1" w:rsidP="002C18AF">
            <w:pPr>
              <w:tabs>
                <w:tab w:val="left" w:pos="3335"/>
              </w:tabs>
              <w:rPr>
                <w:rFonts w:ascii="Times New Roman" w:hAnsi="Times New Roman" w:cs="Times New Roman"/>
                <w:sz w:val="24"/>
                <w:szCs w:val="24"/>
              </w:rPr>
            </w:pPr>
          </w:p>
        </w:tc>
      </w:tr>
      <w:tr w:rsidR="00CE50E1" w:rsidRPr="00840760" w14:paraId="2ACECCAD" w14:textId="77777777" w:rsidTr="00840760">
        <w:tc>
          <w:tcPr>
            <w:tcW w:w="2689" w:type="dxa"/>
          </w:tcPr>
          <w:p w14:paraId="280C5370" w14:textId="77777777" w:rsidR="00CE50E1" w:rsidRPr="00840760" w:rsidRDefault="00CE50E1" w:rsidP="002C18AF">
            <w:pPr>
              <w:tabs>
                <w:tab w:val="left" w:pos="3335"/>
              </w:tabs>
              <w:rPr>
                <w:rFonts w:ascii="Times New Roman" w:hAnsi="Times New Roman" w:cs="Times New Roman"/>
                <w:sz w:val="24"/>
                <w:szCs w:val="24"/>
              </w:rPr>
            </w:pPr>
            <w:r w:rsidRPr="00840760">
              <w:rPr>
                <w:rFonts w:ascii="Times New Roman" w:hAnsi="Times New Roman" w:cs="Times New Roman"/>
                <w:sz w:val="24"/>
                <w:szCs w:val="24"/>
              </w:rPr>
              <w:t>Municipal</w:t>
            </w:r>
          </w:p>
        </w:tc>
        <w:tc>
          <w:tcPr>
            <w:tcW w:w="2502" w:type="dxa"/>
          </w:tcPr>
          <w:p w14:paraId="7BE9A542" w14:textId="77777777" w:rsidR="00CE50E1" w:rsidRPr="00840760" w:rsidRDefault="00CE50E1" w:rsidP="002C18AF">
            <w:pPr>
              <w:tabs>
                <w:tab w:val="left" w:pos="3335"/>
              </w:tabs>
              <w:rPr>
                <w:rFonts w:ascii="Times New Roman" w:hAnsi="Times New Roman" w:cs="Times New Roman"/>
                <w:sz w:val="24"/>
                <w:szCs w:val="24"/>
              </w:rPr>
            </w:pPr>
          </w:p>
          <w:p w14:paraId="4D75D04F" w14:textId="77777777" w:rsidR="00840760" w:rsidRPr="00840760" w:rsidRDefault="00840760" w:rsidP="002C18AF">
            <w:pPr>
              <w:tabs>
                <w:tab w:val="left" w:pos="3335"/>
              </w:tabs>
              <w:rPr>
                <w:rFonts w:ascii="Times New Roman" w:hAnsi="Times New Roman" w:cs="Times New Roman"/>
                <w:sz w:val="24"/>
                <w:szCs w:val="24"/>
              </w:rPr>
            </w:pPr>
          </w:p>
          <w:p w14:paraId="3BC53FF0" w14:textId="77777777" w:rsidR="00840760" w:rsidRPr="00840760" w:rsidRDefault="00840760" w:rsidP="002C18AF">
            <w:pPr>
              <w:tabs>
                <w:tab w:val="left" w:pos="3335"/>
              </w:tabs>
              <w:rPr>
                <w:rFonts w:ascii="Times New Roman" w:hAnsi="Times New Roman" w:cs="Times New Roman"/>
                <w:sz w:val="24"/>
                <w:szCs w:val="24"/>
              </w:rPr>
            </w:pPr>
          </w:p>
        </w:tc>
        <w:tc>
          <w:tcPr>
            <w:tcW w:w="2502" w:type="dxa"/>
            <w:vAlign w:val="center"/>
          </w:tcPr>
          <w:p w14:paraId="1932C0D8" w14:textId="77777777" w:rsidR="00CE50E1" w:rsidRPr="00840760" w:rsidRDefault="00CE50E1" w:rsidP="00840760">
            <w:pPr>
              <w:tabs>
                <w:tab w:val="left" w:pos="3335"/>
              </w:tabs>
              <w:jc w:val="center"/>
              <w:rPr>
                <w:rFonts w:ascii="Times New Roman" w:hAnsi="Times New Roman" w:cs="Times New Roman"/>
                <w:sz w:val="24"/>
                <w:szCs w:val="24"/>
              </w:rPr>
            </w:pPr>
            <w:r w:rsidRPr="00840760">
              <w:rPr>
                <w:rFonts w:ascii="Times New Roman" w:hAnsi="Times New Roman" w:cs="Times New Roman"/>
                <w:sz w:val="24"/>
                <w:szCs w:val="24"/>
              </w:rPr>
              <w:t>Intendente</w:t>
            </w:r>
          </w:p>
        </w:tc>
        <w:tc>
          <w:tcPr>
            <w:tcW w:w="2502" w:type="dxa"/>
          </w:tcPr>
          <w:p w14:paraId="4B1CCC1A" w14:textId="77777777" w:rsidR="00CE50E1" w:rsidRPr="00840760" w:rsidRDefault="00CE50E1" w:rsidP="002C18AF">
            <w:pPr>
              <w:tabs>
                <w:tab w:val="left" w:pos="3335"/>
              </w:tabs>
              <w:rPr>
                <w:rFonts w:ascii="Times New Roman" w:hAnsi="Times New Roman" w:cs="Times New Roman"/>
                <w:sz w:val="24"/>
                <w:szCs w:val="24"/>
              </w:rPr>
            </w:pPr>
          </w:p>
        </w:tc>
      </w:tr>
    </w:tbl>
    <w:p w14:paraId="5A8ECA69" w14:textId="77777777" w:rsidR="00A14BCE" w:rsidRDefault="00A14BCE" w:rsidP="002C18AF">
      <w:pPr>
        <w:tabs>
          <w:tab w:val="left" w:pos="3335"/>
        </w:tabs>
        <w:spacing w:after="0" w:line="240" w:lineRule="auto"/>
      </w:pPr>
    </w:p>
    <w:p w14:paraId="32F7F583" w14:textId="77777777"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14:paraId="6D92747C" w14:textId="77777777" w:rsidR="00840760" w:rsidRPr="00840760" w:rsidRDefault="00840760" w:rsidP="002C18AF">
      <w:pPr>
        <w:tabs>
          <w:tab w:val="left" w:pos="3335"/>
        </w:tabs>
        <w:spacing w:after="0" w:line="240" w:lineRule="auto"/>
        <w:rPr>
          <w:rFonts w:ascii="Arial" w:hAnsi="Arial" w:cs="Arial"/>
          <w:bCs/>
          <w:noProof/>
          <w:color w:val="000000"/>
          <w:sz w:val="24"/>
          <w:szCs w:val="24"/>
          <w:lang w:eastAsia="es-AR"/>
        </w:rPr>
      </w:pPr>
      <w:r>
        <w:rPr>
          <w:rFonts w:ascii="Arial" w:hAnsi="Arial" w:cs="Arial"/>
          <w:bCs/>
          <w:noProof/>
          <w:color w:val="000000"/>
          <w:sz w:val="24"/>
          <w:szCs w:val="24"/>
          <w:lang w:eastAsia="es-AR"/>
        </w:rPr>
        <w:t>___________________________________________________________________________</w:t>
      </w:r>
    </w:p>
    <w:p w14:paraId="268BA758" w14:textId="77777777" w:rsidR="00475166" w:rsidRDefault="00475166" w:rsidP="002C18AF">
      <w:pPr>
        <w:tabs>
          <w:tab w:val="left" w:pos="3335"/>
        </w:tabs>
        <w:spacing w:after="0" w:line="240" w:lineRule="auto"/>
        <w:rPr>
          <w:rFonts w:ascii="Arial" w:hAnsi="Arial" w:cs="Arial"/>
          <w:b/>
          <w:bCs/>
          <w:noProof/>
          <w:color w:val="000000"/>
          <w:sz w:val="24"/>
          <w:szCs w:val="24"/>
          <w:u w:val="single"/>
          <w:lang w:eastAsia="es-AR"/>
        </w:rPr>
      </w:pPr>
    </w:p>
    <w:p w14:paraId="569F9CD4" w14:textId="77777777" w:rsidR="00840760" w:rsidRDefault="00840760"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44506441" w14:textId="77777777"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5B22F963" w14:textId="77777777"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67C63AC1" w14:textId="77777777"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3AC8FE9E" w14:textId="77777777"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4BDCBA94" w14:textId="77777777" w:rsidR="0062734A" w:rsidRDefault="0062734A"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6DEEAF08" w14:textId="77777777" w:rsidR="00840760" w:rsidRDefault="00840760" w:rsidP="00475166">
      <w:pPr>
        <w:tabs>
          <w:tab w:val="left" w:pos="3335"/>
        </w:tabs>
        <w:spacing w:after="0" w:line="240" w:lineRule="auto"/>
        <w:jc w:val="center"/>
        <w:rPr>
          <w:rFonts w:ascii="Lucida Calligraphy" w:hAnsi="Lucida Calligraphy" w:cs="Arial"/>
          <w:b/>
          <w:bCs/>
          <w:noProof/>
          <w:color w:val="000000"/>
          <w:sz w:val="24"/>
          <w:szCs w:val="24"/>
          <w:lang w:eastAsia="es-AR"/>
        </w:rPr>
      </w:pPr>
    </w:p>
    <w:p w14:paraId="78BDBBFD" w14:textId="77777777" w:rsidR="00475166" w:rsidRPr="00475166" w:rsidRDefault="00475166" w:rsidP="00475166">
      <w:pPr>
        <w:tabs>
          <w:tab w:val="left" w:pos="3335"/>
        </w:tabs>
        <w:spacing w:after="0" w:line="240" w:lineRule="auto"/>
        <w:jc w:val="center"/>
        <w:rPr>
          <w:rFonts w:ascii="Lucida Calligraphy" w:hAnsi="Lucida Calligraphy" w:cs="Arial"/>
          <w:b/>
          <w:bCs/>
          <w:noProof/>
          <w:color w:val="000000"/>
          <w:sz w:val="24"/>
          <w:szCs w:val="24"/>
          <w:lang w:eastAsia="es-AR"/>
        </w:rPr>
      </w:pPr>
      <w:r w:rsidRPr="00475166">
        <w:rPr>
          <w:rFonts w:ascii="Lucida Calligraphy" w:hAnsi="Lucida Calligraphy" w:cs="Arial"/>
          <w:b/>
          <w:bCs/>
          <w:noProof/>
          <w:color w:val="000000"/>
          <w:sz w:val="24"/>
          <w:szCs w:val="24"/>
          <w:lang w:eastAsia="es-AR"/>
        </w:rPr>
        <w:lastRenderedPageBreak/>
        <w:t>UNIDAD Nº II: DEMOCRACIA, CIUDADANÍA Y PARTICIPACIÓN</w:t>
      </w:r>
    </w:p>
    <w:p w14:paraId="21E1E34E" w14:textId="77777777" w:rsidR="00475166" w:rsidRPr="00475166" w:rsidRDefault="00475166" w:rsidP="002C18AF">
      <w:pPr>
        <w:tabs>
          <w:tab w:val="left" w:pos="3335"/>
        </w:tabs>
        <w:spacing w:after="0" w:line="240" w:lineRule="auto"/>
        <w:rPr>
          <w:rFonts w:ascii="Arial" w:hAnsi="Arial" w:cs="Arial"/>
          <w:b/>
          <w:bCs/>
          <w:noProof/>
          <w:color w:val="000000"/>
          <w:sz w:val="24"/>
          <w:szCs w:val="24"/>
          <w:lang w:eastAsia="es-AR"/>
        </w:rPr>
      </w:pPr>
    </w:p>
    <w:p w14:paraId="71D9EDB1" w14:textId="77777777"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DEMOCRACIA</w:t>
      </w:r>
    </w:p>
    <w:p w14:paraId="50808EA5" w14:textId="77777777"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p>
    <w:p w14:paraId="6EED26C8" w14:textId="77777777"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INTRODUCCIÓN</w:t>
      </w:r>
    </w:p>
    <w:p w14:paraId="1AF5B48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Muchas veces escuchamos frases como estas: “los humanos somos seres sociales y nos desarrollamos gracias a la vida en sociedad”, “todas las personas somos iguales en derechos y dignidad”, “los Estados tiene la función de promover y garantizar los derechos humanos”. Sin embargo, todas estas afirmaciones son verdaderas solamente si vivimos en democracia. Pero, ¿qué es la democracia?, ¿la democracia nos hace ciudadanos o los ciudadanos hacemos la democracia?</w:t>
      </w:r>
    </w:p>
    <w:p w14:paraId="5F1A776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15648424"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DEMOCRACIA</w:t>
      </w:r>
    </w:p>
    <w:p w14:paraId="4C2E100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 palabra democracia proviene del griego </w:t>
      </w:r>
      <w:r w:rsidRPr="00840760">
        <w:rPr>
          <w:rFonts w:ascii="Times New Roman" w:hAnsi="Times New Roman" w:cs="Times New Roman"/>
          <w:bCs/>
          <w:i/>
          <w:noProof/>
          <w:color w:val="000000"/>
          <w:sz w:val="24"/>
          <w:szCs w:val="24"/>
          <w:lang w:eastAsia="es-AR"/>
        </w:rPr>
        <w:t>demos</w:t>
      </w:r>
      <w:r w:rsidRPr="00840760">
        <w:rPr>
          <w:rFonts w:ascii="Times New Roman" w:hAnsi="Times New Roman" w:cs="Times New Roman"/>
          <w:bCs/>
          <w:noProof/>
          <w:color w:val="000000"/>
          <w:sz w:val="24"/>
          <w:szCs w:val="24"/>
          <w:lang w:eastAsia="es-AR"/>
        </w:rPr>
        <w:t xml:space="preserve">, “pueblo” y </w:t>
      </w:r>
      <w:r w:rsidRPr="00840760">
        <w:rPr>
          <w:rFonts w:ascii="Times New Roman" w:hAnsi="Times New Roman" w:cs="Times New Roman"/>
          <w:bCs/>
          <w:i/>
          <w:noProof/>
          <w:color w:val="000000"/>
          <w:sz w:val="24"/>
          <w:szCs w:val="24"/>
          <w:lang w:eastAsia="es-AR"/>
        </w:rPr>
        <w:t>kratos</w:t>
      </w:r>
      <w:r w:rsidRPr="00840760">
        <w:rPr>
          <w:rFonts w:ascii="Times New Roman" w:hAnsi="Times New Roman" w:cs="Times New Roman"/>
          <w:bCs/>
          <w:noProof/>
          <w:color w:val="000000"/>
          <w:sz w:val="24"/>
          <w:szCs w:val="24"/>
          <w:lang w:eastAsia="es-AR"/>
        </w:rPr>
        <w:t xml:space="preserve"> “gobierno o autoridad”. Es decir, que debe definirse como el gobierno del pueblo. Fue en Atenas donde se produjo la primera experiencia democrática. La democracia ateniense se desarrolló durante el siglo V a.C., en una sociedad muy diferente de la que conocemos hoy. La polis estaba organizada en tres grupos sociales: los ciudadanos, los extranjeros y los esclavos. Los ciudadanos (hijos varones de madre y padre ateniense) eran el 10% de la población y los únicos que tenían derecho a la participación política. ¿Cómo participaban? Se reunían en asambleas, discutían y tomaban decisiones políticas. Este poder se ejercía sin intermediarios, por lo tanto, era una </w:t>
      </w:r>
      <w:r w:rsidRPr="00840760">
        <w:rPr>
          <w:rFonts w:ascii="Times New Roman" w:hAnsi="Times New Roman" w:cs="Times New Roman"/>
          <w:b/>
          <w:bCs/>
          <w:noProof/>
          <w:color w:val="000000"/>
          <w:sz w:val="24"/>
          <w:szCs w:val="24"/>
          <w:lang w:eastAsia="es-AR"/>
        </w:rPr>
        <w:t>democracia directa</w:t>
      </w:r>
      <w:r w:rsidRPr="00840760">
        <w:rPr>
          <w:rFonts w:ascii="Times New Roman" w:hAnsi="Times New Roman" w:cs="Times New Roman"/>
          <w:bCs/>
          <w:noProof/>
          <w:color w:val="000000"/>
          <w:sz w:val="24"/>
          <w:szCs w:val="24"/>
          <w:lang w:eastAsia="es-AR"/>
        </w:rPr>
        <w:t>.</w:t>
      </w:r>
    </w:p>
    <w:p w14:paraId="1E28AF5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En la democracia ateniense también nació la idea de que los ciudadanos son personas libres, que pertenecen a una comunidad política y que pueden participar en igualdad de condiciones en el espacio público (es decir, donde se discuten y deciden los asuntos que afectan al conjunto social). La gran diferencia con la actualidad es que hoy predomina la idea de </w:t>
      </w:r>
      <w:r w:rsidRPr="00840760">
        <w:rPr>
          <w:rFonts w:ascii="Times New Roman" w:hAnsi="Times New Roman" w:cs="Times New Roman"/>
          <w:b/>
          <w:bCs/>
          <w:noProof/>
          <w:color w:val="000000"/>
          <w:sz w:val="24"/>
          <w:szCs w:val="24"/>
          <w:lang w:eastAsia="es-AR"/>
        </w:rPr>
        <w:t>todos somos ciudadanos</w:t>
      </w:r>
      <w:r w:rsidRPr="00840760">
        <w:rPr>
          <w:rFonts w:ascii="Times New Roman" w:hAnsi="Times New Roman" w:cs="Times New Roman"/>
          <w:bCs/>
          <w:noProof/>
          <w:color w:val="000000"/>
          <w:sz w:val="24"/>
          <w:szCs w:val="24"/>
          <w:lang w:eastAsia="es-AR"/>
        </w:rPr>
        <w:t>. En la actualidad este tipo de democracia es impracticable por la gran cantidad de ciudadanos que existen, aunque sigue siendo posible en espacios y grupos pequeños</w:t>
      </w:r>
    </w:p>
    <w:p w14:paraId="19DA455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Desde mediados del siglo XX, la </w:t>
      </w:r>
      <w:r w:rsidRPr="00840760">
        <w:rPr>
          <w:rFonts w:ascii="Times New Roman" w:hAnsi="Times New Roman" w:cs="Times New Roman"/>
          <w:b/>
          <w:bCs/>
          <w:noProof/>
          <w:color w:val="000000"/>
          <w:sz w:val="24"/>
          <w:szCs w:val="24"/>
          <w:lang w:eastAsia="es-AR"/>
        </w:rPr>
        <w:t>ciudadanía</w:t>
      </w:r>
      <w:r w:rsidRPr="00840760">
        <w:rPr>
          <w:rFonts w:ascii="Times New Roman" w:hAnsi="Times New Roman" w:cs="Times New Roman"/>
          <w:bCs/>
          <w:noProof/>
          <w:color w:val="000000"/>
          <w:sz w:val="24"/>
          <w:szCs w:val="24"/>
          <w:lang w:eastAsia="es-AR"/>
        </w:rPr>
        <w:t xml:space="preserve"> es vista como un </w:t>
      </w:r>
      <w:r w:rsidRPr="00840760">
        <w:rPr>
          <w:rFonts w:ascii="Times New Roman" w:hAnsi="Times New Roman" w:cs="Times New Roman"/>
          <w:b/>
          <w:bCs/>
          <w:noProof/>
          <w:color w:val="000000"/>
          <w:sz w:val="24"/>
          <w:szCs w:val="24"/>
          <w:lang w:eastAsia="es-AR"/>
        </w:rPr>
        <w:t>conjunto de prácticas</w:t>
      </w:r>
      <w:r w:rsidRPr="00840760">
        <w:rPr>
          <w:rFonts w:ascii="Times New Roman" w:hAnsi="Times New Roman" w:cs="Times New Roman"/>
          <w:bCs/>
          <w:noProof/>
          <w:color w:val="000000"/>
          <w:sz w:val="24"/>
          <w:szCs w:val="24"/>
          <w:lang w:eastAsia="es-AR"/>
        </w:rPr>
        <w:t xml:space="preserve">  que le permiten a alguien ser miembro de una sociedad. Y los ciudadanos pueden realizar esas prácticas o acciones porque se les han reconocido una cantidad de </w:t>
      </w:r>
      <w:r w:rsidRPr="00840760">
        <w:rPr>
          <w:rFonts w:ascii="Times New Roman" w:hAnsi="Times New Roman" w:cs="Times New Roman"/>
          <w:b/>
          <w:bCs/>
          <w:noProof/>
          <w:color w:val="000000"/>
          <w:sz w:val="24"/>
          <w:szCs w:val="24"/>
          <w:lang w:eastAsia="es-AR"/>
        </w:rPr>
        <w:t>derechos</w:t>
      </w:r>
      <w:r w:rsidRPr="00840760">
        <w:rPr>
          <w:rFonts w:ascii="Times New Roman" w:hAnsi="Times New Roman" w:cs="Times New Roman"/>
          <w:bCs/>
          <w:noProof/>
          <w:color w:val="000000"/>
          <w:sz w:val="24"/>
          <w:szCs w:val="24"/>
          <w:lang w:eastAsia="es-AR"/>
        </w:rPr>
        <w:t xml:space="preserve">. A través de las acciones y los derechos logran influir en las decisiones políticas. En resumen, ser ciudadanos </w:t>
      </w:r>
      <w:r w:rsidRPr="00840760">
        <w:rPr>
          <w:rFonts w:ascii="Times New Roman" w:hAnsi="Times New Roman" w:cs="Times New Roman"/>
          <w:b/>
          <w:bCs/>
          <w:noProof/>
          <w:color w:val="000000"/>
          <w:sz w:val="24"/>
          <w:szCs w:val="24"/>
          <w:lang w:eastAsia="es-AR"/>
        </w:rPr>
        <w:t>es poseer iguales derechos</w:t>
      </w:r>
      <w:r w:rsidRPr="00840760">
        <w:rPr>
          <w:rFonts w:ascii="Times New Roman" w:hAnsi="Times New Roman" w:cs="Times New Roman"/>
          <w:bCs/>
          <w:noProof/>
          <w:color w:val="000000"/>
          <w:sz w:val="24"/>
          <w:szCs w:val="24"/>
          <w:lang w:eastAsia="es-AR"/>
        </w:rPr>
        <w:t xml:space="preserve">, tener conciencia de ellos y poder ejercerlos; participar en la construcción y transformación de la sociedad para crear las condiciones de igualdad en la que todos pueden ser efectivamente ciudadanos, y </w:t>
      </w:r>
      <w:r w:rsidRPr="00840760">
        <w:rPr>
          <w:rFonts w:ascii="Times New Roman" w:hAnsi="Times New Roman" w:cs="Times New Roman"/>
          <w:b/>
          <w:bCs/>
          <w:noProof/>
          <w:color w:val="000000"/>
          <w:sz w:val="24"/>
          <w:szCs w:val="24"/>
          <w:lang w:eastAsia="es-AR"/>
        </w:rPr>
        <w:t>sentirse parte de una comunidad</w:t>
      </w:r>
      <w:r w:rsidRPr="00840760">
        <w:rPr>
          <w:rFonts w:ascii="Times New Roman" w:hAnsi="Times New Roman" w:cs="Times New Roman"/>
          <w:bCs/>
          <w:noProof/>
          <w:color w:val="000000"/>
          <w:sz w:val="24"/>
          <w:szCs w:val="24"/>
          <w:lang w:eastAsia="es-AR"/>
        </w:rPr>
        <w:t xml:space="preserve">.   </w:t>
      </w:r>
    </w:p>
    <w:p w14:paraId="65A2D3B3"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2A0639A"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4E19E229"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52062938"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HACIA LA DEMOCRACIA REPRESENTATIVA</w:t>
      </w:r>
    </w:p>
    <w:p w14:paraId="5168198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El pensamiento conocido como liberalismo (fines del siglo XIX) defendió la idea de que los individuos son personas libres y con derechos. Los Estados deben existir para garantizar la libertad y los derechos individuales. Pero, al mismo tiempo, debenestablecer mecanismos para que los ciudadanos limiten el poder de los gobiernos.</w:t>
      </w:r>
    </w:p>
    <w:p w14:paraId="21A7C46E"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Las ideas liberales se expandieron entre las burguesías de Gran Bretaña, Francia, Estados Unidos, e impulsaron revoluciones para recortar o eliminar el poder monárquico y establecer nuevas instituciones que les permitieran la participación política. Estas instituciones, como el Parlamento, el Congreso o la presidencia, dieron comienzo a un nuevo tipo de democracia: la </w:t>
      </w:r>
      <w:r w:rsidRPr="00840760">
        <w:rPr>
          <w:rFonts w:ascii="Times New Roman" w:hAnsi="Times New Roman" w:cs="Times New Roman"/>
          <w:b/>
          <w:bCs/>
          <w:noProof/>
          <w:color w:val="000000"/>
          <w:sz w:val="24"/>
          <w:szCs w:val="24"/>
          <w:lang w:eastAsia="es-AR"/>
        </w:rPr>
        <w:t>democracia representativa</w:t>
      </w:r>
      <w:r w:rsidRPr="00840760">
        <w:rPr>
          <w:rFonts w:ascii="Times New Roman" w:hAnsi="Times New Roman" w:cs="Times New Roman"/>
          <w:bCs/>
          <w:noProof/>
          <w:color w:val="000000"/>
          <w:sz w:val="24"/>
          <w:szCs w:val="24"/>
          <w:lang w:eastAsia="es-AR"/>
        </w:rPr>
        <w:t xml:space="preserve">. En ella, los ciudadanos con derechos políticos votan para elegir a sus representantes. Al hacerlo, les otorgan la facultad de ejercer el poder por un tiempo limitado y de acuerdo con las normas. Las normas que organizan la manera de acceder al poder y de ejercerlo son lo que se denomina </w:t>
      </w:r>
      <w:r w:rsidRPr="00840760">
        <w:rPr>
          <w:rFonts w:ascii="Times New Roman" w:hAnsi="Times New Roman" w:cs="Times New Roman"/>
          <w:b/>
          <w:bCs/>
          <w:noProof/>
          <w:color w:val="000000"/>
          <w:sz w:val="24"/>
          <w:szCs w:val="24"/>
          <w:lang w:eastAsia="es-AR"/>
        </w:rPr>
        <w:t>régimen político</w:t>
      </w:r>
      <w:r w:rsidRPr="00840760">
        <w:rPr>
          <w:rFonts w:ascii="Times New Roman" w:hAnsi="Times New Roman" w:cs="Times New Roman"/>
          <w:bCs/>
          <w:noProof/>
          <w:color w:val="000000"/>
          <w:sz w:val="24"/>
          <w:szCs w:val="24"/>
          <w:lang w:eastAsia="es-AR"/>
        </w:rPr>
        <w:t>. Esas normas las establecen la Constitución de cada Estado y otras leyes.</w:t>
      </w:r>
    </w:p>
    <w:p w14:paraId="3C2783E2"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¿Qué condiciones debe cumplir un régime político para ser considerado democrático?</w:t>
      </w:r>
    </w:p>
    <w:p w14:paraId="52FB395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*las autoridades deben ser elegidos por el voto en elecciones libres y transparentes, en las cuales los ciudadanos tengan la garantía de participar y elegir sin presiones a los candidatos que prefieran</w:t>
      </w:r>
    </w:p>
    <w:p w14:paraId="0AD46A79"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*Todas las personas nacidas en el país o que hayan obtenido la nacionalidad, pueden ejercer sus derechos políticos en igualdad de condiciones</w:t>
      </w:r>
    </w:p>
    <w:p w14:paraId="1205549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lastRenderedPageBreak/>
        <w:t>*Deben garantizar la libertad de expresión (para manifestar las opiniones políticas), la libetad de asociación(para organizar, por ejemplo, partidos políticos) y el acceso a la información (para conocer el desempeño de los representantes)</w:t>
      </w:r>
    </w:p>
    <w:p w14:paraId="718AD3E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5F06E2E"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DEMOCRACIA: MUCHO MÁS QUE REGLAS</w:t>
      </w:r>
    </w:p>
    <w:p w14:paraId="23BFC12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Jugar un juego siguiendo las reglas o preparar una comida según lo que dice la receta, no es garantía de que los resultados sean positivos. Las reglas son importantísimas, pero también hacen falta otras cosas: ganas, preparación, práctica, compromiso, asumir la responsabilidad individual y también sintonizar con el equipo.</w:t>
      </w:r>
    </w:p>
    <w:p w14:paraId="0E61413F"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Recuerden que, cuando decimos “régimen político democrático”, hacemos referencia a un conjunto de normas que permiten la participación política de la mayoría en igualdad de condiciones. Cuando esas reglas se cumplen, tenemos una </w:t>
      </w:r>
      <w:r w:rsidRPr="00840760">
        <w:rPr>
          <w:rFonts w:ascii="Times New Roman" w:hAnsi="Times New Roman" w:cs="Times New Roman"/>
          <w:b/>
          <w:bCs/>
          <w:noProof/>
          <w:color w:val="000000"/>
          <w:sz w:val="24"/>
          <w:szCs w:val="24"/>
          <w:lang w:eastAsia="es-AR"/>
        </w:rPr>
        <w:t>democracia formal.</w:t>
      </w:r>
    </w:p>
    <w:p w14:paraId="4410C61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algunos momentos de la historia se puso el énfasis en lo formal, en el cumplimiento de las reglas de la democracia, sobre todo en momentos en los cuales lograr un régimen democrático era una gran conquista. Por ejemplo, cuando se buscaba conseguir el voto universal o se salía de un período fuertemente autoritario.</w:t>
      </w:r>
    </w:p>
    <w:p w14:paraId="528BF64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Sin embargo, la experiencia demuesta que no es suficiente con la democracia formal y, en consecuencia, se apunta a construir una </w:t>
      </w:r>
      <w:r w:rsidRPr="00840760">
        <w:rPr>
          <w:rFonts w:ascii="Times New Roman" w:hAnsi="Times New Roman" w:cs="Times New Roman"/>
          <w:b/>
          <w:bCs/>
          <w:noProof/>
          <w:color w:val="000000"/>
          <w:sz w:val="24"/>
          <w:szCs w:val="24"/>
          <w:lang w:eastAsia="es-AR"/>
        </w:rPr>
        <w:t>democracia sustantiva</w:t>
      </w:r>
      <w:r w:rsidRPr="00840760">
        <w:rPr>
          <w:rFonts w:ascii="Times New Roman" w:hAnsi="Times New Roman" w:cs="Times New Roman"/>
          <w:bCs/>
          <w:noProof/>
          <w:color w:val="000000"/>
          <w:sz w:val="24"/>
          <w:szCs w:val="24"/>
          <w:lang w:eastAsia="es-AR"/>
        </w:rPr>
        <w:t>, basada en la igualdad, la justicia y la libertad, en la que todas las personas tengamos la posibilidad de ejercer nuestros derechos y así disfrutar de condiciones de vida digna.</w:t>
      </w:r>
    </w:p>
    <w:p w14:paraId="5E75170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D006731"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DEMOCRACIA Y DERECHOS: UNA PAREJA INSEPARABLE</w:t>
      </w:r>
    </w:p>
    <w:p w14:paraId="238396D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Cuando se habla de democracia, también se suele hablar de derechos, y viceversa. Es que no hay democracia sin derechos ni derechos sin democracia. Es una relación que podríamos comparar con las dos caras de una misma moneda:</w:t>
      </w:r>
    </w:p>
    <w:p w14:paraId="0A3FBB3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 un lado, para que exista la democracia (al menos formal), previamente deben reconocerse derechos políticos y civiles que permitan la participación en condiciones de libertad e igualdad.</w:t>
      </w:r>
    </w:p>
    <w:p w14:paraId="49FDC40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 otro lado, el objetivo de una democracia es que el conjunto de la sociedad reciba los beneficios de los derechos civiles, sociales, económicos y culturales.</w:t>
      </w:r>
    </w:p>
    <w:p w14:paraId="27574B3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A la vez, hay investigaciones que demuestran que cuanto más una sociedad disfruta de los derechos, valora más la democracia, tiene mayor predisposición a participar y, también, es probable que exija un grado mayor de acceso a los derechos. Lamentablemente, aunque las Constituciones y las normas internacionales reconocen que todos tenemos los mismos derechos, todavía falta recorrer un largo camino para que todas las personas puedan acceder por igual a los beneficios de la democracia.</w:t>
      </w:r>
    </w:p>
    <w:p w14:paraId="5AEC652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9F2490A"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1EE8C85F"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635B9FC7"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4D0D892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SER PARTE Y PARTICIPAR DE LA DEMOCRACIA</w:t>
      </w:r>
    </w:p>
    <w:p w14:paraId="1B52B02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Ser ciudadano, además de tener derechos, es sentirse </w:t>
      </w:r>
      <w:r w:rsidRPr="00840760">
        <w:rPr>
          <w:rFonts w:ascii="Times New Roman" w:hAnsi="Times New Roman" w:cs="Times New Roman"/>
          <w:b/>
          <w:bCs/>
          <w:noProof/>
          <w:color w:val="000000"/>
          <w:sz w:val="24"/>
          <w:szCs w:val="24"/>
          <w:lang w:eastAsia="es-AR"/>
        </w:rPr>
        <w:t>parte de una comunidad</w:t>
      </w:r>
      <w:r w:rsidRPr="00840760">
        <w:rPr>
          <w:rFonts w:ascii="Times New Roman" w:hAnsi="Times New Roman" w:cs="Times New Roman"/>
          <w:bCs/>
          <w:noProof/>
          <w:color w:val="000000"/>
          <w:sz w:val="24"/>
          <w:szCs w:val="24"/>
          <w:lang w:eastAsia="es-AR"/>
        </w:rPr>
        <w:t xml:space="preserve"> y tener la posibilidad de </w:t>
      </w:r>
      <w:r w:rsidRPr="00840760">
        <w:rPr>
          <w:rFonts w:ascii="Times New Roman" w:hAnsi="Times New Roman" w:cs="Times New Roman"/>
          <w:b/>
          <w:bCs/>
          <w:noProof/>
          <w:color w:val="000000"/>
          <w:sz w:val="24"/>
          <w:szCs w:val="24"/>
          <w:lang w:eastAsia="es-AR"/>
        </w:rPr>
        <w:t>participar</w:t>
      </w:r>
      <w:r w:rsidRPr="00840760">
        <w:rPr>
          <w:rFonts w:ascii="Times New Roman" w:hAnsi="Times New Roman" w:cs="Times New Roman"/>
          <w:bCs/>
          <w:noProof/>
          <w:color w:val="000000"/>
          <w:sz w:val="24"/>
          <w:szCs w:val="24"/>
          <w:lang w:eastAsia="es-AR"/>
        </w:rPr>
        <w:t xml:space="preserve"> activamente en ella. De ese modo, la democracia formal se convierte en una oportunidad para construir una democracia sustantiva.</w:t>
      </w:r>
    </w:p>
    <w:p w14:paraId="4E3C70A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Muchas veces, cuando los ciudadanos no se sienten incluidos ni encuentran respuestas a través de la participación en la comunidad, se vuelcan al espacio privado y se vuelven desconfiados de la política y de la democracia. Estas condiciones dan lugar a </w:t>
      </w:r>
      <w:r w:rsidRPr="00840760">
        <w:rPr>
          <w:rFonts w:ascii="Times New Roman" w:hAnsi="Times New Roman" w:cs="Times New Roman"/>
          <w:b/>
          <w:bCs/>
          <w:noProof/>
          <w:color w:val="000000"/>
          <w:sz w:val="24"/>
          <w:szCs w:val="24"/>
          <w:lang w:eastAsia="es-AR"/>
        </w:rPr>
        <w:t>democracias delegativas</w:t>
      </w:r>
      <w:r w:rsidRPr="00840760">
        <w:rPr>
          <w:rFonts w:ascii="Times New Roman" w:hAnsi="Times New Roman" w:cs="Times New Roman"/>
          <w:bCs/>
          <w:noProof/>
          <w:color w:val="000000"/>
          <w:sz w:val="24"/>
          <w:szCs w:val="24"/>
          <w:lang w:eastAsia="es-AR"/>
        </w:rPr>
        <w:t>, en los cuales los ciudadanos se limitan a votar, dejando toda la responsabilidad en manos de los representantes.</w:t>
      </w:r>
    </w:p>
    <w:p w14:paraId="7FB9AD9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Sin embargo, en los últimos años se han dado circunstancias en las que la ciudadanía demostró estar dispuesta a participar para defender sus intereses y puntos de vista. Los medios de comunicación masivos, internet y las redes sociales ofrecen cada vez mayores posibilidades de estar informados, de expresarse y también de organizar estrategias y espacios de participación.</w:t>
      </w:r>
    </w:p>
    <w:p w14:paraId="1146A480"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5E21802A" w14:textId="77777777"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b/>
          <w:sz w:val="24"/>
          <w:szCs w:val="24"/>
        </w:rPr>
        <w:t>ACTIVIDADES</w:t>
      </w:r>
    </w:p>
    <w:p w14:paraId="463EB7E7" w14:textId="77777777"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p w14:paraId="6F22014A" w14:textId="77777777" w:rsidR="002C18AF" w:rsidRPr="00840760" w:rsidRDefault="00475166" w:rsidP="002C18AF">
      <w:pPr>
        <w:tabs>
          <w:tab w:val="left" w:pos="3335"/>
        </w:tabs>
        <w:spacing w:after="0" w:line="240" w:lineRule="auto"/>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w:t>
      </w:r>
      <w:r w:rsidR="002C18AF" w:rsidRPr="00840760">
        <w:rPr>
          <w:rFonts w:ascii="Times New Roman" w:hAnsi="Times New Roman" w:cs="Times New Roman"/>
          <w:bCs/>
          <w:noProof/>
          <w:color w:val="000000"/>
          <w:sz w:val="24"/>
          <w:szCs w:val="24"/>
          <w:lang w:eastAsia="es-AR"/>
        </w:rPr>
        <w:t>- Confeccione un cuadro siguiendo este modelo. Aclaración: En la primera columna de Ciudadanía deden referirse a derechos políticos, civiles, económicos, sociales o culturales</w:t>
      </w:r>
    </w:p>
    <w:p w14:paraId="06987510" w14:textId="77777777"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1643"/>
        <w:gridCol w:w="1629"/>
        <w:gridCol w:w="2126"/>
        <w:gridCol w:w="2126"/>
        <w:gridCol w:w="2261"/>
      </w:tblGrid>
      <w:tr w:rsidR="002C18AF" w:rsidRPr="00840760" w14:paraId="72DAC2AA" w14:textId="77777777" w:rsidTr="00E209AC">
        <w:tc>
          <w:tcPr>
            <w:tcW w:w="3114" w:type="dxa"/>
            <w:gridSpan w:val="2"/>
          </w:tcPr>
          <w:p w14:paraId="21CF9FFC"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6513" w:type="dxa"/>
            <w:gridSpan w:val="3"/>
          </w:tcPr>
          <w:p w14:paraId="353950B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Ciudadanía</w:t>
            </w:r>
          </w:p>
        </w:tc>
      </w:tr>
      <w:tr w:rsidR="002C18AF" w:rsidRPr="00840760" w14:paraId="6C074F03" w14:textId="77777777" w:rsidTr="00E209AC">
        <w:tc>
          <w:tcPr>
            <w:tcW w:w="1562" w:type="dxa"/>
          </w:tcPr>
          <w:p w14:paraId="4D6ADE75"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Tipos de democracia</w:t>
            </w:r>
          </w:p>
        </w:tc>
        <w:tc>
          <w:tcPr>
            <w:tcW w:w="1552" w:type="dxa"/>
          </w:tcPr>
          <w:p w14:paraId="17E4FB2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Características</w:t>
            </w:r>
          </w:p>
        </w:tc>
        <w:tc>
          <w:tcPr>
            <w:tcW w:w="2126" w:type="dxa"/>
          </w:tcPr>
          <w:p w14:paraId="46840067"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¿Qué derechos se respetan o se consideran prioritarios?</w:t>
            </w:r>
          </w:p>
        </w:tc>
        <w:tc>
          <w:tcPr>
            <w:tcW w:w="2126" w:type="dxa"/>
          </w:tcPr>
          <w:p w14:paraId="51104536"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¿Hay participación de los ciudadanos? </w:t>
            </w:r>
          </w:p>
          <w:p w14:paraId="783C01A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¿Por qué?</w:t>
            </w:r>
          </w:p>
        </w:tc>
        <w:tc>
          <w:tcPr>
            <w:tcW w:w="2261" w:type="dxa"/>
          </w:tcPr>
          <w:p w14:paraId="3117759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¿Todos los ciudadanos se sienten parte de la comunidad?</w:t>
            </w:r>
          </w:p>
        </w:tc>
      </w:tr>
      <w:tr w:rsidR="002C18AF" w:rsidRPr="00840760" w14:paraId="5CB340AE" w14:textId="77777777" w:rsidTr="00E209AC">
        <w:tc>
          <w:tcPr>
            <w:tcW w:w="1562" w:type="dxa"/>
          </w:tcPr>
          <w:p w14:paraId="6F6F1D86"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Directa</w:t>
            </w:r>
          </w:p>
        </w:tc>
        <w:tc>
          <w:tcPr>
            <w:tcW w:w="1552" w:type="dxa"/>
          </w:tcPr>
          <w:p w14:paraId="14CC8C34"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062B576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47C39EF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36B75B0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332CE754"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2C8B4853" w14:textId="77777777" w:rsidTr="00E209AC">
        <w:tc>
          <w:tcPr>
            <w:tcW w:w="1562" w:type="dxa"/>
          </w:tcPr>
          <w:p w14:paraId="63C531C5"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Representativa</w:t>
            </w:r>
          </w:p>
        </w:tc>
        <w:tc>
          <w:tcPr>
            <w:tcW w:w="1552" w:type="dxa"/>
          </w:tcPr>
          <w:p w14:paraId="1F13354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3EEE943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61B801A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6B23518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44FCAD25"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52F6B028" w14:textId="77777777" w:rsidTr="00E209AC">
        <w:tc>
          <w:tcPr>
            <w:tcW w:w="1562" w:type="dxa"/>
          </w:tcPr>
          <w:p w14:paraId="7662507F"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Formal</w:t>
            </w:r>
          </w:p>
        </w:tc>
        <w:tc>
          <w:tcPr>
            <w:tcW w:w="1552" w:type="dxa"/>
          </w:tcPr>
          <w:p w14:paraId="34B708C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6CD7AE4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2944BACC"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4CBEED2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539D41EB"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2886B1D7" w14:textId="77777777" w:rsidTr="00E209AC">
        <w:tc>
          <w:tcPr>
            <w:tcW w:w="1562" w:type="dxa"/>
          </w:tcPr>
          <w:p w14:paraId="5CD0DBED"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Sustantiva</w:t>
            </w:r>
          </w:p>
        </w:tc>
        <w:tc>
          <w:tcPr>
            <w:tcW w:w="1552" w:type="dxa"/>
          </w:tcPr>
          <w:p w14:paraId="5391F46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215AF7E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39E62261"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4CC1B090"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3D9F6F89"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r w:rsidR="002C18AF" w:rsidRPr="00840760" w14:paraId="32C733FE" w14:textId="77777777" w:rsidTr="00E209AC">
        <w:tc>
          <w:tcPr>
            <w:tcW w:w="1562" w:type="dxa"/>
          </w:tcPr>
          <w:p w14:paraId="52613B21" w14:textId="77777777" w:rsidR="002C18AF" w:rsidRPr="00840760" w:rsidRDefault="002C18AF" w:rsidP="00E209AC">
            <w:pPr>
              <w:tabs>
                <w:tab w:val="left" w:pos="3335"/>
              </w:tabs>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Delegativa</w:t>
            </w:r>
          </w:p>
        </w:tc>
        <w:tc>
          <w:tcPr>
            <w:tcW w:w="1552" w:type="dxa"/>
          </w:tcPr>
          <w:p w14:paraId="77263967"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p w14:paraId="10750B26"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7539657A"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126" w:type="dxa"/>
          </w:tcPr>
          <w:p w14:paraId="35F6EDC3"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c>
          <w:tcPr>
            <w:tcW w:w="2261" w:type="dxa"/>
          </w:tcPr>
          <w:p w14:paraId="5D0C0FCE" w14:textId="77777777" w:rsidR="002C18AF" w:rsidRPr="00840760" w:rsidRDefault="002C18AF" w:rsidP="00E209AC">
            <w:pPr>
              <w:tabs>
                <w:tab w:val="left" w:pos="3335"/>
              </w:tabs>
              <w:jc w:val="center"/>
              <w:rPr>
                <w:rFonts w:ascii="Times New Roman" w:hAnsi="Times New Roman" w:cs="Times New Roman"/>
                <w:bCs/>
                <w:noProof/>
                <w:color w:val="000000"/>
                <w:sz w:val="24"/>
                <w:szCs w:val="24"/>
                <w:lang w:eastAsia="es-AR"/>
              </w:rPr>
            </w:pPr>
          </w:p>
        </w:tc>
      </w:tr>
    </w:tbl>
    <w:p w14:paraId="1F226F2B" w14:textId="77777777" w:rsidR="002C18AF" w:rsidRPr="00840760" w:rsidRDefault="002C18AF" w:rsidP="002C18AF">
      <w:pPr>
        <w:tabs>
          <w:tab w:val="left" w:pos="3335"/>
        </w:tabs>
        <w:spacing w:after="0" w:line="240" w:lineRule="auto"/>
        <w:rPr>
          <w:rFonts w:ascii="Times New Roman" w:hAnsi="Times New Roman" w:cs="Times New Roman"/>
          <w:bCs/>
          <w:noProof/>
          <w:color w:val="000000"/>
          <w:sz w:val="24"/>
          <w:szCs w:val="24"/>
          <w:lang w:eastAsia="es-AR"/>
        </w:rPr>
      </w:pPr>
    </w:p>
    <w:p w14:paraId="070F7A93" w14:textId="77777777" w:rsidR="002C18AF" w:rsidRDefault="00475166" w:rsidP="002C18AF">
      <w:pPr>
        <w:tabs>
          <w:tab w:val="left" w:pos="3335"/>
        </w:tabs>
        <w:spacing w:after="0" w:line="240" w:lineRule="auto"/>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w:t>
      </w:r>
      <w:r w:rsidR="002C18AF" w:rsidRPr="00840760">
        <w:rPr>
          <w:rFonts w:ascii="Times New Roman" w:hAnsi="Times New Roman" w:cs="Times New Roman"/>
          <w:bCs/>
          <w:noProof/>
          <w:color w:val="000000"/>
          <w:sz w:val="24"/>
          <w:szCs w:val="24"/>
          <w:lang w:eastAsia="es-AR"/>
        </w:rPr>
        <w:t xml:space="preserve"> Según el cuadro que elaboraron indiquen a qué tipo de democracia correspondenlos siguientes artículos perio</w:t>
      </w:r>
      <w:r w:rsidR="00840760">
        <w:rPr>
          <w:rFonts w:ascii="Times New Roman" w:hAnsi="Times New Roman" w:cs="Times New Roman"/>
          <w:bCs/>
          <w:noProof/>
          <w:color w:val="000000"/>
          <w:sz w:val="24"/>
          <w:szCs w:val="24"/>
          <w:lang w:eastAsia="es-AR"/>
        </w:rPr>
        <w:t>dísticos e imágenes.</w:t>
      </w:r>
    </w:p>
    <w:p w14:paraId="77DE047C" w14:textId="77777777" w:rsidR="00840760" w:rsidRDefault="00840760" w:rsidP="002C18AF">
      <w:pPr>
        <w:tabs>
          <w:tab w:val="left" w:pos="3335"/>
        </w:tabs>
        <w:spacing w:after="0" w:line="240" w:lineRule="auto"/>
        <w:rPr>
          <w:rFonts w:ascii="Times New Roman" w:hAnsi="Times New Roman" w:cs="Times New Roman"/>
          <w:bCs/>
          <w:noProof/>
          <w:color w:val="000000"/>
          <w:sz w:val="24"/>
          <w:szCs w:val="24"/>
          <w:lang w:eastAsia="es-AR"/>
        </w:rPr>
      </w:pPr>
    </w:p>
    <w:p w14:paraId="1B5EF3E6" w14:textId="77777777" w:rsidR="00840760" w:rsidRDefault="00840760" w:rsidP="002C18AF">
      <w:pPr>
        <w:tabs>
          <w:tab w:val="left" w:pos="3335"/>
        </w:tabs>
        <w:spacing w:after="0" w:line="240" w:lineRule="auto"/>
        <w:rPr>
          <w:rFonts w:ascii="Times New Roman" w:hAnsi="Times New Roman" w:cs="Times New Roman"/>
          <w:bCs/>
          <w:noProof/>
          <w:color w:val="000000"/>
          <w:sz w:val="24"/>
          <w:szCs w:val="24"/>
          <w:lang w:eastAsia="es-AR"/>
        </w:rPr>
      </w:pPr>
    </w:p>
    <w:tbl>
      <w:tblPr>
        <w:tblStyle w:val="Tablaconcuadrcula"/>
        <w:tblW w:w="0" w:type="auto"/>
        <w:tblLook w:val="04A0" w:firstRow="1" w:lastRow="0" w:firstColumn="1" w:lastColumn="0" w:noHBand="0" w:noVBand="1"/>
      </w:tblPr>
      <w:tblGrid>
        <w:gridCol w:w="3823"/>
        <w:gridCol w:w="850"/>
        <w:gridCol w:w="1843"/>
        <w:gridCol w:w="3516"/>
      </w:tblGrid>
      <w:tr w:rsidR="002C18AF" w14:paraId="324CAD08" w14:textId="77777777" w:rsidTr="00840760">
        <w:tc>
          <w:tcPr>
            <w:tcW w:w="6516" w:type="dxa"/>
            <w:gridSpan w:val="3"/>
          </w:tcPr>
          <w:p w14:paraId="24BF72EE" w14:textId="77777777" w:rsidR="002C18AF" w:rsidRDefault="002C18AF" w:rsidP="00E209AC">
            <w:pPr>
              <w:pStyle w:val="volanta"/>
              <w:shd w:val="clear" w:color="auto" w:fill="FFFFFF"/>
              <w:spacing w:before="0" w:beforeAutospacing="0" w:after="0" w:afterAutospacing="0"/>
              <w:jc w:val="both"/>
              <w:rPr>
                <w:sz w:val="22"/>
                <w:szCs w:val="22"/>
              </w:rPr>
            </w:pPr>
            <w:r>
              <w:rPr>
                <w:sz w:val="22"/>
                <w:szCs w:val="22"/>
              </w:rPr>
              <w:t>a</w:t>
            </w:r>
            <w:r w:rsidRPr="0012207E">
              <w:rPr>
                <w:sz w:val="22"/>
                <w:szCs w:val="22"/>
              </w:rPr>
              <w:t>)</w:t>
            </w:r>
          </w:p>
          <w:p w14:paraId="5FA8ED06" w14:textId="77777777" w:rsidR="002C18AF" w:rsidRPr="0012207E" w:rsidRDefault="002C18AF" w:rsidP="00E209AC">
            <w:pPr>
              <w:pStyle w:val="volanta"/>
              <w:shd w:val="clear" w:color="auto" w:fill="FFFFFF"/>
              <w:spacing w:before="0" w:beforeAutospacing="0" w:after="0" w:afterAutospacing="0"/>
              <w:jc w:val="both"/>
              <w:rPr>
                <w:b/>
                <w:bCs/>
                <w:sz w:val="22"/>
                <w:szCs w:val="22"/>
              </w:rPr>
            </w:pPr>
            <w:r w:rsidRPr="0012207E">
              <w:rPr>
                <w:b/>
                <w:bCs/>
                <w:sz w:val="22"/>
                <w:szCs w:val="22"/>
              </w:rPr>
              <w:t xml:space="preserve"> Procedimiento</w:t>
            </w:r>
            <w:r w:rsidR="00475166">
              <w:rPr>
                <w:b/>
                <w:bCs/>
                <w:sz w:val="22"/>
                <w:szCs w:val="22"/>
              </w:rPr>
              <w:t xml:space="preserve"> elecciones 2023</w:t>
            </w:r>
          </w:p>
          <w:p w14:paraId="6E99F3D7" w14:textId="77777777" w:rsidR="002C18AF" w:rsidRPr="0012207E" w:rsidRDefault="002C18AF" w:rsidP="00E209AC">
            <w:pPr>
              <w:shd w:val="clear" w:color="auto" w:fill="FFFFFF"/>
              <w:jc w:val="both"/>
              <w:rPr>
                <w:rFonts w:ascii="Times New Roman" w:eastAsia="Times New Roman" w:hAnsi="Times New Roman" w:cs="Times New Roman"/>
                <w:lang w:val="es-ES" w:eastAsia="es-ES"/>
              </w:rPr>
            </w:pPr>
            <w:r w:rsidRPr="0012207E">
              <w:rPr>
                <w:rFonts w:ascii="Times New Roman" w:eastAsia="Times New Roman" w:hAnsi="Times New Roman" w:cs="Times New Roman"/>
                <w:lang w:val="es-ES" w:eastAsia="es-ES"/>
              </w:rPr>
              <w:t>Para las próximas </w:t>
            </w:r>
            <w:hyperlink r:id="rId17" w:history="1">
              <w:r w:rsidRPr="0012207E">
                <w:rPr>
                  <w:rFonts w:ascii="Times New Roman" w:eastAsia="Times New Roman" w:hAnsi="Times New Roman" w:cs="Times New Roman"/>
                  <w:lang w:val="es-ES" w:eastAsia="es-ES"/>
                </w:rPr>
                <w:t xml:space="preserve">elecciones </w:t>
              </w:r>
            </w:hyperlink>
            <w:r w:rsidRPr="0012207E">
              <w:rPr>
                <w:rFonts w:ascii="Times New Roman" w:eastAsia="Times New Roman" w:hAnsi="Times New Roman" w:cs="Times New Roman"/>
                <w:lang w:val="es-ES" w:eastAsia="es-ES"/>
              </w:rPr>
              <w:t>los votantes deberán cumplir una serie de requisitos para ejercer su derecho en las urnas. Toda la información está contenida en el Código Electoral Nacional (CEN), Ley 19.945. El voto posee ciertas características: es Universal porque lo tienen asignado todos los argentinos mayores de 16 años, sin importar su sexo, su condición social o sus creencias religiosas. </w:t>
            </w:r>
          </w:p>
          <w:p w14:paraId="232C7831" w14:textId="77777777" w:rsidR="002C18AF" w:rsidRDefault="002C18AF" w:rsidP="00475166">
            <w:pPr>
              <w:pStyle w:val="NormalWeb"/>
              <w:spacing w:before="0" w:beforeAutospacing="0" w:after="0" w:afterAutospacing="0"/>
              <w:jc w:val="both"/>
              <w:rPr>
                <w:noProof/>
              </w:rPr>
            </w:pPr>
            <w:r>
              <w:rPr>
                <w:sz w:val="22"/>
                <w:szCs w:val="22"/>
              </w:rPr>
              <w:t xml:space="preserve">                                                   </w:t>
            </w:r>
          </w:p>
        </w:tc>
        <w:tc>
          <w:tcPr>
            <w:tcW w:w="3516" w:type="dxa"/>
          </w:tcPr>
          <w:p w14:paraId="7C0BB7A7" w14:textId="77777777" w:rsidR="002C18AF" w:rsidRDefault="002C18AF" w:rsidP="00E209AC">
            <w:pPr>
              <w:rPr>
                <w:noProof/>
                <w:lang w:eastAsia="es-AR"/>
              </w:rPr>
            </w:pPr>
            <w:r>
              <w:rPr>
                <w:noProof/>
                <w:lang w:eastAsia="es-AR"/>
              </w:rPr>
              <w:t xml:space="preserve">  b)</w:t>
            </w:r>
          </w:p>
          <w:p w14:paraId="68918949" w14:textId="77777777" w:rsidR="002C18AF" w:rsidRDefault="002C18AF" w:rsidP="00E209AC">
            <w:pPr>
              <w:jc w:val="center"/>
              <w:rPr>
                <w:noProof/>
                <w:lang w:eastAsia="es-AR"/>
              </w:rPr>
            </w:pPr>
            <w:r>
              <w:rPr>
                <w:noProof/>
                <w:lang w:eastAsia="es-AR"/>
              </w:rPr>
              <w:drawing>
                <wp:inline distT="0" distB="0" distL="0" distR="0" wp14:anchorId="24ECA459" wp14:editId="2569B82F">
                  <wp:extent cx="1304391" cy="1365744"/>
                  <wp:effectExtent l="0" t="0" r="0" b="6350"/>
                  <wp:docPr id="68" name="Imagen 68" descr="Resultado de imagen para sergio uÃ±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para sergio uÃ±a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0834" cy="1372490"/>
                          </a:xfrm>
                          <a:prstGeom prst="rect">
                            <a:avLst/>
                          </a:prstGeom>
                          <a:noFill/>
                          <a:ln>
                            <a:noFill/>
                          </a:ln>
                        </pic:spPr>
                      </pic:pic>
                    </a:graphicData>
                  </a:graphic>
                </wp:inline>
              </w:drawing>
            </w:r>
          </w:p>
        </w:tc>
      </w:tr>
      <w:tr w:rsidR="002C18AF" w14:paraId="687A9089" w14:textId="77777777" w:rsidTr="00840760">
        <w:tc>
          <w:tcPr>
            <w:tcW w:w="3823" w:type="dxa"/>
          </w:tcPr>
          <w:p w14:paraId="4296DAE1" w14:textId="77777777" w:rsidR="002C18AF" w:rsidRDefault="002C18AF" w:rsidP="00E209AC">
            <w:pPr>
              <w:pStyle w:val="Ttulo1"/>
              <w:shd w:val="clear" w:color="auto" w:fill="FFFFFF"/>
              <w:spacing w:before="0"/>
              <w:jc w:val="both"/>
              <w:outlineLvl w:val="0"/>
              <w:rPr>
                <w:rFonts w:ascii="Times New Roman" w:hAnsi="Times New Roman" w:cs="Times New Roman"/>
                <w:bCs/>
                <w:color w:val="auto"/>
                <w:spacing w:val="-8"/>
                <w:sz w:val="22"/>
                <w:szCs w:val="22"/>
              </w:rPr>
            </w:pPr>
            <w:r>
              <w:rPr>
                <w:rFonts w:ascii="Times New Roman" w:hAnsi="Times New Roman" w:cs="Times New Roman"/>
                <w:bCs/>
                <w:color w:val="auto"/>
                <w:spacing w:val="-8"/>
                <w:sz w:val="22"/>
                <w:szCs w:val="22"/>
              </w:rPr>
              <w:t xml:space="preserve">c) </w:t>
            </w:r>
          </w:p>
          <w:p w14:paraId="3057D4D0" w14:textId="77777777" w:rsidR="002C18AF" w:rsidRPr="0012207E" w:rsidRDefault="002C18AF" w:rsidP="00E209AC">
            <w:pPr>
              <w:pStyle w:val="Ttulo1"/>
              <w:shd w:val="clear" w:color="auto" w:fill="FFFFFF"/>
              <w:spacing w:before="0"/>
              <w:jc w:val="both"/>
              <w:outlineLvl w:val="0"/>
              <w:rPr>
                <w:rFonts w:ascii="Times New Roman" w:hAnsi="Times New Roman" w:cs="Times New Roman"/>
                <w:color w:val="auto"/>
                <w:spacing w:val="-8"/>
                <w:sz w:val="22"/>
                <w:szCs w:val="22"/>
              </w:rPr>
            </w:pPr>
            <w:r w:rsidRPr="0012207E">
              <w:rPr>
                <w:rFonts w:ascii="Times New Roman" w:hAnsi="Times New Roman" w:cs="Times New Roman"/>
                <w:b/>
                <w:bCs/>
                <w:color w:val="auto"/>
                <w:spacing w:val="-8"/>
                <w:sz w:val="22"/>
                <w:szCs w:val="22"/>
              </w:rPr>
              <w:t>El País Vasco, entre el desinterés y el bostezo</w:t>
            </w:r>
          </w:p>
          <w:p w14:paraId="348BF8B2" w14:textId="77777777" w:rsidR="002C18AF" w:rsidRPr="0012207E" w:rsidRDefault="002C18AF" w:rsidP="00E209AC">
            <w:pPr>
              <w:tabs>
                <w:tab w:val="left" w:pos="3335"/>
              </w:tabs>
              <w:jc w:val="both"/>
              <w:rPr>
                <w:rFonts w:ascii="Times New Roman" w:hAnsi="Times New Roman" w:cs="Times New Roman"/>
                <w:shd w:val="clear" w:color="auto" w:fill="FFFFFF"/>
              </w:rPr>
            </w:pPr>
            <w:r w:rsidRPr="0012207E">
              <w:rPr>
                <w:rFonts w:ascii="Times New Roman" w:hAnsi="Times New Roman" w:cs="Times New Roman"/>
                <w:shd w:val="clear" w:color="auto" w:fill="FFFFFF"/>
              </w:rPr>
              <w:t>Meses de confinamiento, saturación mental, coincidencia con las vacaciones y escasos interrogantes sobre los resultados son el caldo de cultivo en el que hoy se celebran las elecciones vascas que, a nivel de calle, más desinterés han generado nunca.</w:t>
            </w:r>
          </w:p>
          <w:p w14:paraId="78D082ED" w14:textId="77777777" w:rsidR="002C18AF" w:rsidRPr="0012207E" w:rsidRDefault="002C18AF" w:rsidP="00E209AC">
            <w:pPr>
              <w:tabs>
                <w:tab w:val="left" w:pos="3335"/>
              </w:tabs>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12207E">
              <w:rPr>
                <w:rFonts w:ascii="Times New Roman" w:hAnsi="Times New Roman" w:cs="Times New Roman"/>
                <w:shd w:val="clear" w:color="auto" w:fill="FFFFFF"/>
              </w:rPr>
              <w:t xml:space="preserve">La </w:t>
            </w:r>
            <w:r>
              <w:rPr>
                <w:rFonts w:ascii="Times New Roman" w:hAnsi="Times New Roman" w:cs="Times New Roman"/>
                <w:shd w:val="clear" w:color="auto" w:fill="FFFFFF"/>
              </w:rPr>
              <w:t>V</w:t>
            </w:r>
            <w:r w:rsidRPr="0012207E">
              <w:rPr>
                <w:rFonts w:ascii="Times New Roman" w:hAnsi="Times New Roman" w:cs="Times New Roman"/>
                <w:shd w:val="clear" w:color="auto" w:fill="FFFFFF"/>
              </w:rPr>
              <w:t>anguardia 12 de Julio de 2020</w:t>
            </w:r>
          </w:p>
          <w:p w14:paraId="723BBC20" w14:textId="77777777" w:rsidR="002C18AF" w:rsidRPr="00832572" w:rsidRDefault="002C18AF" w:rsidP="00E209AC">
            <w:pPr>
              <w:pStyle w:val="NormalWeb"/>
              <w:spacing w:before="0" w:beforeAutospacing="0" w:after="0" w:afterAutospacing="0"/>
              <w:jc w:val="both"/>
              <w:rPr>
                <w:sz w:val="22"/>
                <w:szCs w:val="22"/>
              </w:rPr>
            </w:pPr>
          </w:p>
        </w:tc>
        <w:tc>
          <w:tcPr>
            <w:tcW w:w="2693" w:type="dxa"/>
            <w:gridSpan w:val="2"/>
          </w:tcPr>
          <w:p w14:paraId="78AD058B" w14:textId="77777777" w:rsidR="002C18AF" w:rsidRDefault="002C18AF" w:rsidP="00E209AC">
            <w:pPr>
              <w:rPr>
                <w:noProof/>
                <w:lang w:eastAsia="es-AR"/>
              </w:rPr>
            </w:pPr>
            <w:r>
              <w:rPr>
                <w:noProof/>
              </w:rPr>
              <w:t xml:space="preserve">   d</w:t>
            </w:r>
            <w:r w:rsidRPr="00832572">
              <w:rPr>
                <w:rFonts w:ascii="Times New Roman" w:hAnsi="Times New Roman" w:cs="Times New Roman"/>
                <w:noProof/>
                <w:sz w:val="24"/>
                <w:szCs w:val="24"/>
              </w:rPr>
              <w:t>)</w:t>
            </w:r>
            <w:r>
              <w:rPr>
                <w:noProof/>
              </w:rPr>
              <w:t xml:space="preserve">          </w:t>
            </w:r>
            <w:r>
              <w:rPr>
                <w:noProof/>
                <w:lang w:eastAsia="es-AR"/>
              </w:rPr>
              <w:drawing>
                <wp:inline distT="0" distB="0" distL="0" distR="0" wp14:anchorId="63CBB259" wp14:editId="1885E0EB">
                  <wp:extent cx="1390650" cy="1946773"/>
                  <wp:effectExtent l="0" t="0" r="0" b="0"/>
                  <wp:docPr id="74" name="Imagen 74" descr="Resultado de imagen para campaÃ±a vacunas argentin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ampaÃ±a vacunas argentina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721" cy="1963671"/>
                          </a:xfrm>
                          <a:prstGeom prst="rect">
                            <a:avLst/>
                          </a:prstGeom>
                          <a:noFill/>
                          <a:ln>
                            <a:noFill/>
                          </a:ln>
                        </pic:spPr>
                      </pic:pic>
                    </a:graphicData>
                  </a:graphic>
                </wp:inline>
              </w:drawing>
            </w:r>
          </w:p>
        </w:tc>
        <w:tc>
          <w:tcPr>
            <w:tcW w:w="3516" w:type="dxa"/>
          </w:tcPr>
          <w:p w14:paraId="20BA9152" w14:textId="77777777" w:rsidR="002C18AF" w:rsidRDefault="002C18AF" w:rsidP="00E209AC">
            <w:pPr>
              <w:rPr>
                <w:rFonts w:ascii="Times New Roman" w:hAnsi="Times New Roman" w:cs="Times New Roman"/>
                <w:noProof/>
                <w:sz w:val="24"/>
                <w:szCs w:val="24"/>
              </w:rPr>
            </w:pPr>
            <w:r>
              <w:rPr>
                <w:rFonts w:ascii="Times New Roman" w:hAnsi="Times New Roman" w:cs="Times New Roman"/>
                <w:noProof/>
                <w:sz w:val="24"/>
                <w:szCs w:val="24"/>
              </w:rPr>
              <w:t>e</w:t>
            </w:r>
            <w:r w:rsidRPr="00832572">
              <w:rPr>
                <w:rFonts w:ascii="Times New Roman" w:hAnsi="Times New Roman" w:cs="Times New Roman"/>
                <w:noProof/>
                <w:sz w:val="24"/>
                <w:szCs w:val="24"/>
              </w:rPr>
              <w:t>)</w:t>
            </w:r>
          </w:p>
          <w:p w14:paraId="3065B8F4" w14:textId="77777777" w:rsidR="002C18AF" w:rsidRPr="00832572" w:rsidRDefault="002C18AF" w:rsidP="00E209AC">
            <w:pPr>
              <w:rPr>
                <w:rFonts w:ascii="Times New Roman" w:hAnsi="Times New Roman" w:cs="Times New Roman"/>
                <w:noProof/>
                <w:sz w:val="24"/>
                <w:szCs w:val="24"/>
              </w:rPr>
            </w:pPr>
          </w:p>
          <w:p w14:paraId="49752B07" w14:textId="77777777" w:rsidR="002C18AF" w:rsidRDefault="002C18AF" w:rsidP="00E209AC">
            <w:pPr>
              <w:rPr>
                <w:noProof/>
              </w:rPr>
            </w:pPr>
            <w:r>
              <w:rPr>
                <w:noProof/>
                <w:lang w:eastAsia="es-AR"/>
              </w:rPr>
              <w:drawing>
                <wp:inline distT="0" distB="0" distL="0" distR="0" wp14:anchorId="63125004" wp14:editId="50948F94">
                  <wp:extent cx="2094787" cy="1395161"/>
                  <wp:effectExtent l="0" t="0" r="1270" b="0"/>
                  <wp:docPr id="64" name="Imagen 64" descr="Estrategias para conseguir que los alumnos se comprometan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rategias para conseguir que los alumnos se comprometan má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451" cy="1403596"/>
                          </a:xfrm>
                          <a:prstGeom prst="rect">
                            <a:avLst/>
                          </a:prstGeom>
                          <a:noFill/>
                          <a:ln>
                            <a:noFill/>
                          </a:ln>
                        </pic:spPr>
                      </pic:pic>
                    </a:graphicData>
                  </a:graphic>
                </wp:inline>
              </w:drawing>
            </w:r>
          </w:p>
          <w:p w14:paraId="2F0082D6" w14:textId="77777777" w:rsidR="002C18AF" w:rsidRDefault="002C18AF" w:rsidP="00E209AC">
            <w:pPr>
              <w:rPr>
                <w:noProof/>
              </w:rPr>
            </w:pPr>
          </w:p>
          <w:p w14:paraId="41A816AC" w14:textId="77777777" w:rsidR="002C18AF" w:rsidRDefault="002C18AF" w:rsidP="00E209AC">
            <w:pPr>
              <w:rPr>
                <w:noProof/>
                <w:lang w:eastAsia="es-AR"/>
              </w:rPr>
            </w:pPr>
          </w:p>
        </w:tc>
      </w:tr>
      <w:tr w:rsidR="002C18AF" w14:paraId="44167D5D" w14:textId="77777777" w:rsidTr="00840760">
        <w:tc>
          <w:tcPr>
            <w:tcW w:w="4673" w:type="dxa"/>
            <w:gridSpan w:val="2"/>
          </w:tcPr>
          <w:p w14:paraId="4107BF9F" w14:textId="77777777" w:rsidR="002C18AF" w:rsidRDefault="002C18AF" w:rsidP="00E209AC">
            <w:pPr>
              <w:rPr>
                <w:noProof/>
              </w:rPr>
            </w:pPr>
            <w:r>
              <w:rPr>
                <w:noProof/>
              </w:rPr>
              <w:t>f)</w:t>
            </w:r>
          </w:p>
          <w:p w14:paraId="614F0728" w14:textId="77777777" w:rsidR="002C18AF" w:rsidRDefault="002C18AF" w:rsidP="00E209AC">
            <w:pPr>
              <w:rPr>
                <w:noProof/>
                <w:lang w:eastAsia="es-AR"/>
              </w:rPr>
            </w:pPr>
            <w:r>
              <w:rPr>
                <w:noProof/>
                <w:lang w:eastAsia="es-AR"/>
              </w:rPr>
              <w:t xml:space="preserve">    </w:t>
            </w:r>
            <w:r>
              <w:rPr>
                <w:noProof/>
                <w:lang w:eastAsia="es-AR"/>
              </w:rPr>
              <w:drawing>
                <wp:inline distT="0" distB="0" distL="0" distR="0" wp14:anchorId="6E5510B5" wp14:editId="506ED7D4">
                  <wp:extent cx="2552700" cy="1435815"/>
                  <wp:effectExtent l="0" t="0" r="0" b="0"/>
                  <wp:docPr id="77" name="Imagen 77" descr="Resultado de imagen para congreso deb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para congreso deba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0892" cy="1446048"/>
                          </a:xfrm>
                          <a:prstGeom prst="rect">
                            <a:avLst/>
                          </a:prstGeom>
                          <a:noFill/>
                          <a:ln>
                            <a:noFill/>
                          </a:ln>
                        </pic:spPr>
                      </pic:pic>
                    </a:graphicData>
                  </a:graphic>
                </wp:inline>
              </w:drawing>
            </w:r>
          </w:p>
        </w:tc>
        <w:tc>
          <w:tcPr>
            <w:tcW w:w="5359" w:type="dxa"/>
            <w:gridSpan w:val="2"/>
          </w:tcPr>
          <w:p w14:paraId="2FD285EA" w14:textId="77777777" w:rsidR="002C18AF" w:rsidRDefault="002C18AF" w:rsidP="00E209AC">
            <w:pPr>
              <w:pStyle w:val="Ttulo1"/>
              <w:spacing w:before="0"/>
              <w:jc w:val="both"/>
              <w:outlineLvl w:val="0"/>
              <w:rPr>
                <w:rFonts w:ascii="Times New Roman" w:hAnsi="Times New Roman" w:cs="Times New Roman"/>
                <w:color w:val="auto"/>
                <w:sz w:val="22"/>
                <w:szCs w:val="22"/>
              </w:rPr>
            </w:pPr>
            <w:r>
              <w:rPr>
                <w:rFonts w:ascii="Times New Roman" w:hAnsi="Times New Roman" w:cs="Times New Roman"/>
                <w:color w:val="auto"/>
                <w:sz w:val="22"/>
                <w:szCs w:val="22"/>
              </w:rPr>
              <w:t>g</w:t>
            </w:r>
            <w:r w:rsidRPr="0012207E">
              <w:rPr>
                <w:rFonts w:ascii="Times New Roman" w:hAnsi="Times New Roman" w:cs="Times New Roman"/>
                <w:color w:val="auto"/>
                <w:sz w:val="22"/>
                <w:szCs w:val="22"/>
              </w:rPr>
              <w:t xml:space="preserve">) </w:t>
            </w:r>
          </w:p>
          <w:p w14:paraId="3A682991" w14:textId="77777777" w:rsidR="002C18AF" w:rsidRPr="0012207E" w:rsidRDefault="002C18AF" w:rsidP="00E209AC">
            <w:pPr>
              <w:pStyle w:val="Ttulo1"/>
              <w:spacing w:before="0"/>
              <w:jc w:val="both"/>
              <w:outlineLvl w:val="0"/>
              <w:rPr>
                <w:rFonts w:ascii="Times New Roman" w:hAnsi="Times New Roman" w:cs="Times New Roman"/>
                <w:color w:val="auto"/>
                <w:sz w:val="22"/>
                <w:szCs w:val="22"/>
              </w:rPr>
            </w:pPr>
            <w:r w:rsidRPr="0012207E">
              <w:rPr>
                <w:rFonts w:ascii="Times New Roman" w:hAnsi="Times New Roman" w:cs="Times New Roman"/>
                <w:b/>
                <w:color w:val="auto"/>
                <w:sz w:val="22"/>
                <w:szCs w:val="22"/>
              </w:rPr>
              <w:t>Desafió su enfermedad y fue a votar</w:t>
            </w:r>
          </w:p>
          <w:p w14:paraId="490F650F" w14:textId="77777777" w:rsidR="002C18AF" w:rsidRPr="0012207E" w:rsidRDefault="002C18AF" w:rsidP="00E209AC">
            <w:pPr>
              <w:pStyle w:val="NormalWeb"/>
              <w:spacing w:before="0" w:beforeAutospacing="0" w:after="0" w:afterAutospacing="0"/>
              <w:jc w:val="both"/>
              <w:rPr>
                <w:sz w:val="22"/>
                <w:szCs w:val="22"/>
              </w:rPr>
            </w:pPr>
            <w:proofErr w:type="spellStart"/>
            <w:r w:rsidRPr="0012207E">
              <w:rPr>
                <w:sz w:val="22"/>
                <w:szCs w:val="22"/>
              </w:rPr>
              <w:t>Sérgida</w:t>
            </w:r>
            <w:proofErr w:type="spellEnd"/>
            <w:r w:rsidRPr="0012207E">
              <w:rPr>
                <w:sz w:val="22"/>
                <w:szCs w:val="22"/>
              </w:rPr>
              <w:t xml:space="preserve"> Araya ayer se convirtió en un ejemplo de responsabilidad y fuerza de voluntad. Tiene 66 años y un estado avanzado de párkinson, por lo que apenas puede moverse, pero igual fue a votar en la escuela Juan José Castelli, de La Bebida, en Rivadavia. Y generó todo un operativo de asistencia para poder cumplir con su deber cívico.</w:t>
            </w:r>
          </w:p>
          <w:p w14:paraId="6EA4D1EE" w14:textId="77777777" w:rsidR="002C18AF" w:rsidRDefault="002C18AF" w:rsidP="00E209AC">
            <w:pPr>
              <w:rPr>
                <w:noProof/>
                <w:lang w:eastAsia="es-AR"/>
              </w:rPr>
            </w:pPr>
            <w:r w:rsidRPr="0012207E">
              <w:rPr>
                <w:rFonts w:ascii="Times New Roman" w:hAnsi="Times New Roman" w:cs="Times New Roman"/>
              </w:rPr>
              <w:t>3 de julio de 2019</w:t>
            </w:r>
          </w:p>
        </w:tc>
      </w:tr>
      <w:tr w:rsidR="002C18AF" w14:paraId="1953FBFB" w14:textId="77777777" w:rsidTr="00840760">
        <w:tc>
          <w:tcPr>
            <w:tcW w:w="4673" w:type="dxa"/>
            <w:gridSpan w:val="2"/>
          </w:tcPr>
          <w:p w14:paraId="2DD433D3" w14:textId="77777777" w:rsidR="002C18AF" w:rsidRDefault="002C18AF" w:rsidP="00E209AC">
            <w:pPr>
              <w:pStyle w:val="Ttulo1"/>
              <w:spacing w:before="0"/>
              <w:jc w:val="both"/>
              <w:outlineLvl w:val="0"/>
              <w:rPr>
                <w:rFonts w:ascii="Times New Roman" w:hAnsi="Times New Roman" w:cs="Times New Roman"/>
                <w:bCs/>
                <w:color w:val="auto"/>
                <w:sz w:val="22"/>
                <w:szCs w:val="22"/>
              </w:rPr>
            </w:pPr>
            <w:r>
              <w:rPr>
                <w:rFonts w:ascii="Times New Roman" w:hAnsi="Times New Roman" w:cs="Times New Roman"/>
                <w:bCs/>
                <w:color w:val="auto"/>
                <w:sz w:val="22"/>
                <w:szCs w:val="22"/>
              </w:rPr>
              <w:lastRenderedPageBreak/>
              <w:t xml:space="preserve">h) </w:t>
            </w:r>
          </w:p>
          <w:p w14:paraId="40D4F3BA" w14:textId="77777777" w:rsidR="002C18AF" w:rsidRPr="001E3741" w:rsidRDefault="002C18AF" w:rsidP="00E209AC">
            <w:pPr>
              <w:pStyle w:val="Ttulo1"/>
              <w:spacing w:before="0"/>
              <w:jc w:val="both"/>
              <w:outlineLvl w:val="0"/>
              <w:rPr>
                <w:rFonts w:ascii="Times New Roman" w:hAnsi="Times New Roman" w:cs="Times New Roman"/>
                <w:color w:val="auto"/>
                <w:sz w:val="22"/>
                <w:szCs w:val="22"/>
              </w:rPr>
            </w:pPr>
            <w:r w:rsidRPr="001E3741">
              <w:rPr>
                <w:rFonts w:ascii="Times New Roman" w:hAnsi="Times New Roman" w:cs="Times New Roman"/>
                <w:b/>
                <w:bCs/>
                <w:color w:val="auto"/>
                <w:sz w:val="22"/>
                <w:szCs w:val="22"/>
              </w:rPr>
              <w:t>Buscan que los alumnos sin internet retiren su tarea de comercios cercanos a escuelas</w:t>
            </w:r>
          </w:p>
          <w:p w14:paraId="44970AC0" w14:textId="77777777" w:rsidR="002C18AF" w:rsidRPr="001E3741" w:rsidRDefault="002C18AF" w:rsidP="00E209AC">
            <w:pPr>
              <w:pStyle w:val="NormalWeb"/>
              <w:spacing w:before="0" w:beforeAutospacing="0" w:after="0" w:afterAutospacing="0"/>
              <w:jc w:val="both"/>
              <w:outlineLvl w:val="2"/>
              <w:rPr>
                <w:spacing w:val="2"/>
                <w:sz w:val="22"/>
                <w:szCs w:val="22"/>
              </w:rPr>
            </w:pPr>
            <w:r w:rsidRPr="001E3741">
              <w:rPr>
                <w:spacing w:val="2"/>
                <w:sz w:val="22"/>
                <w:szCs w:val="22"/>
              </w:rPr>
              <w:t xml:space="preserve">Así lo aseguró el </w:t>
            </w:r>
            <w:proofErr w:type="gramStart"/>
            <w:r w:rsidRPr="001E3741">
              <w:rPr>
                <w:spacing w:val="2"/>
                <w:sz w:val="22"/>
                <w:szCs w:val="22"/>
              </w:rPr>
              <w:t>Ministro</w:t>
            </w:r>
            <w:proofErr w:type="gramEnd"/>
            <w:r w:rsidRPr="001E3741">
              <w:rPr>
                <w:spacing w:val="2"/>
                <w:sz w:val="22"/>
                <w:szCs w:val="22"/>
              </w:rPr>
              <w:t xml:space="preserve"> de Educación de San Juan, Felipe de Los Ríos. No se determinó aún fecha de implementación. </w:t>
            </w:r>
          </w:p>
          <w:p w14:paraId="71843BF7" w14:textId="77777777" w:rsidR="002C18AF" w:rsidRPr="001E3741" w:rsidRDefault="002C18AF" w:rsidP="00E209AC">
            <w:pPr>
              <w:pStyle w:val="NormalWeb"/>
              <w:spacing w:before="0" w:beforeAutospacing="0" w:after="0" w:afterAutospacing="0"/>
              <w:jc w:val="both"/>
              <w:rPr>
                <w:sz w:val="22"/>
                <w:szCs w:val="22"/>
              </w:rPr>
            </w:pPr>
            <w:r w:rsidRPr="001E3741">
              <w:rPr>
                <w:sz w:val="22"/>
                <w:szCs w:val="22"/>
              </w:rPr>
              <w:t>Aseguró que están en tratativas con los municipios para que aquellos alumnos que no tienen acceso a internet puedan retirar sus tareas de algún lugar físico.</w:t>
            </w:r>
          </w:p>
          <w:p w14:paraId="78FD7939" w14:textId="77777777" w:rsidR="002C18AF" w:rsidRPr="00546428" w:rsidRDefault="002C18AF" w:rsidP="00E209AC">
            <w:pPr>
              <w:rPr>
                <w:rFonts w:ascii="Times New Roman" w:hAnsi="Times New Roman" w:cs="Times New Roman"/>
                <w:noProof/>
              </w:rPr>
            </w:pPr>
            <w:r>
              <w:rPr>
                <w:rFonts w:ascii="Times New Roman" w:hAnsi="Times New Roman" w:cs="Times New Roman"/>
                <w:noProof/>
              </w:rPr>
              <w:t xml:space="preserve">                 </w:t>
            </w:r>
            <w:r w:rsidRPr="00546428">
              <w:rPr>
                <w:rFonts w:ascii="Times New Roman" w:hAnsi="Times New Roman" w:cs="Times New Roman"/>
                <w:noProof/>
              </w:rPr>
              <w:t>Diario de Cuyo, 24 de marzo de 2020</w:t>
            </w:r>
          </w:p>
        </w:tc>
        <w:tc>
          <w:tcPr>
            <w:tcW w:w="5359" w:type="dxa"/>
            <w:gridSpan w:val="2"/>
          </w:tcPr>
          <w:p w14:paraId="2F2081B5" w14:textId="77777777" w:rsidR="002C18AF" w:rsidRDefault="002C18AF" w:rsidP="00E209AC">
            <w:pPr>
              <w:pStyle w:val="NormalWeb"/>
              <w:spacing w:before="0" w:beforeAutospacing="0" w:after="0" w:afterAutospacing="0"/>
              <w:jc w:val="both"/>
              <w:rPr>
                <w:sz w:val="22"/>
                <w:szCs w:val="22"/>
              </w:rPr>
            </w:pPr>
            <w:r>
              <w:rPr>
                <w:sz w:val="22"/>
                <w:szCs w:val="22"/>
              </w:rPr>
              <w:t xml:space="preserve">i) </w:t>
            </w:r>
          </w:p>
          <w:p w14:paraId="0D1CDC4A" w14:textId="77777777" w:rsidR="002C18AF" w:rsidRPr="0012207E" w:rsidRDefault="002C18AF" w:rsidP="00E209AC">
            <w:pPr>
              <w:pStyle w:val="NormalWeb"/>
              <w:spacing w:before="0" w:beforeAutospacing="0" w:after="0" w:afterAutospacing="0"/>
              <w:jc w:val="both"/>
              <w:rPr>
                <w:b/>
                <w:sz w:val="22"/>
                <w:szCs w:val="22"/>
              </w:rPr>
            </w:pPr>
            <w:r w:rsidRPr="0012207E">
              <w:rPr>
                <w:b/>
                <w:sz w:val="22"/>
                <w:szCs w:val="22"/>
              </w:rPr>
              <w:t>Te presentamos la oferta de ayudas y propuestas que brinda el Estado nacional para impulsarte a crecer en el camino de la creación y la investigación</w:t>
            </w:r>
          </w:p>
          <w:p w14:paraId="273BCD10" w14:textId="77777777" w:rsidR="002C18AF" w:rsidRPr="0012207E" w:rsidRDefault="002C18AF" w:rsidP="00E209AC">
            <w:pPr>
              <w:pStyle w:val="NormalWeb"/>
              <w:spacing w:before="0" w:beforeAutospacing="0" w:after="0" w:afterAutospacing="0"/>
              <w:jc w:val="both"/>
              <w:rPr>
                <w:sz w:val="22"/>
                <w:szCs w:val="22"/>
              </w:rPr>
            </w:pPr>
            <w:r w:rsidRPr="0012207E">
              <w:rPr>
                <w:sz w:val="22"/>
                <w:szCs w:val="22"/>
              </w:rPr>
              <w:t xml:space="preserve">Si </w:t>
            </w:r>
            <w:proofErr w:type="spellStart"/>
            <w:r w:rsidRPr="0012207E">
              <w:rPr>
                <w:sz w:val="22"/>
                <w:szCs w:val="22"/>
              </w:rPr>
              <w:t>sos</w:t>
            </w:r>
            <w:proofErr w:type="spellEnd"/>
            <w:r w:rsidRPr="0012207E">
              <w:rPr>
                <w:sz w:val="22"/>
                <w:szCs w:val="22"/>
              </w:rPr>
              <w:t xml:space="preserve"> actor, bailarín, músico, escritor, artista plástico, fotógrafo, creador de cualquier disciplina artística, técnico o gestor de actividades culturales, la asistencia y el apoyo de estos organismos y programas te puede resultar de gran ayuda.</w:t>
            </w:r>
          </w:p>
          <w:p w14:paraId="3C36B1E9" w14:textId="77777777" w:rsidR="002C18AF" w:rsidRPr="00380EBE" w:rsidRDefault="002C18AF" w:rsidP="00E209AC">
            <w:pPr>
              <w:pStyle w:val="NormalWeb"/>
              <w:spacing w:before="0" w:beforeAutospacing="0" w:after="0" w:afterAutospacing="0"/>
              <w:jc w:val="both"/>
              <w:rPr>
                <w:sz w:val="22"/>
                <w:szCs w:val="22"/>
              </w:rPr>
            </w:pPr>
            <w:r>
              <w:rPr>
                <w:sz w:val="22"/>
                <w:szCs w:val="22"/>
              </w:rPr>
              <w:t xml:space="preserve">                                                  </w:t>
            </w:r>
            <w:r w:rsidRPr="0012207E">
              <w:rPr>
                <w:sz w:val="22"/>
                <w:szCs w:val="22"/>
              </w:rPr>
              <w:t>Argentina.gob.ar</w:t>
            </w:r>
          </w:p>
        </w:tc>
      </w:tr>
      <w:tr w:rsidR="002C18AF" w14:paraId="52A803A5" w14:textId="77777777" w:rsidTr="00840760">
        <w:tc>
          <w:tcPr>
            <w:tcW w:w="4673" w:type="dxa"/>
            <w:gridSpan w:val="2"/>
          </w:tcPr>
          <w:p w14:paraId="45F698D6" w14:textId="77777777" w:rsidR="002C18AF" w:rsidRDefault="002C18AF" w:rsidP="00E209AC">
            <w:pPr>
              <w:pStyle w:val="Ttulo1"/>
              <w:spacing w:before="0"/>
              <w:jc w:val="both"/>
              <w:outlineLvl w:val="0"/>
              <w:rPr>
                <w:rFonts w:ascii="Times New Roman" w:hAnsi="Times New Roman" w:cs="Times New Roman"/>
                <w:b/>
                <w:color w:val="auto"/>
                <w:sz w:val="22"/>
                <w:szCs w:val="22"/>
              </w:rPr>
            </w:pPr>
            <w:r>
              <w:rPr>
                <w:rFonts w:ascii="Times New Roman" w:hAnsi="Times New Roman" w:cs="Times New Roman"/>
                <w:color w:val="auto"/>
                <w:sz w:val="22"/>
                <w:szCs w:val="22"/>
              </w:rPr>
              <w:t>j</w:t>
            </w:r>
            <w:r w:rsidRPr="001E3741">
              <w:rPr>
                <w:rFonts w:ascii="Times New Roman" w:hAnsi="Times New Roman" w:cs="Times New Roman"/>
                <w:color w:val="auto"/>
                <w:sz w:val="22"/>
                <w:szCs w:val="22"/>
              </w:rPr>
              <w:t>)</w:t>
            </w:r>
            <w:r>
              <w:rPr>
                <w:rFonts w:ascii="Times New Roman" w:hAnsi="Times New Roman" w:cs="Times New Roman"/>
                <w:b/>
                <w:color w:val="auto"/>
                <w:sz w:val="22"/>
                <w:szCs w:val="22"/>
              </w:rPr>
              <w:t xml:space="preserve"> </w:t>
            </w:r>
          </w:p>
          <w:p w14:paraId="20521C9D" w14:textId="77777777" w:rsidR="002C18AF" w:rsidRPr="0012207E" w:rsidRDefault="002C18AF" w:rsidP="00E209AC">
            <w:pPr>
              <w:pStyle w:val="Ttulo1"/>
              <w:spacing w:before="0"/>
              <w:jc w:val="both"/>
              <w:outlineLvl w:val="0"/>
              <w:rPr>
                <w:rFonts w:ascii="Times New Roman" w:hAnsi="Times New Roman" w:cs="Times New Roman"/>
                <w:color w:val="auto"/>
                <w:sz w:val="22"/>
                <w:szCs w:val="22"/>
              </w:rPr>
            </w:pPr>
            <w:r w:rsidRPr="0012207E">
              <w:rPr>
                <w:rFonts w:ascii="Times New Roman" w:hAnsi="Times New Roman" w:cs="Times New Roman"/>
                <w:b/>
                <w:color w:val="auto"/>
                <w:sz w:val="22"/>
                <w:szCs w:val="22"/>
              </w:rPr>
              <w:t>Jóvenes latinos: Entre el desinterés político y su importancia en las elecciones de EE.UU</w:t>
            </w:r>
            <w:r w:rsidRPr="0012207E">
              <w:rPr>
                <w:rFonts w:ascii="Times New Roman" w:hAnsi="Times New Roman" w:cs="Times New Roman"/>
                <w:color w:val="auto"/>
                <w:sz w:val="22"/>
                <w:szCs w:val="22"/>
              </w:rPr>
              <w:t>.</w:t>
            </w:r>
          </w:p>
          <w:p w14:paraId="092088D5" w14:textId="77777777" w:rsidR="002C18AF" w:rsidRPr="0012207E" w:rsidRDefault="002C18AF" w:rsidP="00E209AC">
            <w:pPr>
              <w:pStyle w:val="NormalWeb"/>
              <w:spacing w:before="0" w:beforeAutospacing="0" w:after="0" w:afterAutospacing="0"/>
              <w:jc w:val="both"/>
              <w:rPr>
                <w:sz w:val="22"/>
                <w:szCs w:val="22"/>
              </w:rPr>
            </w:pPr>
            <w:r w:rsidRPr="0012207E">
              <w:rPr>
                <w:sz w:val="22"/>
                <w:szCs w:val="22"/>
              </w:rPr>
              <w:t>La comunidad hispana, en Estados Unidos, está entre las más jóvenes de las minorías étnicas, por lo que su participación en las urnas será esencial en las elecciones de noviembre. Sin embargo, para algunos analistas, es preocupante que los hispanos jóvenes muestran poco o nulo interés en los temas políticos.</w:t>
            </w:r>
          </w:p>
          <w:p w14:paraId="402E0608" w14:textId="77777777" w:rsidR="002C18AF" w:rsidRPr="0012207E" w:rsidRDefault="002C18AF" w:rsidP="00E209AC">
            <w:pPr>
              <w:pStyle w:val="NormalWeb"/>
              <w:spacing w:before="0" w:beforeAutospacing="0" w:after="0" w:afterAutospacing="0"/>
              <w:jc w:val="both"/>
              <w:rPr>
                <w:sz w:val="22"/>
                <w:szCs w:val="22"/>
              </w:rPr>
            </w:pPr>
            <w:r>
              <w:rPr>
                <w:sz w:val="22"/>
                <w:szCs w:val="22"/>
              </w:rPr>
              <w:t xml:space="preserve">                  </w:t>
            </w:r>
            <w:r w:rsidRPr="0012207E">
              <w:rPr>
                <w:sz w:val="22"/>
                <w:szCs w:val="22"/>
              </w:rPr>
              <w:t>Noticias.com 25 de junio de 2020</w:t>
            </w:r>
          </w:p>
        </w:tc>
        <w:tc>
          <w:tcPr>
            <w:tcW w:w="5359" w:type="dxa"/>
            <w:gridSpan w:val="2"/>
          </w:tcPr>
          <w:p w14:paraId="40AA32A7" w14:textId="77777777" w:rsidR="002C18AF" w:rsidRPr="00546428" w:rsidRDefault="002C18AF" w:rsidP="00E209AC">
            <w:pPr>
              <w:pStyle w:val="Ttulo1"/>
              <w:spacing w:before="0"/>
              <w:jc w:val="both"/>
              <w:outlineLvl w:val="0"/>
              <w:rPr>
                <w:rFonts w:ascii="Times New Roman" w:hAnsi="Times New Roman" w:cs="Times New Roman"/>
                <w:noProof/>
                <w:color w:val="auto"/>
                <w:sz w:val="22"/>
                <w:szCs w:val="22"/>
                <w:lang w:eastAsia="es-AR"/>
              </w:rPr>
            </w:pPr>
            <w:r>
              <w:rPr>
                <w:rFonts w:ascii="Times New Roman" w:hAnsi="Times New Roman" w:cs="Times New Roman"/>
                <w:noProof/>
                <w:color w:val="auto"/>
                <w:sz w:val="22"/>
                <w:szCs w:val="22"/>
                <w:lang w:eastAsia="es-AR"/>
              </w:rPr>
              <w:t>k</w:t>
            </w:r>
            <w:r w:rsidRPr="00546428">
              <w:rPr>
                <w:rFonts w:ascii="Times New Roman" w:hAnsi="Times New Roman" w:cs="Times New Roman"/>
                <w:noProof/>
                <w:color w:val="auto"/>
                <w:sz w:val="22"/>
                <w:szCs w:val="22"/>
                <w:lang w:eastAsia="es-AR"/>
              </w:rPr>
              <w:t>)</w:t>
            </w:r>
          </w:p>
          <w:p w14:paraId="5C661106" w14:textId="77777777" w:rsidR="002C18AF" w:rsidRPr="00380EBE" w:rsidRDefault="002C18AF" w:rsidP="00E209AC">
            <w:pPr>
              <w:pStyle w:val="Ttulo1"/>
              <w:spacing w:before="0"/>
              <w:jc w:val="both"/>
              <w:outlineLvl w:val="0"/>
              <w:rPr>
                <w:sz w:val="22"/>
                <w:szCs w:val="22"/>
              </w:rPr>
            </w:pPr>
            <w:r>
              <w:rPr>
                <w:noProof/>
                <w:lang w:eastAsia="es-AR"/>
              </w:rPr>
              <w:drawing>
                <wp:inline distT="0" distB="0" distL="0" distR="0" wp14:anchorId="475AC565" wp14:editId="00538452">
                  <wp:extent cx="2855230" cy="1596472"/>
                  <wp:effectExtent l="0" t="0" r="2540" b="3810"/>
                  <wp:docPr id="84" name="Imagen 84" descr="Uñac presidió la entrega de 35 viviendas del barrio Smata en San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ñac presidió la entrega de 35 viviendas del barrio Smata en Sant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913" cy="1608596"/>
                          </a:xfrm>
                          <a:prstGeom prst="rect">
                            <a:avLst/>
                          </a:prstGeom>
                          <a:noFill/>
                          <a:ln>
                            <a:noFill/>
                          </a:ln>
                        </pic:spPr>
                      </pic:pic>
                    </a:graphicData>
                  </a:graphic>
                </wp:inline>
              </w:drawing>
            </w:r>
          </w:p>
        </w:tc>
      </w:tr>
      <w:tr w:rsidR="002C18AF" w14:paraId="7BEAFC60" w14:textId="77777777" w:rsidTr="00840760">
        <w:tc>
          <w:tcPr>
            <w:tcW w:w="4673" w:type="dxa"/>
            <w:gridSpan w:val="2"/>
          </w:tcPr>
          <w:p w14:paraId="12A0C36F" w14:textId="77777777" w:rsidR="002C18AF" w:rsidRPr="002C514F" w:rsidRDefault="002C18AF" w:rsidP="00E209AC">
            <w:pPr>
              <w:pStyle w:val="Ttulo1"/>
              <w:spacing w:before="0"/>
              <w:jc w:val="both"/>
              <w:outlineLvl w:val="0"/>
              <w:rPr>
                <w:rFonts w:ascii="Times New Roman" w:hAnsi="Times New Roman" w:cs="Times New Roman"/>
                <w:noProof/>
                <w:color w:val="auto"/>
                <w:sz w:val="22"/>
                <w:szCs w:val="22"/>
                <w:lang w:eastAsia="es-AR"/>
              </w:rPr>
            </w:pPr>
            <w:r>
              <w:rPr>
                <w:rFonts w:ascii="Times New Roman" w:hAnsi="Times New Roman" w:cs="Times New Roman"/>
                <w:noProof/>
                <w:color w:val="auto"/>
                <w:sz w:val="22"/>
                <w:szCs w:val="22"/>
                <w:lang w:eastAsia="es-AR"/>
              </w:rPr>
              <w:t>l)</w:t>
            </w:r>
          </w:p>
          <w:p w14:paraId="3C7641C8" w14:textId="77777777" w:rsidR="002C18AF" w:rsidRDefault="002C18AF" w:rsidP="00E209AC">
            <w:pPr>
              <w:pStyle w:val="Ttulo1"/>
              <w:spacing w:before="0"/>
              <w:jc w:val="both"/>
              <w:outlineLvl w:val="0"/>
              <w:rPr>
                <w:rFonts w:ascii="Times New Roman" w:hAnsi="Times New Roman" w:cs="Times New Roman"/>
                <w:b/>
                <w:color w:val="auto"/>
                <w:sz w:val="22"/>
                <w:szCs w:val="22"/>
              </w:rPr>
            </w:pPr>
            <w:r>
              <w:rPr>
                <w:noProof/>
                <w:lang w:eastAsia="es-AR"/>
              </w:rPr>
              <w:drawing>
                <wp:inline distT="0" distB="0" distL="0" distR="0" wp14:anchorId="1F07DBFD" wp14:editId="0B8F341C">
                  <wp:extent cx="2619375" cy="1465411"/>
                  <wp:effectExtent l="0" t="0" r="0" b="1905"/>
                  <wp:docPr id="31" name="Imagen 31" descr="3) Democracia Participativa Es muy parecida a la democra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Democracia Participativa Es muy parecida a la democracia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942" cy="1486428"/>
                          </a:xfrm>
                          <a:prstGeom prst="rect">
                            <a:avLst/>
                          </a:prstGeom>
                          <a:noFill/>
                          <a:ln>
                            <a:noFill/>
                          </a:ln>
                        </pic:spPr>
                      </pic:pic>
                    </a:graphicData>
                  </a:graphic>
                </wp:inline>
              </w:drawing>
            </w:r>
          </w:p>
        </w:tc>
        <w:tc>
          <w:tcPr>
            <w:tcW w:w="5359" w:type="dxa"/>
            <w:gridSpan w:val="2"/>
          </w:tcPr>
          <w:p w14:paraId="1FC661EF" w14:textId="77777777" w:rsidR="002C18AF" w:rsidRPr="002C514F" w:rsidRDefault="002C18AF" w:rsidP="00E209AC">
            <w:pPr>
              <w:pStyle w:val="Ttulo1"/>
              <w:spacing w:before="0"/>
              <w:jc w:val="both"/>
              <w:outlineLvl w:val="0"/>
              <w:rPr>
                <w:rFonts w:ascii="Times New Roman" w:hAnsi="Times New Roman" w:cs="Times New Roman"/>
                <w:noProof/>
                <w:color w:val="auto"/>
                <w:sz w:val="22"/>
                <w:szCs w:val="22"/>
                <w:lang w:eastAsia="es-AR"/>
              </w:rPr>
            </w:pPr>
            <w:r w:rsidRPr="002C514F">
              <w:rPr>
                <w:rFonts w:ascii="Times New Roman" w:hAnsi="Times New Roman" w:cs="Times New Roman"/>
                <w:noProof/>
                <w:color w:val="auto"/>
                <w:sz w:val="22"/>
                <w:szCs w:val="22"/>
                <w:lang w:eastAsia="es-AR"/>
              </w:rPr>
              <w:t>ll)</w:t>
            </w:r>
          </w:p>
          <w:p w14:paraId="18A7E438" w14:textId="77777777" w:rsidR="002C18AF" w:rsidRDefault="002C18AF" w:rsidP="00E209AC">
            <w:pPr>
              <w:pStyle w:val="Ttulo1"/>
              <w:spacing w:before="0"/>
              <w:jc w:val="center"/>
              <w:outlineLvl w:val="0"/>
              <w:rPr>
                <w:rFonts w:ascii="Times New Roman" w:hAnsi="Times New Roman" w:cs="Times New Roman"/>
                <w:noProof/>
                <w:color w:val="auto"/>
                <w:sz w:val="22"/>
                <w:szCs w:val="22"/>
                <w:lang w:eastAsia="es-AR"/>
              </w:rPr>
            </w:pPr>
            <w:r>
              <w:rPr>
                <w:noProof/>
                <w:lang w:eastAsia="es-AR"/>
              </w:rPr>
              <w:drawing>
                <wp:inline distT="0" distB="0" distL="0" distR="0" wp14:anchorId="0FCEC4B5" wp14:editId="0A5CFF84">
                  <wp:extent cx="1790700" cy="1407857"/>
                  <wp:effectExtent l="0" t="0" r="0" b="1905"/>
                  <wp:docPr id="76" name="Imagen 76" descr="Resultado de imagen para reclamos organizacione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reclamos organizaciones socia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752" cy="1430698"/>
                          </a:xfrm>
                          <a:prstGeom prst="rect">
                            <a:avLst/>
                          </a:prstGeom>
                          <a:noFill/>
                          <a:ln>
                            <a:noFill/>
                          </a:ln>
                        </pic:spPr>
                      </pic:pic>
                    </a:graphicData>
                  </a:graphic>
                </wp:inline>
              </w:drawing>
            </w:r>
          </w:p>
        </w:tc>
      </w:tr>
    </w:tbl>
    <w:p w14:paraId="00E0EC62" w14:textId="77777777" w:rsidR="002C18AF" w:rsidRDefault="002C18AF" w:rsidP="002C18AF">
      <w:pPr>
        <w:spacing w:after="0" w:line="240" w:lineRule="auto"/>
        <w:jc w:val="both"/>
        <w:rPr>
          <w:rFonts w:ascii="Arial" w:hAnsi="Arial" w:cs="Arial"/>
          <w:b/>
          <w:sz w:val="24"/>
          <w:szCs w:val="24"/>
        </w:rPr>
      </w:pPr>
    </w:p>
    <w:p w14:paraId="4FD928AB" w14:textId="77777777" w:rsidR="002C18AF" w:rsidRPr="00840760" w:rsidRDefault="00840760"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w:t>
      </w:r>
      <w:r w:rsidR="002C18AF" w:rsidRPr="00840760">
        <w:rPr>
          <w:rFonts w:ascii="Times New Roman" w:hAnsi="Times New Roman" w:cs="Times New Roman"/>
          <w:sz w:val="24"/>
          <w:szCs w:val="24"/>
        </w:rPr>
        <w:t>- ¿Qué opinión tienen sobre la democracia argentina? ¿Qué debilidades y/o fortalezas creen que tiene? Conversen entre ustedes y elaboren luego una conclusión</w:t>
      </w:r>
    </w:p>
    <w:p w14:paraId="58FA0362" w14:textId="77777777" w:rsidR="0062734A" w:rsidRDefault="0062734A" w:rsidP="002C18AF">
      <w:pPr>
        <w:tabs>
          <w:tab w:val="left" w:pos="3335"/>
        </w:tabs>
        <w:spacing w:after="0" w:line="240" w:lineRule="auto"/>
        <w:rPr>
          <w:rFonts w:ascii="Times New Roman" w:hAnsi="Times New Roman" w:cs="Times New Roman"/>
          <w:b/>
          <w:bCs/>
          <w:noProof/>
          <w:color w:val="000000"/>
          <w:sz w:val="24"/>
          <w:szCs w:val="24"/>
          <w:lang w:eastAsia="es-AR"/>
        </w:rPr>
      </w:pPr>
    </w:p>
    <w:p w14:paraId="0A60B50D" w14:textId="77777777" w:rsidR="0062734A" w:rsidRDefault="0062734A" w:rsidP="002C18AF">
      <w:pPr>
        <w:tabs>
          <w:tab w:val="left" w:pos="3335"/>
        </w:tabs>
        <w:spacing w:after="0" w:line="240" w:lineRule="auto"/>
        <w:rPr>
          <w:rFonts w:ascii="Times New Roman" w:hAnsi="Times New Roman" w:cs="Times New Roman"/>
          <w:b/>
          <w:bCs/>
          <w:noProof/>
          <w:color w:val="000000"/>
          <w:sz w:val="24"/>
          <w:szCs w:val="24"/>
          <w:lang w:eastAsia="es-AR"/>
        </w:rPr>
      </w:pPr>
    </w:p>
    <w:p w14:paraId="3B0E5D29" w14:textId="77777777" w:rsidR="002C18AF" w:rsidRPr="00840760" w:rsidRDefault="002C18AF" w:rsidP="002C18AF">
      <w:pPr>
        <w:tabs>
          <w:tab w:val="left" w:pos="3335"/>
        </w:tabs>
        <w:spacing w:after="0" w:line="240" w:lineRule="auto"/>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CIUDADANÍA</w:t>
      </w:r>
    </w:p>
    <w:p w14:paraId="3118B288" w14:textId="77777777" w:rsidR="002C18AF" w:rsidRPr="00840760" w:rsidRDefault="002C18AF" w:rsidP="002C18AF">
      <w:pPr>
        <w:spacing w:after="0" w:line="240" w:lineRule="auto"/>
        <w:rPr>
          <w:rFonts w:ascii="Times New Roman" w:hAnsi="Times New Roman" w:cs="Times New Roman"/>
          <w:sz w:val="24"/>
          <w:szCs w:val="24"/>
        </w:rPr>
      </w:pPr>
    </w:p>
    <w:p w14:paraId="1B85CD92"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¿Qué es la Ciudadanía?</w:t>
      </w:r>
    </w:p>
    <w:p w14:paraId="772C1C6C"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es el vínculo básico del individuo con el Estado. Sin embargo, el concepto de ciudadanía es previo al surgimiento de los Estados modernos y ha existido en relación con formas estatales y gubernamentales muy diferentes de las actuales. Por este motivo, la ciudadanía excede esa relación con el Estado y ha comprendido también el lazo entre el individuo y la sociedad. Desde esta perspectiva, cada ciudadano forma parte del gobierno de la sociedad, participa en los debates que preocupan al conjunto, reconoce reglas y costumbres compartidas.</w:t>
      </w:r>
    </w:p>
    <w:p w14:paraId="724B58E3"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implica un conjunto de derechos y obligaciones para los miembros de una sociedad. Los derechos expresan lo que cada ciudadano puede expresar de la sociedad y, a su vez, lo que el Estado se compromete a ofrecerles, garantizarles o permitirles. Las obligaciones, por su parte, reúnen las actitudes y las tareas que la sociedad y el Estado esperan de cada ciudadano. Esos derechos y obligaciones pueden cumplirse de manera variada, por lo que se pueden observar mejores y peores modos de ejercer la ciudadanía, ya sea cumpliendo las responsabilidades propias, o exigiendo que el Estado y los demás ciudadanos cumplan las suyas. Esta cualidad de la ciudadanía puede favorecer o dificultar el desarrollo de las instituciones del Estado y de la actividad política de una sociedad. Por eso mismo, la ciudadanía es una construcción permanente y dinámica, y atraviesa procesos de transformación a lo largo del tiempo.</w:t>
      </w:r>
    </w:p>
    <w:p w14:paraId="4F9DEDD5" w14:textId="77777777" w:rsidR="002C18AF" w:rsidRPr="00840760" w:rsidRDefault="002C18AF" w:rsidP="002C18AF">
      <w:pPr>
        <w:spacing w:after="0" w:line="240" w:lineRule="auto"/>
        <w:ind w:firstLine="708"/>
        <w:jc w:val="both"/>
        <w:rPr>
          <w:rFonts w:ascii="Times New Roman" w:hAnsi="Times New Roman" w:cs="Times New Roman"/>
          <w:sz w:val="24"/>
          <w:szCs w:val="24"/>
        </w:rPr>
      </w:pPr>
    </w:p>
    <w:p w14:paraId="78B9D779"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lastRenderedPageBreak/>
        <w:t>Ciudadanía y nacionalidad</w:t>
      </w:r>
    </w:p>
    <w:p w14:paraId="0C8C27A9"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tener un documento de nacionalidad o carta de ciudadanía marca la pertenencia a un Estado-nación determinado, como consecuencia de haber nacido en su territorio, tener cierta edad, cumplir ciertos requisitos de permanencia o ser descendiente de otros ciudadanos, entre otros.</w:t>
      </w:r>
    </w:p>
    <w:p w14:paraId="77DA24A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ciudadanía y la nacionalidad muchas veces se usan como sinónimos. Sin embargo, la nacionalidad establece un vínculo legal entre una persona con el Estado-nación mientras que la noción de ciudadanía tiene un carácter mucho más amplio. La nacionalidad que es reconocida al nacer da cuenta de la ubicación y de una serie de derechos y deberes de cada individuo con su Estado que son también necesarios para el ejercicio de la ciudadanía. En este caso las categorías de nacionalidad y ciudadanía son equivalentes, sin embargo, la condición de ciudadanía excede a los Estados-nación, por ejemplo, en regiones integradas como la Unión Europea.</w:t>
      </w:r>
    </w:p>
    <w:p w14:paraId="06BE2073"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general existen dos principios que se emplean para reconocer la nacionalidad a una persona y otorgarle el derecho de ciudadanía.</w:t>
      </w:r>
    </w:p>
    <w:p w14:paraId="46EF8B5B"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suelo implica que todas las personas que nacen en el territorio de un país tienen derecho a la ciudadanía de ese país.</w:t>
      </w:r>
    </w:p>
    <w:p w14:paraId="6EC20902"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*El derecho de sangre otorga la ciudadanía a los hijos de padres que son ciudadanos de un Estado, con independencia del territorio en el que se haya producido su nacimiento</w:t>
      </w:r>
    </w:p>
    <w:p w14:paraId="24E08199"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mayoría de los países establece la ciudadanía sobre una mezcla entre estos dos principios y el derecho internacional reconoce la posibilidad de cambiar de ciudadanía o de poseer más de una en forma simultánea</w:t>
      </w:r>
    </w:p>
    <w:p w14:paraId="53D88566" w14:textId="77777777" w:rsidR="002C18AF" w:rsidRPr="00840760" w:rsidRDefault="002C18AF" w:rsidP="002C18AF">
      <w:pPr>
        <w:spacing w:after="0" w:line="240" w:lineRule="auto"/>
        <w:jc w:val="both"/>
        <w:rPr>
          <w:rFonts w:ascii="Times New Roman" w:hAnsi="Times New Roman" w:cs="Times New Roman"/>
          <w:sz w:val="24"/>
          <w:szCs w:val="24"/>
        </w:rPr>
      </w:pPr>
    </w:p>
    <w:p w14:paraId="34828A73" w14:textId="77777777" w:rsidR="002C18AF" w:rsidRPr="00840760" w:rsidRDefault="002C18AF" w:rsidP="002C18AF">
      <w:pPr>
        <w:spacing w:after="0" w:line="240" w:lineRule="auto"/>
        <w:jc w:val="both"/>
        <w:rPr>
          <w:rFonts w:ascii="Times New Roman" w:hAnsi="Times New Roman" w:cs="Times New Roman"/>
          <w:b/>
          <w:sz w:val="24"/>
          <w:szCs w:val="24"/>
        </w:rPr>
      </w:pPr>
      <w:r w:rsidRPr="00840760">
        <w:rPr>
          <w:rFonts w:ascii="Times New Roman" w:hAnsi="Times New Roman" w:cs="Times New Roman"/>
          <w:sz w:val="24"/>
          <w:szCs w:val="24"/>
        </w:rPr>
        <w:tab/>
      </w:r>
      <w:r w:rsidRPr="00840760">
        <w:rPr>
          <w:rFonts w:ascii="Times New Roman" w:hAnsi="Times New Roman" w:cs="Times New Roman"/>
          <w:b/>
          <w:sz w:val="24"/>
          <w:szCs w:val="24"/>
        </w:rPr>
        <w:t xml:space="preserve">Las dimensiones de la ciudadanía </w:t>
      </w:r>
    </w:p>
    <w:p w14:paraId="0F0622F1"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b/>
          <w:sz w:val="24"/>
          <w:szCs w:val="24"/>
        </w:rPr>
        <w:tab/>
      </w:r>
      <w:r w:rsidRPr="00840760">
        <w:rPr>
          <w:rFonts w:ascii="Times New Roman" w:hAnsi="Times New Roman" w:cs="Times New Roman"/>
          <w:sz w:val="24"/>
          <w:szCs w:val="24"/>
        </w:rPr>
        <w:t>El sociólogo inglés Thomas Marshall divide en concepto de ciudadanía en tres dimensiones.</w:t>
      </w:r>
    </w:p>
    <w:p w14:paraId="79771DC3"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civil comprende aquellos derechos que son necesarios para ejercer la libertad individual, como la libertad de expresión, de profesar una religión, de trabajar, de tener una propiedad. Estos derechos están garantizados y pueden defenderse frente al ataque que pudieran sufrir de otras personas y del Estado.</w:t>
      </w:r>
    </w:p>
    <w:p w14:paraId="69BDB41A"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ab/>
        <w:t>*La dimensión política alude al derecho a participar en el ejercicio del poder político, ya sea como elector o como elegido. El Estado debe garantizar estos derechos, por ejemplo, eliminando trabas que pudieran oponerse a su ejercicio, como la violencia política o la carencia de autonomía para decidir.</w:t>
      </w:r>
    </w:p>
    <w:p w14:paraId="2DB349CD"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*La dimensión social comprende el goce de derechos que deben ser provistos por el Estado, como la salud, la educación, los ingresos mínimos y la seguridad social. El Estado debe llevar a cabo distintas acciones para que esos derechos sean efectivos y generar políticas para que sean ampliados.</w:t>
      </w:r>
    </w:p>
    <w:p w14:paraId="5222F6B8" w14:textId="77777777" w:rsidR="002C18AF" w:rsidRPr="00840760" w:rsidRDefault="002C18AF" w:rsidP="002C18AF">
      <w:pPr>
        <w:spacing w:after="0" w:line="240" w:lineRule="auto"/>
        <w:jc w:val="both"/>
        <w:rPr>
          <w:rFonts w:ascii="Times New Roman" w:hAnsi="Times New Roman" w:cs="Times New Roman"/>
          <w:sz w:val="24"/>
          <w:szCs w:val="24"/>
        </w:rPr>
      </w:pPr>
    </w:p>
    <w:p w14:paraId="225FC1FE" w14:textId="77777777" w:rsidR="00840760" w:rsidRDefault="00840760" w:rsidP="002C18AF">
      <w:pPr>
        <w:spacing w:after="0" w:line="240" w:lineRule="auto"/>
        <w:ind w:firstLine="708"/>
        <w:jc w:val="both"/>
        <w:rPr>
          <w:rFonts w:ascii="Times New Roman" w:hAnsi="Times New Roman" w:cs="Times New Roman"/>
          <w:b/>
          <w:sz w:val="24"/>
          <w:szCs w:val="24"/>
        </w:rPr>
      </w:pPr>
    </w:p>
    <w:p w14:paraId="4EA1FC3F"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Aspectos de la ciudadanía</w:t>
      </w:r>
    </w:p>
    <w:p w14:paraId="3756E7F6"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a) Ciudadanía formal: </w:t>
      </w:r>
      <w:r w:rsidRPr="00840760">
        <w:rPr>
          <w:rFonts w:ascii="Times New Roman" w:hAnsi="Times New Roman" w:cs="Times New Roman"/>
          <w:sz w:val="24"/>
          <w:szCs w:val="24"/>
        </w:rPr>
        <w:t>Este aspecto se refiere a una condición legal, es decir, poseer la nacionalidad, ya que dicho reconocimiento es el primer derecho de la ciudadanía. Muchos de los conflictos actuales en torno a la ciudadanía formal ocurren debido a las migraciones de países en peores condiciones socioeconómicas hacia otros que presentan alguna ventaja relativa, ya sea porque hay más posibilidades de trabajo o porque el tipo de cambio favorece el envío de remesas de dinero al país en el que reside la familia. Estas migraciones generaron un debate en torno a los criterios por los cuales se obtiene la ciudadanía y también la relación entre ciudadanía y residencia.</w:t>
      </w:r>
    </w:p>
    <w:p w14:paraId="1C0D9180"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sz w:val="24"/>
          <w:szCs w:val="24"/>
        </w:rPr>
        <w:t>En la actualidad, la doble ciudadanía es un fenómeno que está en expansión. La doble ciudadanía requiere acuerdos entre los Estados y es una alternativa viable para muchas personas que de hecho tienen sus vidas, historias, afectos y trabajo repartidos entre distintas naciones.</w:t>
      </w:r>
    </w:p>
    <w:p w14:paraId="4F9399C4"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b) Ciudadanía sustantiva: </w:t>
      </w:r>
      <w:r w:rsidRPr="00840760">
        <w:rPr>
          <w:rFonts w:ascii="Times New Roman" w:hAnsi="Times New Roman" w:cs="Times New Roman"/>
          <w:sz w:val="24"/>
          <w:szCs w:val="24"/>
        </w:rPr>
        <w:t>Este aspecto implica cierta participación en los asuntos del gobierno, es decir, está estipulado formalmente quiénes pueden ser elegidos y quiénes pueden elegir y en ambos casos se requiere la ciudadanía.</w:t>
      </w:r>
    </w:p>
    <w:p w14:paraId="6C7ECBD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c) Ciudadanía asistida: </w:t>
      </w:r>
      <w:r w:rsidRPr="00840760">
        <w:rPr>
          <w:rFonts w:ascii="Times New Roman" w:hAnsi="Times New Roman" w:cs="Times New Roman"/>
          <w:sz w:val="24"/>
          <w:szCs w:val="24"/>
        </w:rPr>
        <w:t xml:space="preserve">Comprende aquellas situaciones en las cuales la desigualdad social es vista como un problema a resolver, que requiere políticas sociales que satisfagan necesidades básicas, pero sin alterar la redistribución de los recursos económicos. Estas políticas no contribuyen a construir una ciudadanía activa, sino que, en general, pretenden desarticular toda demanda que exceda el reclamo de mayor asistencia. Así, el asistido es percibido y muchas veces se percibe a sí mismo como alguien que no recibe </w:t>
      </w:r>
      <w:r w:rsidRPr="00840760">
        <w:rPr>
          <w:rFonts w:ascii="Times New Roman" w:hAnsi="Times New Roman" w:cs="Times New Roman"/>
          <w:sz w:val="24"/>
          <w:szCs w:val="24"/>
        </w:rPr>
        <w:lastRenderedPageBreak/>
        <w:t>una prestación porque tenga derecho a ella, sino porque alguien ha decidido concedérsela y depende de esa voluntad para mantenerla, mientras que su voz no es tenida en cuenta para establecer lo que necesita.</w:t>
      </w:r>
    </w:p>
    <w:p w14:paraId="575FF16B"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d) Ciudadanía emancipada: </w:t>
      </w:r>
      <w:r w:rsidRPr="00840760">
        <w:rPr>
          <w:rFonts w:ascii="Times New Roman" w:hAnsi="Times New Roman" w:cs="Times New Roman"/>
          <w:sz w:val="24"/>
          <w:szCs w:val="24"/>
        </w:rPr>
        <w:t>Supone políticas sociales inclusivas que redistribuyan fuertemente los recursos económicos. De este modo, se generan las condiciones necesarias para que aquellos que han sido menos beneficiados en la distribución previa de bienes económicos, sociales y culturales sean percibidos y se perciban como portadores de derechos que pueden exigir su cumplimiento. Cada ciudadano participa en la definición de sus intereses y las estrategias que se implementarán para satisfacer sus demandas.</w:t>
      </w:r>
    </w:p>
    <w:p w14:paraId="16BD73C2"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e) Ciudadanía de baja intensidad: </w:t>
      </w:r>
      <w:r w:rsidRPr="00840760">
        <w:rPr>
          <w:rFonts w:ascii="Times New Roman" w:hAnsi="Times New Roman" w:cs="Times New Roman"/>
          <w:sz w:val="24"/>
          <w:szCs w:val="24"/>
        </w:rPr>
        <w:t>Alude a las contradicciones producidas por el incumplimiento de algunos derechos para ciertos sectores de la población. Por ejemplo, cuando una persona es maltratada por la policía, cuando no se respeta el derecho de toda persona a su legítima defensa ante la denuncia de un delito, si no se puede ejercer el voto libremente. Estos casos ponen en cuestión la ciudadanía como valor universal e igualitario.</w:t>
      </w:r>
    </w:p>
    <w:p w14:paraId="7D0EA3CD"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f) Ciudadanía activa: </w:t>
      </w:r>
      <w:r w:rsidRPr="00840760">
        <w:rPr>
          <w:rFonts w:ascii="Times New Roman" w:hAnsi="Times New Roman" w:cs="Times New Roman"/>
          <w:sz w:val="24"/>
          <w:szCs w:val="24"/>
        </w:rPr>
        <w:t>El activismo que la ciudadanía democrática requiere supone que los ciudadanos deben participar de las decisiones políticas a través de la propuesta, el debate argumentativo, la lucha, el compromiso, la vigilancia y el acompañamiento. Al contrario, la ciudadanía pasiva, indiferente o descomprometida se apoya en la idea de que “las cosas son como son” y “es lo que hay”. Por lo tanto, muy poco o nada se puede hacer para cambiarlo. Cualquier intento de cambio demandaría una energía extraordinaria que no quedaría compensada por los magros resultados que se pudieran obtener. La ciudadanía activa puede desarrollarse a través de numerosas formas de participación, ya sea integrándose a partidos políticos o a organizaciones que respondan a sus intereses.</w:t>
      </w:r>
    </w:p>
    <w:p w14:paraId="35AEF6DE" w14:textId="77777777" w:rsidR="002C18AF" w:rsidRPr="00840760" w:rsidRDefault="002C18AF" w:rsidP="002C18AF">
      <w:pPr>
        <w:spacing w:after="0" w:line="240" w:lineRule="auto"/>
        <w:ind w:firstLine="708"/>
        <w:jc w:val="both"/>
        <w:rPr>
          <w:rFonts w:ascii="Times New Roman" w:hAnsi="Times New Roman" w:cs="Times New Roman"/>
          <w:sz w:val="24"/>
          <w:szCs w:val="24"/>
        </w:rPr>
      </w:pPr>
      <w:r w:rsidRPr="00840760">
        <w:rPr>
          <w:rFonts w:ascii="Times New Roman" w:hAnsi="Times New Roman" w:cs="Times New Roman"/>
          <w:b/>
          <w:sz w:val="24"/>
          <w:szCs w:val="24"/>
        </w:rPr>
        <w:t xml:space="preserve">g) Ciudadanía activa crítica: </w:t>
      </w:r>
      <w:r w:rsidRPr="00840760">
        <w:rPr>
          <w:rFonts w:ascii="Times New Roman" w:hAnsi="Times New Roman" w:cs="Times New Roman"/>
          <w:sz w:val="24"/>
          <w:szCs w:val="24"/>
        </w:rPr>
        <w:t xml:space="preserve">Las prácticas ciudadanas activas son también críticas cuando entran en debate con otras posiciones, cuando están dispuestas a cambiar sus puntos de vista y acciones si algún argumento las persuade de que estaban equivocadas o de que hay otra alternativa para la acción u otra perspectiva mejor desde la que se puede reflexionar sobre un tema. No se considera ciudadanía crítica cuando se cuestiona todo lo que se hace sin proponer nada a cambio o sin hacerse responsable de hacer algo mejor. </w:t>
      </w:r>
    </w:p>
    <w:p w14:paraId="1441852F" w14:textId="77777777" w:rsidR="002C18AF" w:rsidRDefault="002C18AF" w:rsidP="002C18AF">
      <w:pPr>
        <w:spacing w:after="0" w:line="240" w:lineRule="auto"/>
        <w:jc w:val="both"/>
        <w:rPr>
          <w:rFonts w:ascii="Arial" w:hAnsi="Arial" w:cs="Arial"/>
          <w:sz w:val="24"/>
          <w:szCs w:val="24"/>
        </w:rPr>
      </w:pPr>
    </w:p>
    <w:p w14:paraId="309F0A15" w14:textId="77777777" w:rsidR="00475166"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 xml:space="preserve">ACTIVIDADES </w:t>
      </w:r>
    </w:p>
    <w:p w14:paraId="60528F5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1- ¿Qué relación existe entre ciudadanía, Estado y sociedad? Utilice sus palabras</w:t>
      </w:r>
    </w:p>
    <w:p w14:paraId="5A51A99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09E2D28E" w14:textId="77777777" w:rsidR="002C18AF" w:rsidRPr="00840760"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bCs/>
          <w:noProof/>
          <w:color w:val="000000"/>
          <w:sz w:val="24"/>
          <w:szCs w:val="24"/>
          <w:lang w:eastAsia="es-AR"/>
        </w:rPr>
        <w:t xml:space="preserve">2- </w:t>
      </w:r>
      <w:r w:rsidRPr="00840760">
        <w:rPr>
          <w:rFonts w:ascii="Times New Roman" w:hAnsi="Times New Roman" w:cs="Times New Roman"/>
          <w:sz w:val="24"/>
          <w:szCs w:val="24"/>
        </w:rPr>
        <w:t>Lea el siguiente artículo periodístico</w:t>
      </w:r>
    </w:p>
    <w:tbl>
      <w:tblPr>
        <w:tblStyle w:val="Tablaconcuadrcula"/>
        <w:tblW w:w="0" w:type="auto"/>
        <w:tblLook w:val="04A0" w:firstRow="1" w:lastRow="0" w:firstColumn="1" w:lastColumn="0" w:noHBand="0" w:noVBand="1"/>
      </w:tblPr>
      <w:tblGrid>
        <w:gridCol w:w="9911"/>
      </w:tblGrid>
      <w:tr w:rsidR="002C18AF" w:rsidRPr="00651054" w14:paraId="10FD8B1D" w14:textId="77777777" w:rsidTr="00E209AC">
        <w:tc>
          <w:tcPr>
            <w:tcW w:w="9911" w:type="dxa"/>
          </w:tcPr>
          <w:p w14:paraId="5DB451DF" w14:textId="77777777" w:rsidR="002C18AF" w:rsidRPr="00840760" w:rsidRDefault="002C18AF" w:rsidP="00E209AC">
            <w:pPr>
              <w:pStyle w:val="Ttulo1"/>
              <w:spacing w:before="0"/>
              <w:jc w:val="both"/>
              <w:outlineLvl w:val="0"/>
              <w:rPr>
                <w:rFonts w:ascii="Times New Roman" w:hAnsi="Times New Roman" w:cs="Times New Roman"/>
                <w:color w:val="auto"/>
                <w:sz w:val="22"/>
                <w:szCs w:val="22"/>
              </w:rPr>
            </w:pPr>
            <w:r w:rsidRPr="00840760">
              <w:rPr>
                <w:rFonts w:ascii="Times New Roman" w:hAnsi="Times New Roman" w:cs="Times New Roman"/>
                <w:color w:val="auto"/>
                <w:sz w:val="22"/>
                <w:szCs w:val="22"/>
              </w:rPr>
              <w:lastRenderedPageBreak/>
              <w:t>Participación ciudadana es transparencia institucional</w:t>
            </w:r>
          </w:p>
          <w:p w14:paraId="69B5D25E"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El índice anual de Percepción de la Corrupción elaborado por Transparencia Internacional (www.transparency.org) revela que la falta de control de la corrupción tiene un correlato directo con la disminución en la calidad de la democracia. Los países que tienen alta corrupción tienen también instituciones republicanas débiles, además de escasez de políticas públicas relacionadas con los derechos de los ciudadanos. </w:t>
            </w:r>
            <w:r w:rsidRPr="00840760">
              <w:rPr>
                <w:sz w:val="22"/>
                <w:szCs w:val="22"/>
                <w:shd w:val="clear" w:color="auto" w:fill="FFFFFF"/>
              </w:rPr>
              <w:t>Los estudios sobre corrupción indican que la misma ejerce una descomposición erosiva sobre cuatro ejes de un Estado: el político, el social, el económico y el ambiental.</w:t>
            </w:r>
          </w:p>
          <w:p w14:paraId="7F5451BC"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En el ranking de las naciones menos corruptas los representantes nórdicos se intercambian los primeros lugares del cuadro de honor. ¿Hay alguna relación con el grado de participación ciudadana? A comienzos de los años 70, especialmente Dinamarca y más tarde Suecia, fueron los primeros en explorar diferentes modelos participativos, caracterizados por una escucha activa al ciudadano. Inicialmente su propósito era recabar información y antecedentes para el diseño y trazado de nuevas zonas para construir viviendas, canales de comunicación terrestre, cuestiones referidas al tránsito y a los hábitos de movimiento de las ciudades. </w:t>
            </w:r>
          </w:p>
          <w:p w14:paraId="60D0A796"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La participación del vecino es el involucramiento activo en aquellos procesos de toma de decisiones públicas con incidencia directa o indirecta en sus vidas y en la de sus pares. Es otorgar a las personas el derecho a participar en políticas públicas, planes, programas y acciones que los incluyen, a veces beneficia y en ocasiones afecta. Entender la participación como un derecho es brindar apertura, es dar acceso a la información para asegurar la transparencia; es, en definitiva, el fortalecimiento de la sociedad civil.</w:t>
            </w:r>
          </w:p>
          <w:p w14:paraId="3FB9FCEF" w14:textId="77777777" w:rsidR="002C18AF" w:rsidRPr="00840760" w:rsidRDefault="002C18AF" w:rsidP="00E209AC">
            <w:pPr>
              <w:pStyle w:val="NormalWeb"/>
              <w:spacing w:before="0" w:beforeAutospacing="0" w:after="0" w:afterAutospacing="0"/>
              <w:jc w:val="both"/>
              <w:rPr>
                <w:sz w:val="22"/>
                <w:szCs w:val="22"/>
              </w:rPr>
            </w:pPr>
            <w:r w:rsidRPr="00840760">
              <w:rPr>
                <w:sz w:val="22"/>
                <w:szCs w:val="22"/>
              </w:rPr>
              <w:t xml:space="preserve">La colaboración ciudadana es permitir la apertura de un diálogo en dos direcciones que hará que los miembros de la comunidad puedan comprender más en profundidad los detalles de las políticas públicas, participar en la definición de los problemas y controlar a los funcionarios de turno. Otorgarle un rol activo a la sociedad civil es poner nuevamente de pie el espacio público donde todos podamos interactuar respetando al otro, es reconocer el derecho al acceso a la información, es rendir cuentas, es devolverle el protagonismo a una ciudadanía que pide un Estado </w:t>
            </w:r>
            <w:proofErr w:type="gramStart"/>
            <w:r w:rsidRPr="00840760">
              <w:rPr>
                <w:sz w:val="22"/>
                <w:szCs w:val="22"/>
              </w:rPr>
              <w:t>justo</w:t>
            </w:r>
            <w:proofErr w:type="gramEnd"/>
            <w:r w:rsidRPr="00840760">
              <w:rPr>
                <w:sz w:val="22"/>
                <w:szCs w:val="22"/>
              </w:rPr>
              <w:t xml:space="preserve"> pero al mismo tiempo eficiente. </w:t>
            </w:r>
          </w:p>
          <w:p w14:paraId="5D2935B0" w14:textId="77777777" w:rsidR="002C18AF" w:rsidRPr="00651054" w:rsidRDefault="002C18AF" w:rsidP="00E209AC">
            <w:pPr>
              <w:jc w:val="both"/>
              <w:rPr>
                <w:rFonts w:ascii="Arial" w:hAnsi="Arial" w:cs="Arial"/>
              </w:rPr>
            </w:pPr>
            <w:r w:rsidRPr="00840760">
              <w:rPr>
                <w:rFonts w:ascii="Times New Roman" w:hAnsi="Times New Roman" w:cs="Times New Roman"/>
              </w:rPr>
              <w:t xml:space="preserve">                                                                                                     Diario Clarín, 3 de marzo de 2019</w:t>
            </w:r>
          </w:p>
        </w:tc>
      </w:tr>
    </w:tbl>
    <w:p w14:paraId="69CE99C5" w14:textId="77777777" w:rsidR="002C18AF" w:rsidRDefault="002C18AF" w:rsidP="002C18AF">
      <w:pPr>
        <w:pStyle w:val="Ttulo1"/>
        <w:spacing w:before="0"/>
        <w:jc w:val="both"/>
        <w:rPr>
          <w:b/>
          <w:bCs/>
          <w:sz w:val="24"/>
          <w:szCs w:val="24"/>
        </w:rPr>
      </w:pPr>
    </w:p>
    <w:p w14:paraId="35EE0A49" w14:textId="77777777" w:rsidR="002C18AF" w:rsidRPr="00840760" w:rsidRDefault="002C18AF" w:rsidP="002C18AF">
      <w:pPr>
        <w:pStyle w:val="Ttulo1"/>
        <w:spacing w:before="0"/>
        <w:jc w:val="both"/>
        <w:rPr>
          <w:rFonts w:ascii="Times New Roman" w:hAnsi="Times New Roman" w:cs="Times New Roman"/>
          <w:b/>
          <w:bCs/>
          <w:color w:val="auto"/>
          <w:sz w:val="24"/>
          <w:szCs w:val="24"/>
        </w:rPr>
      </w:pPr>
      <w:r w:rsidRPr="00840760">
        <w:rPr>
          <w:rFonts w:ascii="Times New Roman" w:hAnsi="Times New Roman" w:cs="Times New Roman"/>
          <w:sz w:val="24"/>
          <w:szCs w:val="24"/>
        </w:rPr>
        <w:t xml:space="preserve">     </w:t>
      </w:r>
      <w:r w:rsidRPr="00840760">
        <w:rPr>
          <w:rFonts w:ascii="Times New Roman" w:hAnsi="Times New Roman" w:cs="Times New Roman"/>
          <w:color w:val="auto"/>
          <w:sz w:val="24"/>
          <w:szCs w:val="24"/>
        </w:rPr>
        <w:t>a) ¿Cree que el ejercicio de la ciudadanía supone velar por la transparencia de las instituciones y no consentir la corrupción?</w:t>
      </w:r>
    </w:p>
    <w:p w14:paraId="080D65B2" w14:textId="77777777" w:rsidR="002C18AF" w:rsidRPr="00840760" w:rsidRDefault="002C18AF" w:rsidP="002C18AF">
      <w:pPr>
        <w:pStyle w:val="Ttulo1"/>
        <w:spacing w:before="0"/>
        <w:jc w:val="both"/>
        <w:rPr>
          <w:rFonts w:ascii="Times New Roman" w:hAnsi="Times New Roman" w:cs="Times New Roman"/>
          <w:b/>
          <w:bCs/>
          <w:color w:val="auto"/>
          <w:sz w:val="24"/>
          <w:szCs w:val="24"/>
        </w:rPr>
      </w:pPr>
      <w:r w:rsidRPr="00840760">
        <w:rPr>
          <w:rFonts w:ascii="Times New Roman" w:hAnsi="Times New Roman" w:cs="Times New Roman"/>
          <w:color w:val="auto"/>
          <w:sz w:val="24"/>
          <w:szCs w:val="24"/>
        </w:rPr>
        <w:t xml:space="preserve">     b) ¿Qué dimensiones de la ciudadanía descubrió en el artículo? Justifique</w:t>
      </w:r>
    </w:p>
    <w:p w14:paraId="0503029C" w14:textId="77777777" w:rsidR="002C18AF" w:rsidRPr="00840760" w:rsidRDefault="002C18AF" w:rsidP="002C18AF">
      <w:pPr>
        <w:pStyle w:val="Ttulo1"/>
        <w:spacing w:before="0"/>
        <w:jc w:val="both"/>
        <w:rPr>
          <w:rFonts w:ascii="Times New Roman" w:hAnsi="Times New Roman" w:cs="Times New Roman"/>
          <w:color w:val="auto"/>
          <w:sz w:val="24"/>
          <w:szCs w:val="24"/>
        </w:rPr>
      </w:pPr>
      <w:r w:rsidRPr="00840760">
        <w:rPr>
          <w:rFonts w:ascii="Times New Roman" w:hAnsi="Times New Roman" w:cs="Times New Roman"/>
          <w:color w:val="auto"/>
          <w:sz w:val="24"/>
          <w:szCs w:val="24"/>
        </w:rPr>
        <w:t xml:space="preserve">     c) ¿Qué aspectos de la ciudadanía identificó? Marque en el texto las oraciones que lo fundamentan. Si es necesario realice referencias</w:t>
      </w:r>
    </w:p>
    <w:p w14:paraId="5F87BCD6" w14:textId="77777777" w:rsidR="002C18AF" w:rsidRPr="00840760" w:rsidRDefault="002C18AF" w:rsidP="002C18AF">
      <w:pPr>
        <w:tabs>
          <w:tab w:val="left" w:pos="3335"/>
        </w:tabs>
        <w:spacing w:after="0" w:line="240" w:lineRule="auto"/>
        <w:jc w:val="both"/>
        <w:rPr>
          <w:rFonts w:ascii="Times New Roman" w:hAnsi="Times New Roman" w:cs="Times New Roman"/>
          <w:sz w:val="24"/>
          <w:szCs w:val="24"/>
        </w:rPr>
      </w:pPr>
    </w:p>
    <w:p w14:paraId="75645759" w14:textId="77777777" w:rsidR="002C18AF" w:rsidRPr="00840760" w:rsidRDefault="002C18AF" w:rsidP="002C18AF">
      <w:pPr>
        <w:tabs>
          <w:tab w:val="left" w:pos="3335"/>
        </w:tabs>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Teniendo en cuenta los aspectos de la ciudadanía</w:t>
      </w:r>
    </w:p>
    <w:p w14:paraId="2577E9F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a) ¿Qué aspectos de la ciudadanía ejerce actualmente?</w:t>
      </w:r>
    </w:p>
    <w:p w14:paraId="045793A8" w14:textId="77777777"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b) ¿Qué aspectos de la ciudadanía quisiera ejercer en el futuro? Fundamente</w:t>
      </w:r>
    </w:p>
    <w:p w14:paraId="2EC84F3A" w14:textId="77777777" w:rsidR="002C18AF" w:rsidRPr="00840760" w:rsidRDefault="002C18AF" w:rsidP="002C18AF">
      <w:pPr>
        <w:spacing w:after="0" w:line="240" w:lineRule="auto"/>
        <w:rPr>
          <w:rFonts w:ascii="Times New Roman" w:hAnsi="Times New Roman" w:cs="Times New Roman"/>
          <w:noProof/>
          <w:sz w:val="24"/>
          <w:szCs w:val="24"/>
          <w:lang w:eastAsia="es-AR"/>
        </w:rPr>
      </w:pPr>
      <w:r w:rsidRPr="00840760">
        <w:rPr>
          <w:rFonts w:ascii="Times New Roman" w:hAnsi="Times New Roman" w:cs="Times New Roman"/>
          <w:noProof/>
          <w:sz w:val="24"/>
          <w:szCs w:val="24"/>
          <w:lang w:eastAsia="es-AR"/>
        </w:rPr>
        <w:t xml:space="preserve">     c) ¿Qué aspectos de la ciudadanía nunca ejercería? Fundamente</w:t>
      </w:r>
    </w:p>
    <w:p w14:paraId="55942A94" w14:textId="77777777" w:rsidR="007615F8" w:rsidRPr="00840760" w:rsidRDefault="007615F8" w:rsidP="00334F9F">
      <w:pPr>
        <w:spacing w:after="0" w:line="240" w:lineRule="auto"/>
        <w:jc w:val="both"/>
        <w:rPr>
          <w:rFonts w:ascii="Times New Roman" w:hAnsi="Times New Roman" w:cs="Times New Roman"/>
          <w:sz w:val="24"/>
          <w:szCs w:val="24"/>
        </w:rPr>
      </w:pPr>
    </w:p>
    <w:p w14:paraId="303246AF" w14:textId="77777777" w:rsidR="002C18AF" w:rsidRPr="00840760" w:rsidRDefault="002C18AF" w:rsidP="00334F9F">
      <w:pPr>
        <w:spacing w:after="0" w:line="240" w:lineRule="auto"/>
        <w:jc w:val="both"/>
        <w:rPr>
          <w:rFonts w:ascii="Times New Roman" w:hAnsi="Times New Roman" w:cs="Times New Roman"/>
          <w:sz w:val="24"/>
          <w:szCs w:val="24"/>
        </w:rPr>
      </w:pPr>
    </w:p>
    <w:p w14:paraId="13CE7607"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PARTICIPACIÓN POLÍTICA</w:t>
      </w:r>
    </w:p>
    <w:p w14:paraId="7292A4D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Según el diccionario, “participar” significa “tomar parte de algo”, “recibir una parte de algo” y “compartir, tener las mismas opiniones, ideas, etc., que otras personas”. Ese significado podría aplicarse a distintas situaciones, la que nos interesa es la que se relaciona con el ámbito de la sociedad, es decir, la participación política. </w:t>
      </w:r>
    </w:p>
    <w:p w14:paraId="7ECA8BB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la Grecia antigua, lo social y lo político eran equivalentes: la pertenencia a una sociedad y la participación política iban de la mano. Los ciudadanos eran reconocidos y se sentían parte de la comunidad involucrándose directamente en los asuntos de la polis, participando en la asamblea y realizando las actividades comunitarias que les eran asignadas.</w:t>
      </w:r>
    </w:p>
    <w:p w14:paraId="3B5EF3E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Es importante saber que, aunque las democracias modernas son muy diferentes de la democracia ateniense, mantienen el principio fundamental de la participación política. Sabemos que una verdadera democracia se construye cuando todos </w:t>
      </w:r>
      <w:r w:rsidRPr="00840760">
        <w:rPr>
          <w:rFonts w:ascii="Times New Roman" w:hAnsi="Times New Roman" w:cs="Times New Roman"/>
          <w:b/>
          <w:bCs/>
          <w:noProof/>
          <w:color w:val="ED7D31" w:themeColor="accent2"/>
          <w:sz w:val="24"/>
          <w:szCs w:val="24"/>
          <w:lang w:eastAsia="es-AR"/>
        </w:rPr>
        <w:t>los ciudadanos participan libremente de la política</w:t>
      </w:r>
      <w:r w:rsidRPr="00840760">
        <w:rPr>
          <w:rFonts w:ascii="Times New Roman" w:hAnsi="Times New Roman" w:cs="Times New Roman"/>
          <w:bCs/>
          <w:noProof/>
          <w:color w:val="000000"/>
          <w:sz w:val="24"/>
          <w:szCs w:val="24"/>
          <w:lang w:eastAsia="es-AR"/>
        </w:rPr>
        <w:t xml:space="preserve"> ¿Cómo podemos participar, es decir, tomar parte, recibir una parte y compartir con otros en una democracia moderna?</w:t>
      </w:r>
    </w:p>
    <w:p w14:paraId="44C09C18"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2C312C1F"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Participar en democracia</w:t>
      </w:r>
    </w:p>
    <w:p w14:paraId="75766E3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Es común pensar que la política y lo político son una actividad y un tema reservados a los gobernantes o a quienes pertenecen a un partido político. En algunos casos, también se asocia la política al interés de algunos </w:t>
      </w:r>
      <w:r w:rsidRPr="00840760">
        <w:rPr>
          <w:rFonts w:ascii="Times New Roman" w:hAnsi="Times New Roman" w:cs="Times New Roman"/>
          <w:bCs/>
          <w:noProof/>
          <w:color w:val="000000"/>
          <w:sz w:val="24"/>
          <w:szCs w:val="24"/>
          <w:lang w:eastAsia="es-AR"/>
        </w:rPr>
        <w:lastRenderedPageBreak/>
        <w:t>individuos o grupos por ejercer el poder en beneficio propio. Sin embargo, la política y los asuntos políticos son cuestiones que, a diario, involucran a todos los integrantes de una sociedad.</w:t>
      </w:r>
    </w:p>
    <w:p w14:paraId="5B6EFC5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Cada vez que alguien toma una decisión, realiza una acción o dice algo que afecta a la sociedad o a una parte de ella, está actuando políticamente. Son acciones políticas tanto la decisión del intendente de colocar contenedores para residuos en un lugar de la ciudad, como el hecho de que se arrojen los desechos de una fábrca en un arroyo. O la intervención de un Diputado en el Congreso de la Nación y la reunión de un grupo de comerciantes que están proyectando colocar heladeras solidarias en el barrio.</w:t>
      </w:r>
    </w:p>
    <w:p w14:paraId="4BD4413E"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Podemos relacionarnos con esas acciones políticas siendo receptores o afectados pasivos de esas acciones. Por ejemplo, si dejamos de consumir agua del arroyo porque está contaminada. Pero también podemos involucrarnos mediante la participación: coordinando la recolección de alimentos para la heladera solidaria entre las familias de la escuela, entre otras posibilidades.</w:t>
      </w:r>
    </w:p>
    <w:p w14:paraId="28D7CFF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A52653C"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Participar es construir ciudadanía</w:t>
      </w:r>
    </w:p>
    <w:p w14:paraId="4602B093"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participación politica es uno de los requisitos para ser ciudadanos y, al mismo tiempo es el resultado de ejercer la ciudadanía ¿Cómo es esto posible?</w:t>
      </w:r>
    </w:p>
    <w:p w14:paraId="703CC1F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ciudadanía es tener derechos, ser reconocidos como parte de una comunidad y participar junto a los demás para lograr la igualdad y el bienestar del conjunto. La ciudadanía no es una meta que se alcanza una vez y no hay que preocuparse más: es una condición que se construye a diario a través de la participación. Pero ¿siempre las personas pueden participar? No siempre. Hace falta un régimen político como la democracia, que permite poner en práctica la ciudadanía porque reconoce a las personas:</w:t>
      </w:r>
    </w:p>
    <w:p w14:paraId="65E9A393" w14:textId="77777777"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su pertenencia a un Estado que protege sus derechos</w:t>
      </w:r>
    </w:p>
    <w:p w14:paraId="4F353B02" w14:textId="77777777" w:rsidR="002C18AF" w:rsidRPr="00840760" w:rsidRDefault="002C18AF" w:rsidP="002C18AF">
      <w:pPr>
        <w:pStyle w:val="Prrafodelista"/>
        <w:numPr>
          <w:ilvl w:val="0"/>
          <w:numId w:val="14"/>
        </w:num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libertad de expresar sus ideas y de agruparse con los demás para actuar políticamente.</w:t>
      </w:r>
    </w:p>
    <w:p w14:paraId="4825983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Sin embargo, la posibilidad de que los ciudadanos participen de un régimen democrático es solamente el primer paso. El objetivo es construir una ciudadanía sustantiva, que supone que todos los derechos (civiles, políticos y sociales) son efectivos, es decir, que todas las personas pueden ejercerlos.</w:t>
      </w:r>
    </w:p>
    <w:p w14:paraId="654C48D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3A9282E5"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Distintas formas de participar</w:t>
      </w:r>
    </w:p>
    <w:p w14:paraId="21B4668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La Constitución Nacional, así como las distintas constituciones provinciales y la de la Ciudad de Buenos Aires, establecen varias maneras para que los ciudadanos ejerzan sus derechos políticos y, a la vez, participen en la vida política democrática.</w:t>
      </w:r>
    </w:p>
    <w:p w14:paraId="20CE32FE"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 primera forma de participación en una democraciarepresentativa es el </w:t>
      </w:r>
      <w:r w:rsidRPr="00840760">
        <w:rPr>
          <w:rFonts w:ascii="Times New Roman" w:hAnsi="Times New Roman" w:cs="Times New Roman"/>
          <w:b/>
          <w:bCs/>
          <w:noProof/>
          <w:color w:val="ED7D31" w:themeColor="accent2"/>
          <w:sz w:val="24"/>
          <w:szCs w:val="24"/>
          <w:lang w:eastAsia="es-AR"/>
        </w:rPr>
        <w:t>voto o sufragio</w:t>
      </w:r>
      <w:r w:rsidRPr="00840760">
        <w:rPr>
          <w:rFonts w:ascii="Times New Roman" w:hAnsi="Times New Roman" w:cs="Times New Roman"/>
          <w:bCs/>
          <w:noProof/>
          <w:color w:val="000000"/>
          <w:sz w:val="24"/>
          <w:szCs w:val="24"/>
          <w:lang w:eastAsia="es-AR"/>
        </w:rPr>
        <w:t xml:space="preserve">. Este mecanismo permite a los ciudadanos elegir a sus representantes en el gobierno. Al mismo tiempo, es la forma de manifestar una inclinación por distintos proyectos políticos de acuerdo con lo que cada uno considera más conveniente para la sociedad. Así, en una elección se pone en juego el </w:t>
      </w:r>
      <w:r w:rsidRPr="00840760">
        <w:rPr>
          <w:rFonts w:ascii="Times New Roman" w:hAnsi="Times New Roman" w:cs="Times New Roman"/>
          <w:b/>
          <w:bCs/>
          <w:noProof/>
          <w:color w:val="ED7D31" w:themeColor="accent2"/>
          <w:sz w:val="24"/>
          <w:szCs w:val="24"/>
          <w:lang w:eastAsia="es-AR"/>
        </w:rPr>
        <w:t>pluralismo</w:t>
      </w:r>
      <w:r w:rsidRPr="00840760">
        <w:rPr>
          <w:rFonts w:ascii="Times New Roman" w:hAnsi="Times New Roman" w:cs="Times New Roman"/>
          <w:bCs/>
          <w:noProof/>
          <w:color w:val="000000"/>
          <w:sz w:val="24"/>
          <w:szCs w:val="24"/>
          <w:lang w:eastAsia="es-AR"/>
        </w:rPr>
        <w:t>, es decir, la posibilidad de expresar distintos modos de entender la realidad.</w:t>
      </w:r>
    </w:p>
    <w:p w14:paraId="21870DF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Para que el voto constituya una herramienta democrática, debe reunir algunas características que aseguren la participación en libertad y con transparencia. En nuestro país, el voto es:</w:t>
      </w:r>
    </w:p>
    <w:p w14:paraId="552FB8D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*Universal</w:t>
      </w:r>
      <w:r w:rsidRPr="00840760">
        <w:rPr>
          <w:rFonts w:ascii="Times New Roman" w:hAnsi="Times New Roman" w:cs="Times New Roman"/>
          <w:bCs/>
          <w:noProof/>
          <w:color w:val="000000"/>
          <w:sz w:val="24"/>
          <w:szCs w:val="24"/>
          <w:lang w:eastAsia="es-AR"/>
        </w:rPr>
        <w:t xml:space="preserve">:  es un derecho que les corresponde a todas las personas de nacionalidad argentina a partir de los 16 años. En algunos casos, también pueden votar los ciudadanos extranjeros con residencia en el país. El alcance de la universalidad del voto fue modificándose a través del tiempo. Las mujeres recién estuvieron habilitadas para votar en 1947 y los jóvenes de 16 y 17 años pueden hacerlo, de manera no obligatoria, desde 2012. Las personas en condiciones de votar figuran en un listado que se denomina </w:t>
      </w:r>
      <w:r w:rsidRPr="00840760">
        <w:rPr>
          <w:rFonts w:ascii="Times New Roman" w:hAnsi="Times New Roman" w:cs="Times New Roman"/>
          <w:b/>
          <w:bCs/>
          <w:noProof/>
          <w:color w:val="ED7D31" w:themeColor="accent2"/>
          <w:sz w:val="24"/>
          <w:szCs w:val="24"/>
          <w:lang w:eastAsia="es-AR"/>
        </w:rPr>
        <w:t>padrón electoral</w:t>
      </w:r>
      <w:r w:rsidRPr="00840760">
        <w:rPr>
          <w:rFonts w:ascii="Times New Roman" w:hAnsi="Times New Roman" w:cs="Times New Roman"/>
          <w:bCs/>
          <w:noProof/>
          <w:color w:val="000000"/>
          <w:sz w:val="24"/>
          <w:szCs w:val="24"/>
          <w:lang w:eastAsia="es-AR"/>
        </w:rPr>
        <w:t>.</w:t>
      </w:r>
    </w:p>
    <w:p w14:paraId="22D1D59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*Secreto</w:t>
      </w:r>
      <w:r w:rsidRPr="00840760">
        <w:rPr>
          <w:rFonts w:ascii="Times New Roman" w:hAnsi="Times New Roman" w:cs="Times New Roman"/>
          <w:bCs/>
          <w:noProof/>
          <w:color w:val="000000"/>
          <w:sz w:val="24"/>
          <w:szCs w:val="24"/>
          <w:lang w:eastAsia="es-AR"/>
        </w:rPr>
        <w:t>: se debe resguardar la privacidad de los ciudadanos durante el acto electoral para evitar las presiones. Esta característica estuvo ausente hasta la sanción de la Ley Sáenz Peña, en 1912. Antes, el voto se manifestaba públicamente, lo que condicionaba a los votantes debido al temor de recibir represalias si no elegían a un determinado candidato.</w:t>
      </w:r>
    </w:p>
    <w:p w14:paraId="66FC978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*Obligatorio</w:t>
      </w:r>
      <w:r w:rsidRPr="00840760">
        <w:rPr>
          <w:rFonts w:ascii="Times New Roman" w:hAnsi="Times New Roman" w:cs="Times New Roman"/>
          <w:bCs/>
          <w:noProof/>
          <w:color w:val="000000"/>
          <w:sz w:val="24"/>
          <w:szCs w:val="24"/>
          <w:lang w:eastAsia="es-AR"/>
        </w:rPr>
        <w:t>: el voto es una obligación para los ciudadanos argentinos entre los 18 y 70 años. Esto también fue incorporado en 1912. Hasta entonces, los organizadores de las elecciones debían confeccionar los padrones con los datos de quienes tenían la voluntad de votar.</w:t>
      </w:r>
    </w:p>
    <w:p w14:paraId="034E691F"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72237185" w14:textId="77777777" w:rsidR="002C18AF"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54C7026A"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71B47A17" w14:textId="77777777" w:rsid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33BCBF8A" w14:textId="77777777" w:rsidR="00840760" w:rsidRPr="00840760" w:rsidRDefault="00840760"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6B0CDC49"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lastRenderedPageBreak/>
        <w:t>¿Quiénes pueden votar en Argentina?</w:t>
      </w:r>
    </w:p>
    <w:p w14:paraId="676BBD7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En la actualidad, reconocemos como ciudadanos a todas aquellas personas a las que un Estado les reconoce derechos. Pero no todas esas personas pueden votar: en nuestro país tienen derecho al sufragio los ciudadanos políticos o plenos, es decir, los que gozan de los derechos políticos.</w:t>
      </w:r>
    </w:p>
    <w:p w14:paraId="2B50CCF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Según una de las leyes que organiza el sistema electoral, el Código Electoral Nacional, son electores nacionales los ciudadanos de ambos sexos nativos, por opción o naturalizados. Son nativos los ciudadanos nacidos en territorio argentino; por opción, los hijos de argentinos nacidos en el extranjero pero que optaron por la nacionalidad argentina, y naturalizados, los extranjeros que obtienen la nacionalidad cumpliendo con los requisitos que indican las leyes. En algunas provincias, como la de Buenos Aires, los extranjeros pueden votar y elegir autoridades provinciales y municipales. Para ello, deben registrarse en un padrón especial.</w:t>
      </w:r>
    </w:p>
    <w:p w14:paraId="55D3B276"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35724271"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Proponer y ser consultados</w:t>
      </w:r>
    </w:p>
    <w:p w14:paraId="7B6BC04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Las diferentes leyes nacionales, provinciales y municipales establecen mecanismos de </w:t>
      </w:r>
      <w:r w:rsidRPr="00840760">
        <w:rPr>
          <w:rFonts w:ascii="Times New Roman" w:hAnsi="Times New Roman" w:cs="Times New Roman"/>
          <w:b/>
          <w:bCs/>
          <w:noProof/>
          <w:color w:val="ED7D31" w:themeColor="accent2"/>
          <w:sz w:val="24"/>
          <w:szCs w:val="24"/>
          <w:lang w:eastAsia="es-AR"/>
        </w:rPr>
        <w:t>participación directa</w:t>
      </w:r>
      <w:r w:rsidRPr="00840760">
        <w:rPr>
          <w:rFonts w:ascii="Times New Roman" w:hAnsi="Times New Roman" w:cs="Times New Roman"/>
          <w:bCs/>
          <w:noProof/>
          <w:color w:val="ED7D31" w:themeColor="accent2"/>
          <w:sz w:val="24"/>
          <w:szCs w:val="24"/>
          <w:lang w:eastAsia="es-AR"/>
        </w:rPr>
        <w:t xml:space="preserve"> </w:t>
      </w:r>
      <w:r w:rsidRPr="00840760">
        <w:rPr>
          <w:rFonts w:ascii="Times New Roman" w:hAnsi="Times New Roman" w:cs="Times New Roman"/>
          <w:bCs/>
          <w:noProof/>
          <w:color w:val="000000"/>
          <w:sz w:val="24"/>
          <w:szCs w:val="24"/>
          <w:lang w:eastAsia="es-AR"/>
        </w:rPr>
        <w:t xml:space="preserve">en los asuntos públicos. Esto significa que la ciudadanía puede expresarse y participar en la toma de decisiones sin la mediación de sus representantes. Por ejemplo, en 1994, la Constitución Nacional incluyó dos de esos mecanismos: la iniciativa popular y la consulta popular. </w:t>
      </w:r>
    </w:p>
    <w:p w14:paraId="6FBBDB0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*Iniciativa popular</w:t>
      </w:r>
      <w:r w:rsidRPr="00840760">
        <w:rPr>
          <w:rFonts w:ascii="Times New Roman" w:hAnsi="Times New Roman" w:cs="Times New Roman"/>
          <w:bCs/>
          <w:noProof/>
          <w:color w:val="000000"/>
          <w:sz w:val="24"/>
          <w:szCs w:val="24"/>
          <w:lang w:eastAsia="es-AR"/>
        </w:rPr>
        <w:t>: El artículo 39 de la Constitución Nacional establece que los ciudadanos tienen derecho a la iniciativa legislativa. Esto significa que los ciudadanos pueden presentar proyectos de ley, reunir una cantidad de firmas que lo respalde (mínimo 1,5% del padrón) y presentarlo en el Congreso Nacional para que lo trate dentro del año. El proyecto debe estar debidamente fundamentado y no puede referirse a determinados asuntos, como tratados internacionales, impuestos, presupuesto o cuestiones penales.</w:t>
      </w:r>
    </w:p>
    <w:p w14:paraId="14CE6BCB"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*Consulta popular</w:t>
      </w:r>
      <w:r w:rsidRPr="00840760">
        <w:rPr>
          <w:rFonts w:ascii="Times New Roman" w:hAnsi="Times New Roman" w:cs="Times New Roman"/>
          <w:bCs/>
          <w:noProof/>
          <w:color w:val="000000"/>
          <w:sz w:val="24"/>
          <w:szCs w:val="24"/>
          <w:lang w:eastAsia="es-AR"/>
        </w:rPr>
        <w:t>: Según el artículo 40 de la Constitución Nacional, el Congreso de la Nación puede convocar a la ciudadanía a votar a favor o en contra de un proyecto de ley. Si el voto mayoritario es afirmativo, el proyecto se convierte automáticamente en ley. También el Presidente de la Nación puede llamar a una consulta popular. En este caso, el resultado no es obligatorio, sino que constituye una oportunidad para que la ciudadanía pueda expresarse.</w:t>
      </w:r>
    </w:p>
    <w:p w14:paraId="4E0A12E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*Audiencias públicas</w:t>
      </w:r>
      <w:r w:rsidRPr="00840760">
        <w:rPr>
          <w:rFonts w:ascii="Times New Roman" w:hAnsi="Times New Roman" w:cs="Times New Roman"/>
          <w:bCs/>
          <w:noProof/>
          <w:color w:val="000000"/>
          <w:sz w:val="24"/>
          <w:szCs w:val="24"/>
          <w:lang w:eastAsia="es-AR"/>
        </w:rPr>
        <w:t>: Es otro de los mecanismos de participación ciudadana. El artículo 42 de la Constitución Nacional se refiere a los derechos de los consumidores y sostiene que éstos deben tener la posibilidad de participar en los procedimientos y organismos de contro de bienes y servicios. Por eso, cuando se organizan los entes de regulación de los servicios públicos, se dispuso la realización de audiencias públicas, espacios de consulta para los usuarios de algunos servicios públicos (de energía, de comunicación, etc,) que se verían afectados por la implementación de determinadas medidas.</w:t>
      </w:r>
    </w:p>
    <w:p w14:paraId="7383FEAF"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
          <w:bCs/>
          <w:noProof/>
          <w:color w:val="ED7D31" w:themeColor="accent2"/>
          <w:sz w:val="24"/>
          <w:szCs w:val="24"/>
          <w:lang w:eastAsia="es-AR"/>
        </w:rPr>
        <w:t>*Presupuesto participativo</w:t>
      </w:r>
      <w:r w:rsidRPr="00840760">
        <w:rPr>
          <w:rFonts w:ascii="Times New Roman" w:hAnsi="Times New Roman" w:cs="Times New Roman"/>
          <w:bCs/>
          <w:noProof/>
          <w:color w:val="000000"/>
          <w:sz w:val="24"/>
          <w:szCs w:val="24"/>
          <w:lang w:eastAsia="es-AR"/>
        </w:rPr>
        <w:t>: Es otra modalidad participativa prevista por las leyes. Algunos gobiernos locales, como los municipios de la provincia de Buenos Aires, invitan a los vecinos a opinar y definir proyectos en los quw se invertirá una parte del presupuesto.</w:t>
      </w:r>
    </w:p>
    <w:p w14:paraId="29CE6674"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6E3D32C0"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participación y las redes sociales</w:t>
      </w:r>
    </w:p>
    <w:p w14:paraId="3CD0DBF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Las plataformas de petición</w:t>
      </w:r>
    </w:p>
    <w:p w14:paraId="3392B7D8"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Uno de los nuevos entornos son las plataformas desde donde los ciudadanos, en forma individual o en representación de grupos, pueden expresar una demanda, difundirla desde la misma plataforma por las redes sociales y lograr el apoyo a través de firmas virtuales. De ese modo, buscan que la petición tenga una respuesta. Change.org se presenta como la mayor plataforma de peticiones del mundo y afirma que casi 160 millones de personas han pasado a la acción.</w:t>
      </w:r>
    </w:p>
    <w:p w14:paraId="1EA3A6A6"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La política según Twitter</w:t>
      </w:r>
    </w:p>
    <w:p w14:paraId="073CE53B"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Los noticieros, los programas de política o de chimentos, los portales de los multimedios, todos dedican especial importancia a lo que sucede en Twitter. En pantalla vemos correr el contador que mide cuántos tuits tiene el hashtag propuesto, escuchamos y hasta podemos participar de las discusiones entre distintas personalidadesy el trending topic se convierte en el tema del día. En los últimos tiempos, pareciera que la vida política de nuestro país pasa por Twitter. Pero ¿la volvió más democrática? ¿La discusión a través de Twitter es un verdadero debate de ideas a través de las cuales los ciudadanos pueden lograr acuerdo?.</w:t>
      </w:r>
    </w:p>
    <w:p w14:paraId="4632C161"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Los snaps, vía de conexión con los votantes más jóvenes</w:t>
      </w:r>
    </w:p>
    <w:p w14:paraId="243181E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El formato vertical y el estilo irreverente propio de los videos de Snapchat, no puede lograrse en otras redes sociales o aplicaciones. Son crónicas íntimas sobre lo que está pasando, sobre lo que uno hace… Relatos </w:t>
      </w:r>
      <w:r w:rsidRPr="00840760">
        <w:rPr>
          <w:rFonts w:ascii="Times New Roman" w:hAnsi="Times New Roman" w:cs="Times New Roman"/>
          <w:bCs/>
          <w:noProof/>
          <w:color w:val="000000"/>
          <w:sz w:val="24"/>
          <w:szCs w:val="24"/>
          <w:lang w:eastAsia="es-AR"/>
        </w:rPr>
        <w:lastRenderedPageBreak/>
        <w:t>tuneados desde el humor, el juego, la experimentación; testimonios directos, efímeros, que muestran y cuentan otra cara de la realidad, mucho más informal y desestructurada. Según Global Web Index, casi el 60% de los usuarios de Snapchat tiene entre 16 y 24 años. Esto hace que Snapchat le ofrezca a la política un canal de conexión con votantes jóvenes, independientes y desanimados.</w:t>
      </w:r>
    </w:p>
    <w:p w14:paraId="1A504DD6"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Importancia de WhatsApp</w:t>
      </w:r>
    </w:p>
    <w:p w14:paraId="15C6CDF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Existen varios ejemplos de campañas políticas a través de WhatsApp. Los candidatos y sus equipos de campaña crean sus propias cuentas y desde allí difunden sus mensajes, reciben opiniones de la ciudadanía, organizan a los voluntarios y militantes, y también aprovechan para hacer encuestas. La posibilidad de hacer circular fotos, videos y audios con rapidez y del mismo modo que lo hacemos con los amigos y la familia brinda la sensación de cercanía entre candidatos y ciudadanía. </w:t>
      </w:r>
    </w:p>
    <w:p w14:paraId="06D7E0D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Esta herramienta también es muy utilizada por las organizaciones de la sociedad civil y por grupos de ciudadanos para intercambiar información, mantenerse comunicados y organizar sus actividades. Numerosas movilizaciones fueron organizadas y coordinadas por este medio.</w:t>
      </w:r>
    </w:p>
    <w:p w14:paraId="22DA1BE2"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p>
    <w:p w14:paraId="246C7D47" w14:textId="77777777" w:rsidR="002C18AF" w:rsidRPr="00840760" w:rsidRDefault="002C18AF" w:rsidP="002C18AF">
      <w:pPr>
        <w:tabs>
          <w:tab w:val="left" w:pos="3335"/>
        </w:tabs>
        <w:spacing w:after="0" w:line="240" w:lineRule="auto"/>
        <w:jc w:val="both"/>
        <w:rPr>
          <w:rFonts w:ascii="Times New Roman" w:hAnsi="Times New Roman" w:cs="Times New Roman"/>
          <w:b/>
          <w:bCs/>
          <w:noProof/>
          <w:color w:val="000000"/>
          <w:sz w:val="24"/>
          <w:szCs w:val="24"/>
          <w:lang w:eastAsia="es-AR"/>
        </w:rPr>
      </w:pPr>
      <w:r w:rsidRPr="00840760">
        <w:rPr>
          <w:rFonts w:ascii="Times New Roman" w:hAnsi="Times New Roman" w:cs="Times New Roman"/>
          <w:b/>
          <w:bCs/>
          <w:noProof/>
          <w:color w:val="000000"/>
          <w:sz w:val="24"/>
          <w:szCs w:val="24"/>
          <w:lang w:eastAsia="es-AR"/>
        </w:rPr>
        <w:t>ACTIVIDADES</w:t>
      </w:r>
    </w:p>
    <w:p w14:paraId="710ECDE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1- Busque un artículo periodístico que describa alguna situación en la que los ciudadanos  (no los funcionarios de gobierno) hayan actuado políticamente. </w:t>
      </w:r>
    </w:p>
    <w:p w14:paraId="5FFE1133"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0E6BC27"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2- ¿Por qué cree que la ciudadanía no es una meta que se alcanza una vez y no hay que preocuparse más? Según su opinión ¿cree que los ciudadanos en Argentina tenemos la posibilidad de participar plenamente? Justifique</w:t>
      </w:r>
    </w:p>
    <w:p w14:paraId="1ECCE9DB"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634273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3- ¿Qué pasaría si el voto no fuera universal, secreto y obligatorio?</w:t>
      </w:r>
    </w:p>
    <w:p w14:paraId="09D031DC"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13157B19"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4- ¿Quiénes pueden votar en nuestro país?</w:t>
      </w:r>
    </w:p>
    <w:p w14:paraId="3A202E12"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F944705"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5- Averigüe qué significa: *voto válido</w:t>
      </w:r>
    </w:p>
    <w:p w14:paraId="76758CE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en blanco</w:t>
      </w:r>
    </w:p>
    <w:p w14:paraId="16AAED42"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nulo</w:t>
      </w:r>
    </w:p>
    <w:p w14:paraId="365CBC2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impugnado</w:t>
      </w:r>
    </w:p>
    <w:p w14:paraId="1EAA8FA4"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                                          *voto recurrido</w:t>
      </w:r>
    </w:p>
    <w:p w14:paraId="105542E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31F42D80"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6- ¿Cuál es la diferencia entre iniciativa popular y consulta popular?</w:t>
      </w:r>
    </w:p>
    <w:p w14:paraId="7F8246F6"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43E945CD"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7- De las redes sociales, ¿cuál consideran es la más apropiada para la participación de los jóvenes? ¿Por qué?</w:t>
      </w:r>
    </w:p>
    <w:p w14:paraId="67279BD1"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p>
    <w:p w14:paraId="759192AA" w14:textId="77777777" w:rsidR="002C18AF" w:rsidRPr="00840760" w:rsidRDefault="002C18AF" w:rsidP="002C18AF">
      <w:pPr>
        <w:tabs>
          <w:tab w:val="left" w:pos="3335"/>
        </w:tabs>
        <w:spacing w:after="0" w:line="240" w:lineRule="auto"/>
        <w:jc w:val="both"/>
        <w:rPr>
          <w:rFonts w:ascii="Times New Roman" w:hAnsi="Times New Roman" w:cs="Times New Roman"/>
          <w:bCs/>
          <w:noProof/>
          <w:color w:val="000000"/>
          <w:sz w:val="24"/>
          <w:szCs w:val="24"/>
          <w:lang w:eastAsia="es-AR"/>
        </w:rPr>
      </w:pPr>
      <w:r w:rsidRPr="00840760">
        <w:rPr>
          <w:rFonts w:ascii="Times New Roman" w:hAnsi="Times New Roman" w:cs="Times New Roman"/>
          <w:bCs/>
          <w:noProof/>
          <w:color w:val="000000"/>
          <w:sz w:val="24"/>
          <w:szCs w:val="24"/>
          <w:lang w:eastAsia="es-AR"/>
        </w:rPr>
        <w:t xml:space="preserve">8- En las redes sociales, ¿a quiénes se denomina trolls y qué es una fakes news? ¿Consideran que son beneficiosas o dañinas para quienes participan de la vida política de un país? </w:t>
      </w:r>
    </w:p>
    <w:p w14:paraId="6CB4799E" w14:textId="77777777" w:rsidR="002C18AF" w:rsidRDefault="002C18AF" w:rsidP="00334F9F">
      <w:pPr>
        <w:spacing w:after="0" w:line="240" w:lineRule="auto"/>
        <w:jc w:val="both"/>
        <w:rPr>
          <w:rFonts w:ascii="Times New Roman" w:hAnsi="Times New Roman" w:cs="Times New Roman"/>
          <w:sz w:val="24"/>
          <w:szCs w:val="24"/>
        </w:rPr>
      </w:pPr>
    </w:p>
    <w:p w14:paraId="62AA97F6" w14:textId="77777777" w:rsidR="00840760" w:rsidRDefault="00954863" w:rsidP="00334F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4594920E" w14:textId="77777777" w:rsidR="002C18AF" w:rsidRPr="00954863" w:rsidRDefault="00954863" w:rsidP="00840760">
      <w:pPr>
        <w:spacing w:after="0" w:line="240" w:lineRule="auto"/>
        <w:ind w:firstLine="708"/>
        <w:jc w:val="both"/>
        <w:rPr>
          <w:rFonts w:ascii="Arial" w:hAnsi="Arial" w:cs="Arial"/>
          <w:b/>
          <w:sz w:val="24"/>
          <w:szCs w:val="24"/>
        </w:rPr>
      </w:pPr>
      <w:r w:rsidRPr="00954863">
        <w:rPr>
          <w:rFonts w:ascii="Arial" w:hAnsi="Arial" w:cs="Arial"/>
          <w:b/>
          <w:sz w:val="24"/>
          <w:szCs w:val="24"/>
        </w:rPr>
        <w:t>LOS PARTIDOS POLÍTICOS</w:t>
      </w:r>
    </w:p>
    <w:p w14:paraId="6FB40D2F" w14:textId="77777777"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INTRODUCCIÓN</w:t>
      </w:r>
    </w:p>
    <w:p w14:paraId="696AA5B4" w14:textId="77777777" w:rsidR="002C18AF" w:rsidRPr="007D70F1"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En gran parte de las situaciones, la participación política es </w:t>
      </w:r>
      <w:r w:rsidRPr="007D70F1">
        <w:rPr>
          <w:rFonts w:ascii="Arial" w:hAnsi="Arial" w:cs="Arial"/>
          <w:b/>
          <w:color w:val="ED7D31" w:themeColor="accent2"/>
          <w:sz w:val="24"/>
          <w:szCs w:val="24"/>
        </w:rPr>
        <w:t>colectiva</w:t>
      </w:r>
      <w:r>
        <w:rPr>
          <w:rFonts w:ascii="Arial" w:hAnsi="Arial" w:cs="Arial"/>
          <w:sz w:val="24"/>
          <w:szCs w:val="24"/>
        </w:rPr>
        <w:t xml:space="preserve">, es decir, llevada adelante por conjuntos de personas que se unen para realizar acciones y </w:t>
      </w:r>
      <w:r w:rsidRPr="007D70F1">
        <w:rPr>
          <w:rFonts w:ascii="Arial" w:hAnsi="Arial" w:cs="Arial"/>
          <w:b/>
          <w:color w:val="ED7D31" w:themeColor="accent2"/>
          <w:sz w:val="24"/>
          <w:szCs w:val="24"/>
        </w:rPr>
        <w:t>lograr objetivos comunes</w:t>
      </w:r>
      <w:r>
        <w:rPr>
          <w:rFonts w:ascii="Arial" w:hAnsi="Arial" w:cs="Arial"/>
          <w:sz w:val="24"/>
          <w:szCs w:val="24"/>
        </w:rPr>
        <w:t xml:space="preserve">. En general, quienes se agrupan coinciden en sus ideas e intereses y están dispuestos a cooperar entre sí. Además, la participación y las acciones colectivas requieren de cierta coordinación. Esto da lugar a la conformación de organizaciones, como los </w:t>
      </w:r>
      <w:r w:rsidRPr="007D70F1">
        <w:rPr>
          <w:rFonts w:ascii="Arial" w:hAnsi="Arial" w:cs="Arial"/>
          <w:b/>
          <w:color w:val="ED7D31" w:themeColor="accent2"/>
          <w:sz w:val="24"/>
          <w:szCs w:val="24"/>
        </w:rPr>
        <w:t>partidos políticos</w:t>
      </w:r>
      <w:r>
        <w:rPr>
          <w:rFonts w:ascii="Arial" w:hAnsi="Arial" w:cs="Arial"/>
          <w:sz w:val="24"/>
          <w:szCs w:val="24"/>
        </w:rPr>
        <w:t xml:space="preserve">, los </w:t>
      </w:r>
      <w:r w:rsidRPr="007D70F1">
        <w:rPr>
          <w:rFonts w:ascii="Arial" w:hAnsi="Arial" w:cs="Arial"/>
          <w:b/>
          <w:color w:val="ED7D31" w:themeColor="accent2"/>
          <w:sz w:val="24"/>
          <w:szCs w:val="24"/>
        </w:rPr>
        <w:t>movimientos sociales</w:t>
      </w:r>
      <w:r w:rsidRPr="007D70F1">
        <w:rPr>
          <w:rFonts w:ascii="Arial" w:hAnsi="Arial" w:cs="Arial"/>
          <w:color w:val="ED7D31" w:themeColor="accent2"/>
          <w:sz w:val="24"/>
          <w:szCs w:val="24"/>
        </w:rPr>
        <w:t xml:space="preserve"> </w:t>
      </w:r>
      <w:r>
        <w:rPr>
          <w:rFonts w:ascii="Arial" w:hAnsi="Arial" w:cs="Arial"/>
          <w:sz w:val="24"/>
          <w:szCs w:val="24"/>
        </w:rPr>
        <w:t xml:space="preserve">y los </w:t>
      </w:r>
      <w:r w:rsidRPr="007D70F1">
        <w:rPr>
          <w:rFonts w:ascii="Arial" w:hAnsi="Arial" w:cs="Arial"/>
          <w:b/>
          <w:color w:val="ED7D31" w:themeColor="accent2"/>
          <w:sz w:val="24"/>
          <w:szCs w:val="24"/>
        </w:rPr>
        <w:t>sindicatos</w:t>
      </w:r>
      <w:r>
        <w:rPr>
          <w:rFonts w:ascii="Arial" w:hAnsi="Arial" w:cs="Arial"/>
          <w:sz w:val="24"/>
          <w:szCs w:val="24"/>
        </w:rPr>
        <w:t>.</w:t>
      </w:r>
    </w:p>
    <w:p w14:paraId="3B63DE4E" w14:textId="77777777" w:rsidR="002C18AF" w:rsidRDefault="002C18AF" w:rsidP="002C18AF">
      <w:pPr>
        <w:spacing w:after="0" w:line="240" w:lineRule="auto"/>
        <w:jc w:val="both"/>
        <w:rPr>
          <w:rFonts w:ascii="Arial" w:hAnsi="Arial" w:cs="Arial"/>
          <w:b/>
          <w:sz w:val="24"/>
          <w:szCs w:val="24"/>
        </w:rPr>
      </w:pPr>
    </w:p>
    <w:p w14:paraId="0154301B" w14:textId="77777777"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PARTIDOS EN LA ACTIVIDAD POLÍTICA</w:t>
      </w:r>
    </w:p>
    <w:p w14:paraId="4D416DAE" w14:textId="1BF2603A" w:rsidR="002010BD" w:rsidRDefault="002010BD" w:rsidP="002C18AF">
      <w:pPr>
        <w:spacing w:after="0" w:line="240" w:lineRule="auto"/>
        <w:ind w:firstLine="708"/>
        <w:jc w:val="both"/>
        <w:rPr>
          <w:rFonts w:ascii="Arial" w:hAnsi="Arial" w:cs="Arial"/>
          <w:sz w:val="24"/>
          <w:szCs w:val="24"/>
        </w:rPr>
      </w:pPr>
      <w:r>
        <w:rPr>
          <w:rFonts w:ascii="Arial" w:hAnsi="Arial" w:cs="Arial"/>
          <w:sz w:val="24"/>
          <w:szCs w:val="24"/>
        </w:rPr>
        <w:t xml:space="preserve">La actividad política se relaciona con el ejercicio del poder y con la lucha por el acceso y el sostenimiento de posiciones de decisión. Se trata de una disputa que genera agrupamientos y enfrentamientos, cooperación entre algunos sectores y competencia con otros. Desde esta </w:t>
      </w:r>
      <w:r>
        <w:rPr>
          <w:rFonts w:ascii="Arial" w:hAnsi="Arial" w:cs="Arial"/>
          <w:sz w:val="24"/>
          <w:szCs w:val="24"/>
        </w:rPr>
        <w:lastRenderedPageBreak/>
        <w:t>perspectiva, en cualquier tipo de sociedad, podemos considerar como partido político a todo agrupamiento de personas que proponga objetivos y que desempeñe un papel político.</w:t>
      </w:r>
    </w:p>
    <w:p w14:paraId="15C62027" w14:textId="63765255"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La palabra </w:t>
      </w:r>
      <w:r w:rsidRPr="00524EE8">
        <w:rPr>
          <w:rFonts w:ascii="Arial" w:hAnsi="Arial" w:cs="Arial"/>
          <w:i/>
          <w:sz w:val="24"/>
          <w:szCs w:val="24"/>
        </w:rPr>
        <w:t>partido</w:t>
      </w:r>
      <w:r>
        <w:rPr>
          <w:rFonts w:ascii="Arial" w:hAnsi="Arial" w:cs="Arial"/>
          <w:sz w:val="24"/>
          <w:szCs w:val="24"/>
        </w:rPr>
        <w:t xml:space="preserve"> proviene de </w:t>
      </w:r>
      <w:r w:rsidRPr="00524EE8">
        <w:rPr>
          <w:rFonts w:ascii="Arial" w:hAnsi="Arial" w:cs="Arial"/>
          <w:i/>
          <w:sz w:val="24"/>
          <w:szCs w:val="24"/>
        </w:rPr>
        <w:t>parte</w:t>
      </w:r>
      <w:r>
        <w:rPr>
          <w:rFonts w:ascii="Arial" w:hAnsi="Arial" w:cs="Arial"/>
          <w:sz w:val="24"/>
          <w:szCs w:val="24"/>
        </w:rPr>
        <w:t>, porque representa una fracción del conjunto. Son organizaciones que tienen como objetivo postular candidatos para que lleguen a ocupar cargos en el gobierno y, desde allí, concretar sus proyectos políticos. Tal como lo afirma el artículo 38 de la Constitución Nacional, los partidos políticos son considerados organizaciones fundamentales para el funcionamiento de las democracias representativas.</w:t>
      </w:r>
    </w:p>
    <w:p w14:paraId="6CCC2F50"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Las organizaciones partidarias están compuestas por </w:t>
      </w:r>
      <w:r w:rsidRPr="009A5F68">
        <w:rPr>
          <w:rFonts w:ascii="Arial" w:hAnsi="Arial" w:cs="Arial"/>
          <w:b/>
          <w:color w:val="ED7D31" w:themeColor="accent2"/>
          <w:sz w:val="24"/>
          <w:szCs w:val="24"/>
        </w:rPr>
        <w:t>afiliados</w:t>
      </w:r>
      <w:r>
        <w:rPr>
          <w:rFonts w:ascii="Arial" w:hAnsi="Arial" w:cs="Arial"/>
          <w:sz w:val="24"/>
          <w:szCs w:val="24"/>
        </w:rPr>
        <w:t xml:space="preserve">, ciudadanos que se asocian formalmente a cada una de ellas. Otras personas acompañan a un partido sin formalizar su pertenencia. Tanto los afiliados como los no afiliados pueden tener una participación activa, es decir, ser </w:t>
      </w:r>
      <w:r w:rsidRPr="009A5F68">
        <w:rPr>
          <w:rFonts w:ascii="Arial" w:hAnsi="Arial" w:cs="Arial"/>
          <w:b/>
          <w:color w:val="ED7D31" w:themeColor="accent2"/>
          <w:sz w:val="24"/>
          <w:szCs w:val="24"/>
        </w:rPr>
        <w:t>militantes</w:t>
      </w:r>
      <w:r>
        <w:rPr>
          <w:rFonts w:ascii="Arial" w:hAnsi="Arial" w:cs="Arial"/>
          <w:sz w:val="24"/>
          <w:szCs w:val="24"/>
        </w:rPr>
        <w:t xml:space="preserve">. Éstos desarrollan diversas </w:t>
      </w:r>
      <w:proofErr w:type="gramStart"/>
      <w:r>
        <w:rPr>
          <w:rFonts w:ascii="Arial" w:hAnsi="Arial" w:cs="Arial"/>
          <w:sz w:val="24"/>
          <w:szCs w:val="24"/>
        </w:rPr>
        <w:t>actividades conducidos</w:t>
      </w:r>
      <w:proofErr w:type="gramEnd"/>
      <w:r>
        <w:rPr>
          <w:rFonts w:ascii="Arial" w:hAnsi="Arial" w:cs="Arial"/>
          <w:sz w:val="24"/>
          <w:szCs w:val="24"/>
        </w:rPr>
        <w:t xml:space="preserve"> por los líderes del partido, en función de sus ideas, objetivos y de su proyecto político. Los partidos, además, suelen formar frentes o alianzas para presentarse a elecciones y para llevar a cabo distintas actividades.</w:t>
      </w:r>
    </w:p>
    <w:p w14:paraId="70400FC6"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denominados partidos políticos modernos </w:t>
      </w:r>
      <w:r w:rsidRPr="00355486">
        <w:rPr>
          <w:rFonts w:ascii="Arial" w:hAnsi="Arial" w:cs="Arial"/>
          <w:sz w:val="24"/>
          <w:szCs w:val="24"/>
        </w:rPr>
        <w:t>que</w:t>
      </w:r>
      <w:r>
        <w:rPr>
          <w:rFonts w:ascii="Arial" w:hAnsi="Arial" w:cs="Arial"/>
          <w:sz w:val="24"/>
          <w:szCs w:val="24"/>
        </w:rPr>
        <w:t xml:space="preserve"> se presentan en la vida política actual surgieron en el siglo XIX. En la actualidad, gran cantidad de palabras o categorías incluidas en el vocabulario político provienen de los siglos XVIII y XIX, entre ellos se encuentran los términos </w:t>
      </w:r>
      <w:r w:rsidRPr="00355486">
        <w:rPr>
          <w:rFonts w:ascii="Arial" w:hAnsi="Arial" w:cs="Arial"/>
          <w:b/>
          <w:color w:val="ED7D31" w:themeColor="accent2"/>
          <w:sz w:val="24"/>
          <w:szCs w:val="24"/>
        </w:rPr>
        <w:t>derecha e izquierda</w:t>
      </w:r>
      <w:r>
        <w:rPr>
          <w:rFonts w:ascii="Arial" w:hAnsi="Arial" w:cs="Arial"/>
          <w:sz w:val="24"/>
          <w:szCs w:val="24"/>
        </w:rPr>
        <w:t>. Esta denominación remite a la posición que ocupaban las facciones o partidos políticos en la Asamblea Nacional francesa, con lo que el lugar físico de cada grupo pasó a estar asociado a las posiciones políticas que sostenían. Así, a la izquierda se ubicaron los jacobinos favorables a los cambios; a la derecha, los girondinos, que defendían las posiciones conquistadas. En la mitad se encontraban los diputados que apoyaban alternativamente a una u otra posición. De esta forma, la derecha quedó asociada con la conservación de las posiciones de poder conquistadas y, a la izquierda, con el cuestionamiento a los detentadores del poder y la posibilidad de conquistar dicho poder en un proceso de transformaciones. En la actualidad, las principales diferencias entre ambas tendencias son:</w:t>
      </w:r>
    </w:p>
    <w:p w14:paraId="64AA2353" w14:textId="77777777" w:rsidR="002C18AF" w:rsidRDefault="002C18AF" w:rsidP="002C18AF">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838"/>
        <w:gridCol w:w="3969"/>
        <w:gridCol w:w="4104"/>
      </w:tblGrid>
      <w:tr w:rsidR="002C18AF" w14:paraId="5D7F9423" w14:textId="77777777" w:rsidTr="00E209AC">
        <w:tc>
          <w:tcPr>
            <w:tcW w:w="1838" w:type="dxa"/>
          </w:tcPr>
          <w:p w14:paraId="6E1A25DB" w14:textId="77777777" w:rsidR="002C18AF" w:rsidRDefault="002C18AF" w:rsidP="00E209AC">
            <w:pPr>
              <w:jc w:val="center"/>
              <w:rPr>
                <w:rFonts w:ascii="Arial" w:hAnsi="Arial" w:cs="Arial"/>
                <w:sz w:val="24"/>
                <w:szCs w:val="24"/>
              </w:rPr>
            </w:pPr>
            <w:r>
              <w:rPr>
                <w:rFonts w:ascii="Arial" w:hAnsi="Arial" w:cs="Arial"/>
                <w:sz w:val="24"/>
                <w:szCs w:val="24"/>
              </w:rPr>
              <w:t>Aspectos</w:t>
            </w:r>
          </w:p>
        </w:tc>
        <w:tc>
          <w:tcPr>
            <w:tcW w:w="3969" w:type="dxa"/>
          </w:tcPr>
          <w:p w14:paraId="7C2B2250" w14:textId="77777777" w:rsidR="002C18AF" w:rsidRDefault="002C18AF" w:rsidP="00E209AC">
            <w:pPr>
              <w:jc w:val="center"/>
              <w:rPr>
                <w:rFonts w:ascii="Arial" w:hAnsi="Arial" w:cs="Arial"/>
                <w:sz w:val="24"/>
                <w:szCs w:val="24"/>
              </w:rPr>
            </w:pPr>
            <w:r>
              <w:rPr>
                <w:rFonts w:ascii="Arial" w:hAnsi="Arial" w:cs="Arial"/>
                <w:sz w:val="24"/>
                <w:szCs w:val="24"/>
              </w:rPr>
              <w:t>Derecha</w:t>
            </w:r>
          </w:p>
        </w:tc>
        <w:tc>
          <w:tcPr>
            <w:tcW w:w="4104" w:type="dxa"/>
          </w:tcPr>
          <w:p w14:paraId="1DD05CA9" w14:textId="77777777" w:rsidR="002C18AF" w:rsidRDefault="002C18AF" w:rsidP="00E209AC">
            <w:pPr>
              <w:jc w:val="center"/>
              <w:rPr>
                <w:rFonts w:ascii="Arial" w:hAnsi="Arial" w:cs="Arial"/>
                <w:sz w:val="24"/>
                <w:szCs w:val="24"/>
              </w:rPr>
            </w:pPr>
            <w:r>
              <w:rPr>
                <w:rFonts w:ascii="Arial" w:hAnsi="Arial" w:cs="Arial"/>
                <w:sz w:val="24"/>
                <w:szCs w:val="24"/>
              </w:rPr>
              <w:t>Izquierda</w:t>
            </w:r>
          </w:p>
        </w:tc>
      </w:tr>
      <w:tr w:rsidR="002C18AF" w14:paraId="6EEE6E97" w14:textId="77777777" w:rsidTr="00E209AC">
        <w:tc>
          <w:tcPr>
            <w:tcW w:w="1838" w:type="dxa"/>
          </w:tcPr>
          <w:p w14:paraId="0262ED44" w14:textId="77777777" w:rsidR="002C18AF" w:rsidRDefault="002C18AF" w:rsidP="00E209AC">
            <w:pPr>
              <w:jc w:val="center"/>
              <w:rPr>
                <w:rFonts w:ascii="Arial" w:hAnsi="Arial" w:cs="Arial"/>
                <w:sz w:val="24"/>
                <w:szCs w:val="24"/>
              </w:rPr>
            </w:pPr>
            <w:r>
              <w:rPr>
                <w:rFonts w:ascii="Arial" w:hAnsi="Arial" w:cs="Arial"/>
                <w:sz w:val="24"/>
                <w:szCs w:val="24"/>
              </w:rPr>
              <w:t>Ideología</w:t>
            </w:r>
          </w:p>
        </w:tc>
        <w:tc>
          <w:tcPr>
            <w:tcW w:w="3969" w:type="dxa"/>
          </w:tcPr>
          <w:p w14:paraId="2835086B" w14:textId="77777777" w:rsidR="002C18AF" w:rsidRDefault="002C18AF" w:rsidP="00E209AC">
            <w:pPr>
              <w:jc w:val="both"/>
              <w:rPr>
                <w:rFonts w:ascii="Arial" w:hAnsi="Arial" w:cs="Arial"/>
                <w:sz w:val="24"/>
                <w:szCs w:val="24"/>
              </w:rPr>
            </w:pPr>
            <w:r>
              <w:rPr>
                <w:rFonts w:ascii="Arial" w:hAnsi="Arial" w:cs="Arial"/>
                <w:sz w:val="24"/>
                <w:szCs w:val="24"/>
              </w:rPr>
              <w:t>Comprende las ideas, personas, partidos u organizaciones políticas que defienden el orden establecido, que se resisten a los cambios o los aceptan sin alterar el núcleo estructural del sistema y, en general, se oponen a los intereses de las mayorías trabajadoras y populares</w:t>
            </w:r>
          </w:p>
        </w:tc>
        <w:tc>
          <w:tcPr>
            <w:tcW w:w="4104" w:type="dxa"/>
          </w:tcPr>
          <w:p w14:paraId="1590CBFD" w14:textId="77777777" w:rsidR="002C18AF" w:rsidRDefault="002C18AF" w:rsidP="00E209AC">
            <w:pPr>
              <w:jc w:val="both"/>
              <w:rPr>
                <w:rFonts w:ascii="Arial" w:hAnsi="Arial" w:cs="Arial"/>
                <w:sz w:val="24"/>
                <w:szCs w:val="24"/>
              </w:rPr>
            </w:pPr>
            <w:r>
              <w:rPr>
                <w:rFonts w:ascii="Arial" w:hAnsi="Arial" w:cs="Arial"/>
                <w:sz w:val="24"/>
                <w:szCs w:val="24"/>
              </w:rPr>
              <w:t>Comprende las ideas, personas, partidos u organizaciones políticas que pretenden modificar la estructura existente, son progresistas o revolucionarios y fomentan los cambios sociales y económicos a favor de los trabajadores y otros sectores populares.</w:t>
            </w:r>
          </w:p>
        </w:tc>
      </w:tr>
      <w:tr w:rsidR="002C18AF" w14:paraId="46880320" w14:textId="77777777" w:rsidTr="00E209AC">
        <w:tc>
          <w:tcPr>
            <w:tcW w:w="1838" w:type="dxa"/>
          </w:tcPr>
          <w:p w14:paraId="4C159436" w14:textId="77777777" w:rsidR="002C18AF" w:rsidRDefault="002C18AF" w:rsidP="00E209AC">
            <w:pPr>
              <w:jc w:val="center"/>
              <w:rPr>
                <w:rFonts w:ascii="Arial" w:hAnsi="Arial" w:cs="Arial"/>
                <w:sz w:val="24"/>
                <w:szCs w:val="24"/>
              </w:rPr>
            </w:pPr>
            <w:r>
              <w:rPr>
                <w:rFonts w:ascii="Arial" w:hAnsi="Arial" w:cs="Arial"/>
                <w:sz w:val="24"/>
                <w:szCs w:val="24"/>
              </w:rPr>
              <w:t>Dimensión</w:t>
            </w:r>
          </w:p>
          <w:p w14:paraId="72E3B11C" w14:textId="77777777" w:rsidR="002C18AF" w:rsidRDefault="002C18AF" w:rsidP="00E209AC">
            <w:pPr>
              <w:jc w:val="center"/>
              <w:rPr>
                <w:rFonts w:ascii="Arial" w:hAnsi="Arial" w:cs="Arial"/>
                <w:sz w:val="24"/>
                <w:szCs w:val="24"/>
              </w:rPr>
            </w:pPr>
            <w:r>
              <w:rPr>
                <w:rFonts w:ascii="Arial" w:hAnsi="Arial" w:cs="Arial"/>
                <w:sz w:val="24"/>
                <w:szCs w:val="24"/>
              </w:rPr>
              <w:t>económica</w:t>
            </w:r>
          </w:p>
        </w:tc>
        <w:tc>
          <w:tcPr>
            <w:tcW w:w="3969" w:type="dxa"/>
          </w:tcPr>
          <w:p w14:paraId="240E62AE" w14:textId="77777777" w:rsidR="002C18AF" w:rsidRDefault="002C18AF" w:rsidP="00E209AC">
            <w:pPr>
              <w:jc w:val="both"/>
              <w:rPr>
                <w:rFonts w:ascii="Arial" w:hAnsi="Arial" w:cs="Arial"/>
                <w:sz w:val="24"/>
                <w:szCs w:val="24"/>
              </w:rPr>
            </w:pPr>
            <w:r>
              <w:rPr>
                <w:rFonts w:ascii="Arial" w:hAnsi="Arial" w:cs="Arial"/>
                <w:sz w:val="24"/>
                <w:szCs w:val="24"/>
              </w:rPr>
              <w:t>Generalmente es liberal, defiende la libertad de empresa y el librecambio</w:t>
            </w:r>
          </w:p>
        </w:tc>
        <w:tc>
          <w:tcPr>
            <w:tcW w:w="4104" w:type="dxa"/>
          </w:tcPr>
          <w:p w14:paraId="56EC6914" w14:textId="77777777" w:rsidR="002C18AF" w:rsidRDefault="002C18AF" w:rsidP="00E209AC">
            <w:pPr>
              <w:jc w:val="both"/>
              <w:rPr>
                <w:rFonts w:ascii="Arial" w:hAnsi="Arial" w:cs="Arial"/>
                <w:sz w:val="24"/>
                <w:szCs w:val="24"/>
              </w:rPr>
            </w:pPr>
            <w:r>
              <w:rPr>
                <w:rFonts w:ascii="Arial" w:hAnsi="Arial" w:cs="Arial"/>
                <w:sz w:val="24"/>
                <w:szCs w:val="24"/>
              </w:rPr>
              <w:t>Es socialista, está a favor de la planificación económica en manos del Estado y puede ser librecambista o proteccionista, según el caso</w:t>
            </w:r>
          </w:p>
        </w:tc>
      </w:tr>
      <w:tr w:rsidR="002C18AF" w14:paraId="0BFB8ABC" w14:textId="77777777" w:rsidTr="00E209AC">
        <w:tc>
          <w:tcPr>
            <w:tcW w:w="1838" w:type="dxa"/>
          </w:tcPr>
          <w:p w14:paraId="6AECBAD0" w14:textId="77777777" w:rsidR="002C18AF" w:rsidRDefault="002C18AF" w:rsidP="00E209AC">
            <w:pPr>
              <w:jc w:val="center"/>
              <w:rPr>
                <w:rFonts w:ascii="Arial" w:hAnsi="Arial" w:cs="Arial"/>
                <w:sz w:val="24"/>
                <w:szCs w:val="24"/>
              </w:rPr>
            </w:pPr>
            <w:r>
              <w:rPr>
                <w:rFonts w:ascii="Arial" w:hAnsi="Arial" w:cs="Arial"/>
                <w:sz w:val="24"/>
                <w:szCs w:val="24"/>
              </w:rPr>
              <w:t>Dimensión</w:t>
            </w:r>
          </w:p>
          <w:p w14:paraId="16C7B5C0" w14:textId="77777777" w:rsidR="002C18AF" w:rsidRDefault="002C18AF" w:rsidP="00E209AC">
            <w:pPr>
              <w:jc w:val="center"/>
              <w:rPr>
                <w:rFonts w:ascii="Arial" w:hAnsi="Arial" w:cs="Arial"/>
                <w:sz w:val="24"/>
                <w:szCs w:val="24"/>
              </w:rPr>
            </w:pPr>
            <w:r>
              <w:rPr>
                <w:rFonts w:ascii="Arial" w:hAnsi="Arial" w:cs="Arial"/>
                <w:sz w:val="24"/>
                <w:szCs w:val="24"/>
              </w:rPr>
              <w:t>social</w:t>
            </w:r>
          </w:p>
        </w:tc>
        <w:tc>
          <w:tcPr>
            <w:tcW w:w="3969" w:type="dxa"/>
          </w:tcPr>
          <w:p w14:paraId="069447B7" w14:textId="77777777" w:rsidR="002C18AF" w:rsidRDefault="002C18AF" w:rsidP="00E209AC">
            <w:pPr>
              <w:jc w:val="both"/>
              <w:rPr>
                <w:rFonts w:ascii="Arial" w:hAnsi="Arial" w:cs="Arial"/>
                <w:sz w:val="24"/>
                <w:szCs w:val="24"/>
              </w:rPr>
            </w:pPr>
            <w:r>
              <w:rPr>
                <w:rFonts w:ascii="Arial" w:hAnsi="Arial" w:cs="Arial"/>
                <w:sz w:val="24"/>
                <w:szCs w:val="24"/>
              </w:rPr>
              <w:t>Tiende a ser jerárquica y tradicionalista</w:t>
            </w:r>
          </w:p>
        </w:tc>
        <w:tc>
          <w:tcPr>
            <w:tcW w:w="4104" w:type="dxa"/>
          </w:tcPr>
          <w:p w14:paraId="018FFD78" w14:textId="77777777" w:rsidR="002C18AF" w:rsidRDefault="002C18AF" w:rsidP="00E209AC">
            <w:pPr>
              <w:jc w:val="both"/>
              <w:rPr>
                <w:rFonts w:ascii="Arial" w:hAnsi="Arial" w:cs="Arial"/>
                <w:sz w:val="24"/>
                <w:szCs w:val="24"/>
              </w:rPr>
            </w:pPr>
            <w:r>
              <w:rPr>
                <w:rFonts w:ascii="Arial" w:hAnsi="Arial" w:cs="Arial"/>
                <w:sz w:val="24"/>
                <w:szCs w:val="24"/>
              </w:rPr>
              <w:t>Tiende a ser igualitaria e innovadora</w:t>
            </w:r>
          </w:p>
        </w:tc>
      </w:tr>
      <w:tr w:rsidR="002C18AF" w14:paraId="417BBC64" w14:textId="77777777" w:rsidTr="00E209AC">
        <w:tc>
          <w:tcPr>
            <w:tcW w:w="1838" w:type="dxa"/>
          </w:tcPr>
          <w:p w14:paraId="4C06133B" w14:textId="77777777" w:rsidR="002C18AF" w:rsidRDefault="002C18AF" w:rsidP="00E209AC">
            <w:pPr>
              <w:jc w:val="center"/>
              <w:rPr>
                <w:rFonts w:ascii="Arial" w:hAnsi="Arial" w:cs="Arial"/>
                <w:sz w:val="24"/>
                <w:szCs w:val="24"/>
              </w:rPr>
            </w:pPr>
            <w:r>
              <w:rPr>
                <w:rFonts w:ascii="Arial" w:hAnsi="Arial" w:cs="Arial"/>
                <w:sz w:val="24"/>
                <w:szCs w:val="24"/>
              </w:rPr>
              <w:t>Dimensión</w:t>
            </w:r>
          </w:p>
          <w:p w14:paraId="201CA7F9" w14:textId="77777777" w:rsidR="002C18AF" w:rsidRDefault="002C18AF" w:rsidP="00E209AC">
            <w:pPr>
              <w:jc w:val="center"/>
              <w:rPr>
                <w:rFonts w:ascii="Arial" w:hAnsi="Arial" w:cs="Arial"/>
                <w:sz w:val="24"/>
                <w:szCs w:val="24"/>
              </w:rPr>
            </w:pPr>
            <w:r>
              <w:rPr>
                <w:rFonts w:ascii="Arial" w:hAnsi="Arial" w:cs="Arial"/>
                <w:sz w:val="24"/>
                <w:szCs w:val="24"/>
              </w:rPr>
              <w:t>política</w:t>
            </w:r>
          </w:p>
        </w:tc>
        <w:tc>
          <w:tcPr>
            <w:tcW w:w="3969" w:type="dxa"/>
          </w:tcPr>
          <w:p w14:paraId="0664BC0D" w14:textId="77777777" w:rsidR="002C18AF" w:rsidRDefault="002C18AF" w:rsidP="00E209AC">
            <w:pPr>
              <w:jc w:val="both"/>
              <w:rPr>
                <w:rFonts w:ascii="Arial" w:hAnsi="Arial" w:cs="Arial"/>
                <w:sz w:val="24"/>
                <w:szCs w:val="24"/>
              </w:rPr>
            </w:pPr>
            <w:r>
              <w:rPr>
                <w:rFonts w:ascii="Arial" w:hAnsi="Arial" w:cs="Arial"/>
                <w:sz w:val="24"/>
                <w:szCs w:val="24"/>
              </w:rPr>
              <w:t>Fue primero monárquica y luego republicana, elitista y restrictiva del voto</w:t>
            </w:r>
          </w:p>
        </w:tc>
        <w:tc>
          <w:tcPr>
            <w:tcW w:w="4104" w:type="dxa"/>
          </w:tcPr>
          <w:p w14:paraId="618EE1DD" w14:textId="77777777" w:rsidR="002C18AF" w:rsidRDefault="002C18AF" w:rsidP="00E209AC">
            <w:pPr>
              <w:jc w:val="both"/>
              <w:rPr>
                <w:rFonts w:ascii="Arial" w:hAnsi="Arial" w:cs="Arial"/>
                <w:sz w:val="24"/>
                <w:szCs w:val="24"/>
              </w:rPr>
            </w:pPr>
            <w:r>
              <w:rPr>
                <w:rFonts w:ascii="Arial" w:hAnsi="Arial" w:cs="Arial"/>
                <w:sz w:val="24"/>
                <w:szCs w:val="24"/>
              </w:rPr>
              <w:t>Fue republicana y luego democrática, popular y luchó por la ampliación del sufragio</w:t>
            </w:r>
          </w:p>
        </w:tc>
      </w:tr>
    </w:tbl>
    <w:p w14:paraId="42F731C1" w14:textId="77777777" w:rsidR="002C18AF" w:rsidRPr="00524EE8" w:rsidRDefault="002C18AF" w:rsidP="002C18AF">
      <w:pPr>
        <w:spacing w:after="0" w:line="240" w:lineRule="auto"/>
        <w:jc w:val="both"/>
        <w:rPr>
          <w:rFonts w:ascii="Arial" w:hAnsi="Arial" w:cs="Arial"/>
          <w:sz w:val="24"/>
          <w:szCs w:val="24"/>
        </w:rPr>
      </w:pPr>
    </w:p>
    <w:p w14:paraId="203C8265" w14:textId="77777777"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MOVIMIENTOS SOCIALES</w:t>
      </w:r>
    </w:p>
    <w:p w14:paraId="4C6328E5"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Surgieron como respuestas colectivas desde la sociedad civil que, en muchos casos, rebasaron los canales institucionales habituales, como los partidos políticos, los sindicatos, etc. Dichas acciones colectivas tienen una alta participación popular y generalmente se agrupan en torno a algún tipo de reivindicación. Cuando sus objetivos se vinculan con intereses colectivos y sus acciones repercuten en el conjunto de la comunidad, decimos que estas organizaciones también constituyen espacios de participación política. </w:t>
      </w:r>
    </w:p>
    <w:p w14:paraId="1324A89E"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lastRenderedPageBreak/>
        <w:t xml:space="preserve">Los movimientos sociales son grupos de personas que se conforman ante alguna problemática o conflicto que los aqueja. Hay movimientos de derechos humanos, de campesinos desposeídos de sus tierras, de habitantes de villas, de ecologistas, de pequeños productores de una región, entre otros. Además, el ejercicio de su reclamo se realiza sobre el </w:t>
      </w:r>
      <w:r w:rsidRPr="00355486">
        <w:rPr>
          <w:rFonts w:ascii="Arial" w:hAnsi="Arial" w:cs="Arial"/>
          <w:b/>
          <w:color w:val="ED7D31" w:themeColor="accent2"/>
          <w:sz w:val="24"/>
          <w:szCs w:val="24"/>
        </w:rPr>
        <w:t>espacio público</w:t>
      </w:r>
      <w:r>
        <w:rPr>
          <w:rFonts w:ascii="Arial" w:hAnsi="Arial" w:cs="Arial"/>
          <w:sz w:val="24"/>
          <w:szCs w:val="24"/>
        </w:rPr>
        <w:t>, tanto para difundir su actividad como para influir en la opinión pública.</w:t>
      </w:r>
    </w:p>
    <w:p w14:paraId="00657D8F"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En Argentina, los movimientos sociales surgieron como respuesta a la desigualdad social, en especial, durante la década del 90, cuando las políticas neoliberales provocaron el empobrecimiento y el desempleo en gran parte de la población. En esa ocasión, se produjeron verdaderas puebladas en varios puntos del país y también los primeros cortes de ruta.</w:t>
      </w:r>
    </w:p>
    <w:p w14:paraId="508E875A"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movimientos sociales no tienen intereses sindicales ni el objetivo de llegar a ocupar cargos en el poder. Aunque es posible que </w:t>
      </w:r>
      <w:proofErr w:type="gramStart"/>
      <w:r>
        <w:rPr>
          <w:rFonts w:ascii="Arial" w:hAnsi="Arial" w:cs="Arial"/>
          <w:sz w:val="24"/>
          <w:szCs w:val="24"/>
        </w:rPr>
        <w:t>alguno de sus integrantes sean</w:t>
      </w:r>
      <w:proofErr w:type="gramEnd"/>
      <w:r>
        <w:rPr>
          <w:rFonts w:ascii="Arial" w:hAnsi="Arial" w:cs="Arial"/>
          <w:sz w:val="24"/>
          <w:szCs w:val="24"/>
        </w:rPr>
        <w:t>, al mismo tiempo, miembros de un partido político.</w:t>
      </w:r>
    </w:p>
    <w:p w14:paraId="06EB6E94" w14:textId="77777777" w:rsidR="002C18AF" w:rsidRDefault="002C18AF" w:rsidP="002C18AF">
      <w:pPr>
        <w:spacing w:after="0" w:line="240" w:lineRule="auto"/>
        <w:ind w:firstLine="708"/>
        <w:jc w:val="both"/>
        <w:rPr>
          <w:rFonts w:ascii="Arial" w:hAnsi="Arial" w:cs="Arial"/>
          <w:i/>
          <w:sz w:val="24"/>
          <w:szCs w:val="24"/>
        </w:rPr>
      </w:pPr>
      <w:r>
        <w:rPr>
          <w:rFonts w:ascii="Arial" w:hAnsi="Arial" w:cs="Arial"/>
          <w:sz w:val="24"/>
          <w:szCs w:val="24"/>
        </w:rPr>
        <w:t xml:space="preserve">Las actividades que desarrollan los movimientos sociales son diversas. En general, tienen algún núcleo duro de reivindicaciones, aquellas que dieron origen al movimiento. Pero muchos también se ocupan de organizar actividades para resolver sus necesidades básicas insatisfechas por la ausencia o ineficiencia del Estado. Para ello, muchos de estos movimientos canalizan los recursos que consiguen de distintas formas: los autogestionan o constituyen el aporte de institucionales nacionales e internacionales que los apoyan, o del Estado por vía de política sociales. El manejo de esos fondos exige, en muchos casos, que adopten la forma institucional de </w:t>
      </w:r>
      <w:r w:rsidRPr="00355486">
        <w:rPr>
          <w:rFonts w:ascii="Arial" w:hAnsi="Arial" w:cs="Arial"/>
          <w:b/>
          <w:color w:val="ED7D31" w:themeColor="accent2"/>
          <w:sz w:val="24"/>
          <w:szCs w:val="24"/>
        </w:rPr>
        <w:t>organizaciones no gubernamentales (ONG)</w:t>
      </w:r>
    </w:p>
    <w:p w14:paraId="10FDCE54" w14:textId="77777777" w:rsidR="002C18AF" w:rsidRDefault="002C18AF" w:rsidP="002C18AF">
      <w:pPr>
        <w:spacing w:after="0" w:line="240" w:lineRule="auto"/>
        <w:jc w:val="both"/>
        <w:rPr>
          <w:rFonts w:ascii="Arial" w:hAnsi="Arial" w:cs="Arial"/>
          <w:i/>
          <w:sz w:val="24"/>
          <w:szCs w:val="24"/>
        </w:rPr>
      </w:pPr>
    </w:p>
    <w:p w14:paraId="73E12695" w14:textId="77777777"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MOVIMIENTOS DE TRABAJADORES DESOCUPADOS</w:t>
      </w:r>
    </w:p>
    <w:p w14:paraId="1F921991" w14:textId="77777777" w:rsidR="002C18AF" w:rsidRPr="00136280" w:rsidRDefault="002C18AF" w:rsidP="002C18AF">
      <w:pPr>
        <w:spacing w:after="0" w:line="240" w:lineRule="auto"/>
        <w:ind w:firstLine="708"/>
        <w:jc w:val="both"/>
        <w:rPr>
          <w:rFonts w:ascii="Arial" w:hAnsi="Arial" w:cs="Arial"/>
          <w:color w:val="ED7D31" w:themeColor="accent2"/>
          <w:sz w:val="24"/>
          <w:szCs w:val="24"/>
        </w:rPr>
      </w:pPr>
      <w:r>
        <w:rPr>
          <w:rFonts w:ascii="Arial" w:hAnsi="Arial" w:cs="Arial"/>
          <w:sz w:val="24"/>
          <w:szCs w:val="24"/>
        </w:rPr>
        <w:t xml:space="preserve">A lo largo de la historia, los trabajadores se agruparon en sindicatos y gremios que reunían sus reclamos y exigían mejores condiciones laborales. Pero ¿cómo puede reclamar una persona que se encuentra desocupada? Los despidos masivos durante la década de 1990 hicieron que las personas se quedaran fuera de los sindicatos y no tuvieran forma de expresar </w:t>
      </w:r>
      <w:proofErr w:type="gramStart"/>
      <w:r>
        <w:rPr>
          <w:rFonts w:ascii="Arial" w:hAnsi="Arial" w:cs="Arial"/>
          <w:sz w:val="24"/>
          <w:szCs w:val="24"/>
        </w:rPr>
        <w:t>sus  demandas</w:t>
      </w:r>
      <w:proofErr w:type="gramEnd"/>
      <w:r>
        <w:rPr>
          <w:rFonts w:ascii="Arial" w:hAnsi="Arial" w:cs="Arial"/>
          <w:sz w:val="24"/>
          <w:szCs w:val="24"/>
        </w:rPr>
        <w:t>.</w:t>
      </w:r>
    </w:p>
    <w:p w14:paraId="42EB97D5"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Una estrategia para hacer visible ante la sociedad el problema de la desocupación fueron los </w:t>
      </w:r>
      <w:r w:rsidRPr="00355486">
        <w:rPr>
          <w:rFonts w:ascii="Arial" w:hAnsi="Arial" w:cs="Arial"/>
          <w:b/>
          <w:color w:val="ED7D31" w:themeColor="accent2"/>
          <w:sz w:val="24"/>
          <w:szCs w:val="24"/>
        </w:rPr>
        <w:t>piquetes</w:t>
      </w:r>
      <w:r>
        <w:rPr>
          <w:rFonts w:ascii="Arial" w:hAnsi="Arial" w:cs="Arial"/>
          <w:sz w:val="24"/>
          <w:szCs w:val="24"/>
        </w:rPr>
        <w:t xml:space="preserve">. Los desocupados comenzaron a salir a las calles, cortar rutas para marchar por sus reivindicaciones y, de esta manera, alertar a las autoridades políticas y a la opinión pública sobre su situación y sus reclamos. La generalización de la práctica de los piquetes o cortes de ruta implementada por los desocupados dio origen a su denominación </w:t>
      </w:r>
      <w:r w:rsidRPr="00136280">
        <w:rPr>
          <w:rFonts w:ascii="Arial" w:hAnsi="Arial" w:cs="Arial"/>
          <w:sz w:val="24"/>
          <w:szCs w:val="24"/>
        </w:rPr>
        <w:t>como</w:t>
      </w:r>
      <w:r w:rsidRPr="00136280">
        <w:rPr>
          <w:rFonts w:ascii="Arial" w:hAnsi="Arial" w:cs="Arial"/>
          <w:b/>
          <w:color w:val="FF0000"/>
          <w:sz w:val="24"/>
          <w:szCs w:val="24"/>
        </w:rPr>
        <w:t xml:space="preserve"> </w:t>
      </w:r>
      <w:r w:rsidRPr="00355486">
        <w:rPr>
          <w:rFonts w:ascii="Arial" w:hAnsi="Arial" w:cs="Arial"/>
          <w:b/>
          <w:color w:val="ED7D31" w:themeColor="accent2"/>
          <w:sz w:val="24"/>
          <w:szCs w:val="24"/>
        </w:rPr>
        <w:t>movimientos piqueteros</w:t>
      </w:r>
      <w:r>
        <w:rPr>
          <w:rFonts w:ascii="Arial" w:hAnsi="Arial" w:cs="Arial"/>
          <w:sz w:val="24"/>
          <w:szCs w:val="24"/>
        </w:rPr>
        <w:t>. En la actualidad los cortes de ruta o piquetes se extendieron a otros sectores sociales y en contextos políticos diferentes.</w:t>
      </w:r>
    </w:p>
    <w:p w14:paraId="632C9D25" w14:textId="77777777" w:rsidR="002C18AF" w:rsidRDefault="002C18AF" w:rsidP="002C18AF">
      <w:pPr>
        <w:spacing w:after="0" w:line="240" w:lineRule="auto"/>
        <w:jc w:val="both"/>
        <w:rPr>
          <w:rFonts w:ascii="Arial" w:hAnsi="Arial" w:cs="Arial"/>
          <w:sz w:val="24"/>
          <w:szCs w:val="24"/>
        </w:rPr>
      </w:pPr>
    </w:p>
    <w:p w14:paraId="41957B51" w14:textId="77777777" w:rsidR="002C18AF" w:rsidRDefault="002C18AF" w:rsidP="002C18AF">
      <w:pPr>
        <w:spacing w:after="0" w:line="240" w:lineRule="auto"/>
        <w:ind w:firstLine="708"/>
        <w:jc w:val="both"/>
        <w:rPr>
          <w:rFonts w:ascii="Arial" w:hAnsi="Arial" w:cs="Arial"/>
          <w:b/>
          <w:sz w:val="24"/>
          <w:szCs w:val="24"/>
        </w:rPr>
      </w:pPr>
      <w:r>
        <w:rPr>
          <w:rFonts w:ascii="Arial" w:hAnsi="Arial" w:cs="Arial"/>
          <w:b/>
          <w:sz w:val="24"/>
          <w:szCs w:val="24"/>
        </w:rPr>
        <w:t>LOS SINDICATOS</w:t>
      </w:r>
    </w:p>
    <w:p w14:paraId="1EA8BB54"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Son organizaciones que, por medio de la acción colectiva, buscan proteger y mejorar las condiciones de vida de los trabajadores y sus intereses laborales. Los sindicatos se organizan por actividad. Como contraparte de esta organización colectiva de los trabajadores, los empresarios y empleadores también buscan asociarse en lo que se conoce como </w:t>
      </w:r>
      <w:r w:rsidRPr="00355486">
        <w:rPr>
          <w:rFonts w:ascii="Arial" w:hAnsi="Arial" w:cs="Arial"/>
          <w:b/>
          <w:color w:val="ED7D31" w:themeColor="accent2"/>
          <w:sz w:val="24"/>
          <w:szCs w:val="24"/>
        </w:rPr>
        <w:t>cámaras empresariales</w:t>
      </w:r>
      <w:r>
        <w:rPr>
          <w:rFonts w:ascii="Arial" w:hAnsi="Arial" w:cs="Arial"/>
          <w:sz w:val="24"/>
          <w:szCs w:val="24"/>
        </w:rPr>
        <w:t>, que no son otra cosa que las entidades sindicales del sector patronal, en las que se agrupan empresas de una misma actividad o rubro.</w:t>
      </w:r>
    </w:p>
    <w:p w14:paraId="4A274461"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Los trabajadores que integran los sindicatos se llaman </w:t>
      </w:r>
      <w:r w:rsidRPr="00355486">
        <w:rPr>
          <w:rFonts w:ascii="Arial" w:hAnsi="Arial" w:cs="Arial"/>
          <w:b/>
          <w:color w:val="ED7D31" w:themeColor="accent2"/>
          <w:sz w:val="24"/>
          <w:szCs w:val="24"/>
        </w:rPr>
        <w:t>afiliados</w:t>
      </w:r>
      <w:r>
        <w:rPr>
          <w:rFonts w:ascii="Arial" w:hAnsi="Arial" w:cs="Arial"/>
          <w:sz w:val="24"/>
          <w:szCs w:val="24"/>
        </w:rPr>
        <w:t>. En muchos casos, los sindicatos logran tener mayor cantidad de afiliados que muchos partidos políticos, lo que les otorga una gran capacidad de influir en las tomas de decisiones públicas.</w:t>
      </w:r>
    </w:p>
    <w:p w14:paraId="5F772649"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Poseen una organización de tipo representativa, por la cual los afiliados eligen </w:t>
      </w:r>
      <w:r w:rsidRPr="00355486">
        <w:rPr>
          <w:rFonts w:ascii="Arial" w:hAnsi="Arial" w:cs="Arial"/>
          <w:b/>
          <w:color w:val="ED7D31" w:themeColor="accent2"/>
          <w:sz w:val="24"/>
          <w:szCs w:val="24"/>
        </w:rPr>
        <w:t>delegados</w:t>
      </w:r>
      <w:r>
        <w:rPr>
          <w:rFonts w:ascii="Arial" w:hAnsi="Arial" w:cs="Arial"/>
          <w:sz w:val="24"/>
          <w:szCs w:val="24"/>
        </w:rPr>
        <w:t xml:space="preserve"> que los representan, y autoridades, como el </w:t>
      </w:r>
      <w:r w:rsidRPr="00355486">
        <w:rPr>
          <w:rFonts w:ascii="Arial" w:hAnsi="Arial" w:cs="Arial"/>
          <w:b/>
          <w:color w:val="ED7D31" w:themeColor="accent2"/>
          <w:sz w:val="24"/>
          <w:szCs w:val="24"/>
        </w:rPr>
        <w:t>secretario general</w:t>
      </w:r>
      <w:r w:rsidRPr="00355486">
        <w:rPr>
          <w:rFonts w:ascii="Arial" w:hAnsi="Arial" w:cs="Arial"/>
          <w:color w:val="ED7D31" w:themeColor="accent2"/>
          <w:sz w:val="24"/>
          <w:szCs w:val="24"/>
        </w:rPr>
        <w:t xml:space="preserve"> </w:t>
      </w:r>
      <w:r>
        <w:rPr>
          <w:rFonts w:ascii="Arial" w:hAnsi="Arial" w:cs="Arial"/>
          <w:sz w:val="24"/>
          <w:szCs w:val="24"/>
        </w:rPr>
        <w:t xml:space="preserve">que conduce la organización. En ellos depositan sus demandas que son defendidas en </w:t>
      </w:r>
      <w:r w:rsidRPr="00355486">
        <w:rPr>
          <w:rFonts w:ascii="Arial" w:hAnsi="Arial" w:cs="Arial"/>
          <w:b/>
          <w:color w:val="ED7D31" w:themeColor="accent2"/>
          <w:sz w:val="24"/>
          <w:szCs w:val="24"/>
        </w:rPr>
        <w:t>paritarias</w:t>
      </w:r>
      <w:r>
        <w:rPr>
          <w:rFonts w:ascii="Arial" w:hAnsi="Arial" w:cs="Arial"/>
          <w:sz w:val="24"/>
          <w:szCs w:val="24"/>
        </w:rPr>
        <w:t xml:space="preserve">, comisiones en las que están representados en partes iguales los sindicatos y las cámaras empresariales, y donde el Estado actúa como árbitro. Los acuerdos logrados en estas negociaciones se plasman en </w:t>
      </w:r>
      <w:r w:rsidRPr="00355486">
        <w:rPr>
          <w:rFonts w:ascii="Arial" w:hAnsi="Arial" w:cs="Arial"/>
          <w:b/>
          <w:color w:val="ED7D31" w:themeColor="accent2"/>
          <w:sz w:val="24"/>
          <w:szCs w:val="24"/>
        </w:rPr>
        <w:t>convenios colectivos de trabajo</w:t>
      </w:r>
      <w:r>
        <w:rPr>
          <w:rFonts w:ascii="Arial" w:hAnsi="Arial" w:cs="Arial"/>
          <w:sz w:val="24"/>
          <w:szCs w:val="24"/>
        </w:rPr>
        <w:t xml:space="preserve">, que luego se registran en el </w:t>
      </w:r>
      <w:r w:rsidRPr="00355486">
        <w:rPr>
          <w:rFonts w:ascii="Arial" w:hAnsi="Arial" w:cs="Arial"/>
          <w:b/>
          <w:color w:val="ED7D31" w:themeColor="accent2"/>
          <w:sz w:val="24"/>
          <w:szCs w:val="24"/>
        </w:rPr>
        <w:t>Ministerio de Trabajo</w:t>
      </w:r>
      <w:r>
        <w:rPr>
          <w:rFonts w:ascii="Arial" w:hAnsi="Arial" w:cs="Arial"/>
          <w:sz w:val="24"/>
          <w:szCs w:val="24"/>
        </w:rPr>
        <w:t>, que debe homologarlos para garantizar su valor legal.</w:t>
      </w:r>
    </w:p>
    <w:p w14:paraId="7904B1AE" w14:textId="77777777" w:rsidR="002C18AF" w:rsidRDefault="002C18AF" w:rsidP="002C18AF">
      <w:pPr>
        <w:spacing w:after="0" w:line="240" w:lineRule="auto"/>
        <w:ind w:firstLine="708"/>
        <w:jc w:val="both"/>
        <w:rPr>
          <w:rFonts w:ascii="Arial" w:hAnsi="Arial" w:cs="Arial"/>
          <w:sz w:val="24"/>
          <w:szCs w:val="24"/>
        </w:rPr>
      </w:pPr>
      <w:r>
        <w:rPr>
          <w:rFonts w:ascii="Arial" w:hAnsi="Arial" w:cs="Arial"/>
          <w:sz w:val="24"/>
          <w:szCs w:val="24"/>
        </w:rPr>
        <w:t xml:space="preserve">El instrumento de presión política que manejan los sindicatos es la </w:t>
      </w:r>
      <w:r w:rsidRPr="00355486">
        <w:rPr>
          <w:rFonts w:ascii="Arial" w:hAnsi="Arial" w:cs="Arial"/>
          <w:b/>
          <w:color w:val="ED7D31" w:themeColor="accent2"/>
          <w:sz w:val="24"/>
          <w:szCs w:val="24"/>
        </w:rPr>
        <w:t>huelga</w:t>
      </w:r>
      <w:r>
        <w:rPr>
          <w:rFonts w:ascii="Arial" w:hAnsi="Arial" w:cs="Arial"/>
          <w:sz w:val="24"/>
          <w:szCs w:val="24"/>
        </w:rPr>
        <w:t xml:space="preserve">, que comúnmente conocemos como </w:t>
      </w:r>
      <w:r w:rsidRPr="00355486">
        <w:rPr>
          <w:rFonts w:ascii="Arial" w:hAnsi="Arial" w:cs="Arial"/>
          <w:b/>
          <w:color w:val="ED7D31" w:themeColor="accent2"/>
          <w:sz w:val="24"/>
          <w:szCs w:val="24"/>
        </w:rPr>
        <w:t>paro</w:t>
      </w:r>
      <w:r>
        <w:rPr>
          <w:rFonts w:ascii="Arial" w:hAnsi="Arial" w:cs="Arial"/>
          <w:sz w:val="24"/>
          <w:szCs w:val="24"/>
        </w:rPr>
        <w:t xml:space="preserve">. Este es un derecho reconocido en la Constitución Nacional y consiste en la suspensión organizada de las tareas laborales por parte de los trabajadores. En </w:t>
      </w:r>
      <w:r>
        <w:rPr>
          <w:rFonts w:ascii="Arial" w:hAnsi="Arial" w:cs="Arial"/>
          <w:sz w:val="24"/>
          <w:szCs w:val="24"/>
        </w:rPr>
        <w:lastRenderedPageBreak/>
        <w:t xml:space="preserve">algunos casos la huelga suele combinarse con otras medidas como </w:t>
      </w:r>
      <w:r w:rsidRPr="00355486">
        <w:rPr>
          <w:rFonts w:ascii="Arial" w:hAnsi="Arial" w:cs="Arial"/>
          <w:b/>
          <w:color w:val="ED7D31" w:themeColor="accent2"/>
          <w:sz w:val="24"/>
          <w:szCs w:val="24"/>
        </w:rPr>
        <w:t>movilizaciones de protesta</w:t>
      </w:r>
      <w:r>
        <w:rPr>
          <w:rFonts w:ascii="Arial" w:hAnsi="Arial" w:cs="Arial"/>
          <w:sz w:val="24"/>
          <w:szCs w:val="24"/>
        </w:rPr>
        <w:t>, que hacen que los reclamos se transformen en públicos.</w:t>
      </w:r>
    </w:p>
    <w:p w14:paraId="44216762" w14:textId="77777777" w:rsidR="002C18AF" w:rsidRDefault="002C18AF" w:rsidP="002C18AF">
      <w:pPr>
        <w:spacing w:after="0" w:line="240" w:lineRule="auto"/>
        <w:jc w:val="both"/>
        <w:rPr>
          <w:rFonts w:ascii="Arial" w:hAnsi="Arial" w:cs="Arial"/>
          <w:sz w:val="24"/>
          <w:szCs w:val="24"/>
        </w:rPr>
      </w:pPr>
    </w:p>
    <w:p w14:paraId="5087E827" w14:textId="77777777" w:rsidR="00840760" w:rsidRDefault="00840760" w:rsidP="002C18AF">
      <w:pPr>
        <w:spacing w:after="0" w:line="240" w:lineRule="auto"/>
        <w:ind w:firstLine="708"/>
        <w:jc w:val="both"/>
        <w:rPr>
          <w:rFonts w:ascii="Arial" w:hAnsi="Arial" w:cs="Arial"/>
          <w:b/>
          <w:sz w:val="24"/>
          <w:szCs w:val="24"/>
        </w:rPr>
      </w:pPr>
    </w:p>
    <w:p w14:paraId="08E1F9F0" w14:textId="77777777" w:rsidR="00840760" w:rsidRDefault="00840760" w:rsidP="002C18AF">
      <w:pPr>
        <w:spacing w:after="0" w:line="240" w:lineRule="auto"/>
        <w:ind w:firstLine="708"/>
        <w:jc w:val="both"/>
        <w:rPr>
          <w:rFonts w:ascii="Arial" w:hAnsi="Arial" w:cs="Arial"/>
          <w:b/>
          <w:sz w:val="24"/>
          <w:szCs w:val="24"/>
        </w:rPr>
      </w:pPr>
    </w:p>
    <w:p w14:paraId="603E1087" w14:textId="77777777" w:rsidR="002C18AF" w:rsidRPr="00840760" w:rsidRDefault="002C18AF" w:rsidP="002C18AF">
      <w:pPr>
        <w:spacing w:after="0" w:line="240" w:lineRule="auto"/>
        <w:ind w:firstLine="708"/>
        <w:jc w:val="both"/>
        <w:rPr>
          <w:rFonts w:ascii="Times New Roman" w:hAnsi="Times New Roman" w:cs="Times New Roman"/>
          <w:b/>
          <w:sz w:val="24"/>
          <w:szCs w:val="24"/>
        </w:rPr>
      </w:pPr>
      <w:r w:rsidRPr="00840760">
        <w:rPr>
          <w:rFonts w:ascii="Times New Roman" w:hAnsi="Times New Roman" w:cs="Times New Roman"/>
          <w:b/>
          <w:sz w:val="24"/>
          <w:szCs w:val="24"/>
        </w:rPr>
        <w:t>ACTIVIDADES</w:t>
      </w:r>
    </w:p>
    <w:p w14:paraId="480CE88E"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1- ¿Cuál es la función de un partido político? ¿Cuál es la diferencia entre ser afiliado y militante de un partido?</w:t>
      </w:r>
    </w:p>
    <w:p w14:paraId="32425D70" w14:textId="77777777" w:rsidR="002C18AF" w:rsidRPr="00840760" w:rsidRDefault="002C18AF" w:rsidP="002C18AF">
      <w:pPr>
        <w:spacing w:after="0" w:line="240" w:lineRule="auto"/>
        <w:jc w:val="both"/>
        <w:rPr>
          <w:rFonts w:ascii="Times New Roman" w:hAnsi="Times New Roman" w:cs="Times New Roman"/>
          <w:sz w:val="24"/>
          <w:szCs w:val="24"/>
        </w:rPr>
      </w:pPr>
    </w:p>
    <w:p w14:paraId="370760F6"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2- Elija un partido o alianza política de Argentina, descríbalo en cuanto a su ideología y dimensiones, y luego indique si es de derecha o izquierda (considere también el centro, es decir, centro izquierda o centro derecha)</w:t>
      </w:r>
    </w:p>
    <w:p w14:paraId="311F9DF3" w14:textId="77777777" w:rsidR="002C18AF" w:rsidRPr="00840760" w:rsidRDefault="002C18AF" w:rsidP="002C18AF">
      <w:pPr>
        <w:spacing w:after="0" w:line="240" w:lineRule="auto"/>
        <w:jc w:val="both"/>
        <w:rPr>
          <w:rFonts w:ascii="Times New Roman" w:hAnsi="Times New Roman" w:cs="Times New Roman"/>
          <w:sz w:val="24"/>
          <w:szCs w:val="24"/>
        </w:rPr>
      </w:pPr>
    </w:p>
    <w:p w14:paraId="24FB524A"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3- ¿Cuál es la función de un movimiento social? Elija un movimiento social provincial o nacional y descríbalo, por ejemplo, quién es su líder, qué reivindicación realizan o cuál es el objetivo que quieren alcanzar, qué actividades realizan, entre otras características</w:t>
      </w:r>
    </w:p>
    <w:p w14:paraId="5890A0A5" w14:textId="77777777" w:rsidR="002C18AF" w:rsidRPr="00840760" w:rsidRDefault="002C18AF" w:rsidP="002C18AF">
      <w:pPr>
        <w:spacing w:after="0" w:line="240" w:lineRule="auto"/>
        <w:jc w:val="both"/>
        <w:rPr>
          <w:rFonts w:ascii="Times New Roman" w:hAnsi="Times New Roman" w:cs="Times New Roman"/>
          <w:sz w:val="24"/>
          <w:szCs w:val="24"/>
        </w:rPr>
      </w:pPr>
    </w:p>
    <w:p w14:paraId="3F6FC9E2"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4- Según su opinión: ¿es válido el reclamo de los trabajadores desocupados? ¿es correcta la metodología del piquete? En ambos casos justifique</w:t>
      </w:r>
    </w:p>
    <w:p w14:paraId="3EA0CB2D" w14:textId="77777777" w:rsidR="002C18AF" w:rsidRPr="00840760" w:rsidRDefault="002C18AF" w:rsidP="002C18AF">
      <w:pPr>
        <w:spacing w:after="0" w:line="240" w:lineRule="auto"/>
        <w:jc w:val="both"/>
        <w:rPr>
          <w:rFonts w:ascii="Times New Roman" w:hAnsi="Times New Roman" w:cs="Times New Roman"/>
          <w:sz w:val="24"/>
          <w:szCs w:val="24"/>
        </w:rPr>
      </w:pPr>
    </w:p>
    <w:p w14:paraId="399F62A7" w14:textId="77777777" w:rsidR="002C18AF" w:rsidRPr="00840760" w:rsidRDefault="002C18AF" w:rsidP="002C18AF">
      <w:pPr>
        <w:spacing w:after="0" w:line="240" w:lineRule="auto"/>
        <w:jc w:val="both"/>
        <w:rPr>
          <w:rFonts w:ascii="Times New Roman" w:hAnsi="Times New Roman" w:cs="Times New Roman"/>
          <w:sz w:val="24"/>
          <w:szCs w:val="24"/>
        </w:rPr>
      </w:pPr>
      <w:r w:rsidRPr="00840760">
        <w:rPr>
          <w:rFonts w:ascii="Times New Roman" w:hAnsi="Times New Roman" w:cs="Times New Roman"/>
          <w:sz w:val="24"/>
          <w:szCs w:val="24"/>
        </w:rPr>
        <w:t>5- ¿Cuál es la función de un sindicato? ¿Cómo está organizado? Describa el proceso de negociación. Mencione 5 sindicatos argentinos, su secretario general y a qué trabajadores representan</w:t>
      </w:r>
    </w:p>
    <w:p w14:paraId="32986A53" w14:textId="77777777" w:rsidR="002C18AF" w:rsidRPr="00840760" w:rsidRDefault="002C18AF" w:rsidP="00334F9F">
      <w:pPr>
        <w:spacing w:after="0" w:line="240" w:lineRule="auto"/>
        <w:jc w:val="both"/>
        <w:rPr>
          <w:rFonts w:ascii="Times New Roman" w:hAnsi="Times New Roman" w:cs="Times New Roman"/>
          <w:sz w:val="24"/>
          <w:szCs w:val="24"/>
        </w:rPr>
      </w:pPr>
    </w:p>
    <w:p w14:paraId="1C33BAD6" w14:textId="77777777" w:rsidR="00E209AC" w:rsidRDefault="00E209AC" w:rsidP="00334F9F">
      <w:pPr>
        <w:spacing w:after="0" w:line="240" w:lineRule="auto"/>
        <w:jc w:val="both"/>
        <w:rPr>
          <w:rFonts w:ascii="Times New Roman" w:hAnsi="Times New Roman" w:cs="Times New Roman"/>
          <w:sz w:val="24"/>
          <w:szCs w:val="24"/>
        </w:rPr>
      </w:pPr>
    </w:p>
    <w:p w14:paraId="07935E91" w14:textId="77777777" w:rsidR="00954863" w:rsidRDefault="00593F14" w:rsidP="00593F14">
      <w:pPr>
        <w:spacing w:after="0" w:line="240" w:lineRule="auto"/>
        <w:jc w:val="both"/>
        <w:rPr>
          <w:rFonts w:ascii="Times New Roman" w:hAnsi="Times New Roman" w:cs="Times New Roman"/>
          <w:b/>
          <w:color w:val="ED7D31" w:themeColor="accent2"/>
          <w:sz w:val="24"/>
          <w:szCs w:val="24"/>
        </w:rPr>
      </w:pPr>
      <w:r>
        <w:rPr>
          <w:rFonts w:ascii="Times New Roman" w:hAnsi="Times New Roman" w:cs="Times New Roman"/>
          <w:b/>
          <w:sz w:val="24"/>
          <w:szCs w:val="24"/>
        </w:rPr>
        <w:t>_____________________________________________________________________________________</w:t>
      </w:r>
    </w:p>
    <w:p w14:paraId="3B9F8458" w14:textId="77777777"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71A4E920" w14:textId="77777777"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5E906390" w14:textId="77777777" w:rsidR="00954863"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64487DBA" w14:textId="77777777" w:rsidR="00E209AC" w:rsidRPr="00954863" w:rsidRDefault="00954863" w:rsidP="00954863">
      <w:pPr>
        <w:spacing w:after="0" w:line="240" w:lineRule="auto"/>
        <w:ind w:firstLine="708"/>
        <w:jc w:val="center"/>
        <w:rPr>
          <w:rFonts w:ascii="Lucida Calligraphy" w:hAnsi="Lucida Calligraphy" w:cs="Times New Roman"/>
          <w:b/>
          <w:sz w:val="24"/>
          <w:szCs w:val="24"/>
        </w:rPr>
      </w:pPr>
      <w:r w:rsidRPr="00954863">
        <w:rPr>
          <w:rFonts w:ascii="Lucida Calligraphy" w:hAnsi="Lucida Calligraphy" w:cs="Times New Roman"/>
          <w:b/>
          <w:sz w:val="24"/>
          <w:szCs w:val="24"/>
        </w:rPr>
        <w:t xml:space="preserve">UNIDAD </w:t>
      </w:r>
      <w:proofErr w:type="spellStart"/>
      <w:r w:rsidRPr="00954863">
        <w:rPr>
          <w:rFonts w:ascii="Lucida Calligraphy" w:hAnsi="Lucida Calligraphy" w:cs="Times New Roman"/>
          <w:b/>
          <w:sz w:val="24"/>
          <w:szCs w:val="24"/>
        </w:rPr>
        <w:t>Nº</w:t>
      </w:r>
      <w:proofErr w:type="spellEnd"/>
      <w:r w:rsidRPr="00954863">
        <w:rPr>
          <w:rFonts w:ascii="Lucida Calligraphy" w:hAnsi="Lucida Calligraphy" w:cs="Times New Roman"/>
          <w:b/>
          <w:sz w:val="24"/>
          <w:szCs w:val="24"/>
        </w:rPr>
        <w:t xml:space="preserve"> III: </w:t>
      </w:r>
      <w:r w:rsidR="00E209AC" w:rsidRPr="00954863">
        <w:rPr>
          <w:rFonts w:ascii="Lucida Calligraphy" w:hAnsi="Lucida Calligraphy" w:cs="Times New Roman"/>
          <w:b/>
          <w:sz w:val="24"/>
          <w:szCs w:val="24"/>
        </w:rPr>
        <w:t>LOS DERECHOS HUMANOS</w:t>
      </w:r>
    </w:p>
    <w:p w14:paraId="4C0C306C" w14:textId="77777777" w:rsidR="00954863" w:rsidRPr="00AF5E5F" w:rsidRDefault="00954863" w:rsidP="00E209AC">
      <w:pPr>
        <w:spacing w:after="0" w:line="240" w:lineRule="auto"/>
        <w:ind w:firstLine="708"/>
        <w:jc w:val="both"/>
        <w:rPr>
          <w:rFonts w:ascii="Times New Roman" w:hAnsi="Times New Roman" w:cs="Times New Roman"/>
          <w:b/>
          <w:color w:val="ED7D31" w:themeColor="accent2"/>
          <w:sz w:val="24"/>
          <w:szCs w:val="24"/>
        </w:rPr>
      </w:pPr>
    </w:p>
    <w:p w14:paraId="0AAA6FA3"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 xml:space="preserve">Introducción </w:t>
      </w:r>
    </w:p>
    <w:p w14:paraId="47896FD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Los derechos humanos pueden caracterizarse como un conjunto de atributos y condiciones que cualquier ser humano, por el solo hecho de serlo, puede exigir que se le reconozca. Por eso, se convierten en la expresión jurídica (leyes, normas, protocolos) de principios relacionados con la dignidad humana y la ética universal. </w:t>
      </w:r>
    </w:p>
    <w:p w14:paraId="7E958591"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derechos humanos existen como norma jurídica, como acuerdo generalizado y como ideal común de la humanidad, aun cuando todavía la sociedad humana está lejos de hacer efectivos los derechos de cada uno. La distancia entre la formulación legal y los hechos puede llevar a desmerecer lo que los derechos humanos significan. Sin embargo, son una bandera de justicia y esperanza en aquellas regiones del mundo donde no son respetados, porque implican el compromiso de todas las naciones en su defensa.</w:t>
      </w:r>
    </w:p>
    <w:p w14:paraId="4931F76C" w14:textId="77777777" w:rsidR="00E209AC" w:rsidRPr="00AF5E5F" w:rsidRDefault="00E209AC" w:rsidP="00E209AC">
      <w:pPr>
        <w:spacing w:after="0" w:line="240" w:lineRule="auto"/>
        <w:jc w:val="both"/>
        <w:rPr>
          <w:rFonts w:ascii="Times New Roman" w:hAnsi="Times New Roman" w:cs="Times New Roman"/>
          <w:sz w:val="24"/>
          <w:szCs w:val="24"/>
        </w:rPr>
      </w:pPr>
    </w:p>
    <w:p w14:paraId="1CEDCBDE"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humanidad como sujeto de los derechos humanos</w:t>
      </w:r>
    </w:p>
    <w:p w14:paraId="69B2D11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¿Quién es el sujeto de los derechos humanos? ¿Quién es su principal beneficiario? Los derechos humanos pertenecen a todas las personas, sin distinción de origen, color de piel, género, condición social o de cualquier otra índole.</w:t>
      </w:r>
    </w:p>
    <w:p w14:paraId="0C0D8B6D"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derechos humanos tienen carácter universal y, en ese sentido, expresan un cambio cultural muy significativo en la historia del mundo.</w:t>
      </w:r>
    </w:p>
    <w:p w14:paraId="7EAA7D0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tanto concepto, los derechos humanos se oponen a algunas ideas concretas que se relacionan con prejuicios, distintos tipos de discriminación y desigualdades. Por ejemplo:</w:t>
      </w:r>
    </w:p>
    <w:p w14:paraId="6D8C8595"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algunas personas valen más que otras,</w:t>
      </w:r>
    </w:p>
    <w:p w14:paraId="42ED9CF0"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algunos pueblos valen más que otros y, en consecuencia, tienen derecho a imponerles su voluntad o eliminarlos de la Tierra,</w:t>
      </w:r>
    </w:p>
    <w:p w14:paraId="30AA8E1D"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las razones del Estado pueden justificar que se vulnere la vida o la integridad de algunas personas,</w:t>
      </w:r>
    </w:p>
    <w:p w14:paraId="1A1AA9BB"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lastRenderedPageBreak/>
        <w:t>la idea de que debe sobrevivir el más apto en una lucha de todos contra todos,</w:t>
      </w:r>
    </w:p>
    <w:p w14:paraId="0BEE3172" w14:textId="77777777" w:rsidR="00E209AC" w:rsidRPr="00AF5E5F" w:rsidRDefault="00E209AC" w:rsidP="00E209AC">
      <w:pPr>
        <w:pStyle w:val="Prrafodelista"/>
        <w:numPr>
          <w:ilvl w:val="0"/>
          <w:numId w:val="15"/>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la idea de que los problemas de cualquier país se resuelven dentro de sus fronteras y nadie puede entrometerse entre un gobierno y sus gobernados</w:t>
      </w:r>
    </w:p>
    <w:p w14:paraId="4BEB92F8"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Cuando recorremos la historia de la humanidad, podemos encontrar que, en repetidas ocasiones, tuvieron vigencia estas ideas contrarias a los derechos humanos. En más de una oportunidad, esas ideas dieron sustento a situaciones injustas y trataron de avalar grandes masacres.</w:t>
      </w:r>
    </w:p>
    <w:p w14:paraId="2772028C"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ab/>
        <w:t>Las ideas pueden transformarse en armas cuando hay personas convencidas de ellas que las defienden a cualquier precio. Por eso, es necesario que la noción de derechos humanos se difunda, se discuta y se recree en cada rincón del planeta para instaurar una ética de respeto mutuo.</w:t>
      </w:r>
    </w:p>
    <w:p w14:paraId="5BD86F2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Cada persona, en su carácter de sujeto de los derechos humanos, tiene la responsabilidad de conocerlos y hacerlos valer. Difícilmente se pueda lograr un cambio cultural en la sociedad si no va acompañado de nuevas convicciones en cada sujeto de derechos.</w:t>
      </w:r>
    </w:p>
    <w:p w14:paraId="192D1126" w14:textId="77777777" w:rsidR="00E209AC" w:rsidRPr="00AF5E5F" w:rsidRDefault="00E209AC" w:rsidP="00E209AC">
      <w:pPr>
        <w:spacing w:after="0" w:line="240" w:lineRule="auto"/>
        <w:ind w:firstLine="708"/>
        <w:jc w:val="both"/>
        <w:rPr>
          <w:rFonts w:ascii="Times New Roman" w:hAnsi="Times New Roman" w:cs="Times New Roman"/>
          <w:sz w:val="24"/>
          <w:szCs w:val="24"/>
          <w:u w:val="single"/>
        </w:rPr>
      </w:pPr>
    </w:p>
    <w:p w14:paraId="70F79A72"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1- Describa expresiones televisivas, conversaciones cotidianas, frases, chistes y opiniones en el que aparezcan opiniones contrarias a los derechos humanos.</w:t>
      </w:r>
    </w:p>
    <w:p w14:paraId="65ECF7BB" w14:textId="77777777" w:rsidR="00E209AC" w:rsidRPr="00AF5E5F" w:rsidRDefault="00E209AC" w:rsidP="00E209AC">
      <w:pPr>
        <w:spacing w:after="0" w:line="240" w:lineRule="auto"/>
        <w:jc w:val="both"/>
        <w:rPr>
          <w:rFonts w:ascii="Times New Roman" w:hAnsi="Times New Roman" w:cs="Times New Roman"/>
          <w:sz w:val="24"/>
          <w:szCs w:val="24"/>
        </w:rPr>
      </w:pPr>
    </w:p>
    <w:p w14:paraId="4EE8A590" w14:textId="77777777" w:rsidR="00E209AC" w:rsidRDefault="00E209AC" w:rsidP="00E209AC">
      <w:pPr>
        <w:spacing w:after="0" w:line="240" w:lineRule="auto"/>
        <w:ind w:firstLine="708"/>
        <w:jc w:val="both"/>
        <w:rPr>
          <w:rFonts w:ascii="Times New Roman" w:hAnsi="Times New Roman" w:cs="Times New Roman"/>
          <w:b/>
          <w:color w:val="ED7D31" w:themeColor="accent2"/>
          <w:sz w:val="24"/>
          <w:szCs w:val="24"/>
        </w:rPr>
      </w:pPr>
    </w:p>
    <w:p w14:paraId="4E245CFA"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Hitos que transformaron las concepciones de derechos</w:t>
      </w:r>
    </w:p>
    <w:p w14:paraId="640FD097" w14:textId="77777777" w:rsidR="00E209AC"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los siglos XII y XIII, diversos reyes europeos se vieron acosados por reclamos de sus súbditos contra las arbitrariedades monárquicas, las presiones impositivas y los privilegios otorgados a unas pocas personas. En respuesta a estos reclamos, tuvieron que realizar concesiones en las denominadas “Cartas de derechos”. La Carta Magna fue la más famosa de ellas, y fue firmada por el rey Juan I de Inglaterra, después de luchas y discusiones entre los nobles normandos y anglosajones que convivían bajo un mismo gobierno. Esta carta expresaba una limitación del poder real. La famosa leyenda de Robin Hood, junto con otros relatos semejantes, alude a esta puja de los barones ingleses con sus reyes. La conquista de esta y otras “cartas” en diferentes regiones de Europa expresaba una extendida inquietud de los súbditos por limitar los poderes del soberano, pero estaban todavía muy lejos de las concepciones modernas de derechos.</w:t>
      </w:r>
    </w:p>
    <w:p w14:paraId="4DC20EAA"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28B9797C"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En América Anglosajona</w:t>
      </w:r>
    </w:p>
    <w:p w14:paraId="6E7648D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de los Derechos del Buen Pueblo de Virginia es considerada habitualmente la primera declaración moderna y fue adoptada el 12 de junio de 1776, en plena revolución estadounidense. Fue una expresión contundente de soberanía popular, pues un pueblo establecía los derechos que se reconocía a sí mismo, al tiempo que rompía el vínculo colonial con el monarca inglés.</w:t>
      </w:r>
    </w:p>
    <w:p w14:paraId="4AD51BD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estaba compuesta por 16 artículos que incluían: el derecho a la vida, a la libertad, a poseer propiedades, al debido proceso en caso de acusación, a la libertad de prensa y religión, entre otros derechos. También establecía la igualdad ante la ley, sin embargo, toleraba la esclavitud y la desigualdad entre hombres y mujeres.</w:t>
      </w:r>
    </w:p>
    <w:p w14:paraId="6C993EA6" w14:textId="77777777"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ayout w:type="fixed"/>
        <w:tblLook w:val="04A0" w:firstRow="1" w:lastRow="0" w:firstColumn="1" w:lastColumn="0" w:noHBand="0" w:noVBand="1"/>
      </w:tblPr>
      <w:tblGrid>
        <w:gridCol w:w="5240"/>
        <w:gridCol w:w="4387"/>
      </w:tblGrid>
      <w:tr w:rsidR="00E209AC" w:rsidRPr="00AF5E5F" w14:paraId="2E44D5B2" w14:textId="77777777" w:rsidTr="00E209AC">
        <w:tc>
          <w:tcPr>
            <w:tcW w:w="5240" w:type="dxa"/>
            <w:tcBorders>
              <w:top w:val="single" w:sz="4" w:space="0" w:color="auto"/>
              <w:left w:val="single" w:sz="4" w:space="0" w:color="auto"/>
              <w:bottom w:val="single" w:sz="4" w:space="0" w:color="auto"/>
              <w:right w:val="nil"/>
            </w:tcBorders>
            <w:hideMark/>
          </w:tcPr>
          <w:p w14:paraId="4E054DB5"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 xml:space="preserve">Declaración de los Derechos del Buen </w:t>
            </w:r>
          </w:p>
          <w:p w14:paraId="3C82E5B5"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Pueblo de Virginia - 1776</w:t>
            </w:r>
          </w:p>
          <w:p w14:paraId="04B31923"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Todos los hombres son por naturaleza igualmente libres e independientes, y tienen ciertos derechos innatos, de los que cuando entran en estado de sociedad, no pueden privar o desposeer a posteridad por ningún pacto, a saber: el goce de la vida y de la libertad, con los medios de adquirir y poseer la propiedad y de buscar y obtener la felicidad y la seguridad</w:t>
            </w:r>
          </w:p>
        </w:tc>
        <w:tc>
          <w:tcPr>
            <w:tcW w:w="4387" w:type="dxa"/>
            <w:tcBorders>
              <w:top w:val="single" w:sz="4" w:space="0" w:color="auto"/>
              <w:left w:val="nil"/>
              <w:bottom w:val="single" w:sz="4" w:space="0" w:color="auto"/>
              <w:right w:val="single" w:sz="4" w:space="0" w:color="auto"/>
            </w:tcBorders>
            <w:hideMark/>
          </w:tcPr>
          <w:p w14:paraId="65D81906"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2CC3216D" wp14:editId="54E62E75">
                  <wp:extent cx="2686050" cy="1743075"/>
                  <wp:effectExtent l="0" t="0" r="0" b="9525"/>
                  <wp:docPr id="4" name="Imagen 4" descr="Declaración de derechos del pueblo de Virginia (12 de junio d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claración de derechos del pueblo de Virginia (12 de junio de 17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1743075"/>
                          </a:xfrm>
                          <a:prstGeom prst="rect">
                            <a:avLst/>
                          </a:prstGeom>
                          <a:noFill/>
                          <a:ln>
                            <a:noFill/>
                          </a:ln>
                        </pic:spPr>
                      </pic:pic>
                    </a:graphicData>
                  </a:graphic>
                </wp:inline>
              </w:drawing>
            </w:r>
          </w:p>
        </w:tc>
      </w:tr>
    </w:tbl>
    <w:p w14:paraId="21C6D154" w14:textId="77777777" w:rsidR="00E209AC" w:rsidRPr="00AF5E5F" w:rsidRDefault="00E209AC" w:rsidP="00E209AC">
      <w:pPr>
        <w:spacing w:after="0" w:line="240" w:lineRule="auto"/>
        <w:jc w:val="both"/>
        <w:rPr>
          <w:rFonts w:ascii="Times New Roman" w:hAnsi="Times New Roman" w:cs="Times New Roman"/>
          <w:sz w:val="24"/>
          <w:szCs w:val="24"/>
        </w:rPr>
      </w:pPr>
    </w:p>
    <w:p w14:paraId="635937D0"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En Francia</w:t>
      </w:r>
    </w:p>
    <w:p w14:paraId="70BF1E8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26 de agosto de 1789, durante la Revolución Francesa, la Asamblea Nacional Constituyente aprobó la Declaración de los Derechos del Hombre y del Ciudadano. En ella, los representantes del pueblo francés reconocían derechos a los ciudadanos de su país, pero extendían también esos derechos a todos los </w:t>
      </w:r>
      <w:r w:rsidRPr="00AF5E5F">
        <w:rPr>
          <w:rFonts w:ascii="Times New Roman" w:hAnsi="Times New Roman" w:cs="Times New Roman"/>
          <w:sz w:val="24"/>
          <w:szCs w:val="24"/>
        </w:rPr>
        <w:lastRenderedPageBreak/>
        <w:t xml:space="preserve">hombres del mundo. Se trataba de una expresión sectorial con aspiraciones de </w:t>
      </w:r>
      <w:r w:rsidR="00593F14" w:rsidRPr="00AF5E5F">
        <w:rPr>
          <w:rFonts w:ascii="Times New Roman" w:hAnsi="Times New Roman" w:cs="Times New Roman"/>
          <w:sz w:val="24"/>
          <w:szCs w:val="24"/>
        </w:rPr>
        <w:t>universalidad generó</w:t>
      </w:r>
      <w:r w:rsidRPr="00AF5E5F">
        <w:rPr>
          <w:rFonts w:ascii="Times New Roman" w:hAnsi="Times New Roman" w:cs="Times New Roman"/>
          <w:sz w:val="24"/>
          <w:szCs w:val="24"/>
        </w:rPr>
        <w:t xml:space="preserve"> reacciones de adhesión y de rechazo en diferentes regiones.</w:t>
      </w:r>
    </w:p>
    <w:p w14:paraId="6F02CD19"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Sin embargo, no era una manifestación internacional de derechos ni había buscado el consenso de aquellos a quienes quería favorecer. Tampoco aquí se condenaba la esclavitud, aunque se la abolió poco tiempo después para el territorio francés, mientras perduraba en las colonias francesas.</w:t>
      </w:r>
    </w:p>
    <w:p w14:paraId="598330C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Algunas mujeres intentaron que los nuevos derechos se extendieran también a ellas y, para ello, participaron activamente en los debates políticos y sociales de la época. Pero fueron perseguidas y enjuiciadas, hasta que dos de sus principales líderes murieron en la guillotina: Olympe de </w:t>
      </w:r>
      <w:proofErr w:type="spellStart"/>
      <w:r w:rsidRPr="00AF5E5F">
        <w:rPr>
          <w:rFonts w:ascii="Times New Roman" w:hAnsi="Times New Roman" w:cs="Times New Roman"/>
          <w:sz w:val="24"/>
          <w:szCs w:val="24"/>
        </w:rPr>
        <w:t>Gouges</w:t>
      </w:r>
      <w:proofErr w:type="spellEnd"/>
      <w:r w:rsidRPr="00AF5E5F">
        <w:rPr>
          <w:rFonts w:ascii="Times New Roman" w:hAnsi="Times New Roman" w:cs="Times New Roman"/>
          <w:sz w:val="24"/>
          <w:szCs w:val="24"/>
        </w:rPr>
        <w:t xml:space="preserve"> y Manon Roland.</w:t>
      </w:r>
    </w:p>
    <w:p w14:paraId="18F3A734" w14:textId="77777777" w:rsidR="00E209AC" w:rsidRPr="00AF5E5F" w:rsidRDefault="00E209AC" w:rsidP="00E209AC">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5511"/>
        <w:gridCol w:w="4116"/>
      </w:tblGrid>
      <w:tr w:rsidR="00E209AC" w:rsidRPr="00AF5E5F" w14:paraId="22796150" w14:textId="77777777" w:rsidTr="00E209AC">
        <w:tc>
          <w:tcPr>
            <w:tcW w:w="5511" w:type="dxa"/>
            <w:tcBorders>
              <w:top w:val="single" w:sz="4" w:space="0" w:color="auto"/>
              <w:left w:val="single" w:sz="4" w:space="0" w:color="auto"/>
              <w:bottom w:val="single" w:sz="4" w:space="0" w:color="auto"/>
              <w:right w:val="nil"/>
            </w:tcBorders>
            <w:hideMark/>
          </w:tcPr>
          <w:p w14:paraId="566225FE" w14:textId="77777777" w:rsidR="00E209AC" w:rsidRPr="00AF5E5F" w:rsidRDefault="00E209AC" w:rsidP="00E209AC">
            <w:pPr>
              <w:jc w:val="center"/>
              <w:rPr>
                <w:rFonts w:ascii="Times New Roman" w:hAnsi="Times New Roman" w:cs="Times New Roman"/>
                <w:i/>
                <w:sz w:val="24"/>
                <w:szCs w:val="24"/>
                <w:u w:val="single"/>
              </w:rPr>
            </w:pPr>
            <w:r w:rsidRPr="00AF5E5F">
              <w:rPr>
                <w:rFonts w:ascii="Times New Roman" w:hAnsi="Times New Roman" w:cs="Times New Roman"/>
                <w:i/>
                <w:sz w:val="24"/>
                <w:szCs w:val="24"/>
                <w:u w:val="single"/>
              </w:rPr>
              <w:t>Declaración de los Derechos del Hombre y del Ciudadano – 1789</w:t>
            </w:r>
          </w:p>
          <w:p w14:paraId="0E5872A5"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i/>
                <w:sz w:val="24"/>
                <w:szCs w:val="24"/>
              </w:rPr>
              <w:t>Los representantes del pueblo francés constituidos en Asamblea Nacional, considerando que la ignorancia, el olvido o el menosprecio de los derechos del hombre son las únicas causas de las calamidades públicas y de la corrupción de los gobiernos, han resuelto exponer, en una declaración solemne, los derechos naturales, inalienables y sagrados del hombre, a fin de que esta declaración, constantemente presente para todos los miembros del cuerpo social, les recuerde sin cesar sus derechos y sus deberes; a fin de que los actos del poder legislativo y del poder ejecutivo, al poder cotejarse a cada instante con la finalidad de toda institución política, sean más respetados y para que las reclamaciones de los ciudadanos, en adelante fundadas en principios simples e indiscutibles, redunden siempre en beneficio del mantenimiento de la Constitución y de la felicidad de todos.</w:t>
            </w:r>
          </w:p>
        </w:tc>
        <w:tc>
          <w:tcPr>
            <w:tcW w:w="4116" w:type="dxa"/>
            <w:tcBorders>
              <w:top w:val="single" w:sz="4" w:space="0" w:color="auto"/>
              <w:left w:val="nil"/>
              <w:bottom w:val="single" w:sz="4" w:space="0" w:color="auto"/>
              <w:right w:val="single" w:sz="4" w:space="0" w:color="auto"/>
            </w:tcBorders>
            <w:hideMark/>
          </w:tcPr>
          <w:p w14:paraId="7232D099" w14:textId="77777777" w:rsidR="00E209AC" w:rsidRPr="00AF5E5F" w:rsidRDefault="00E209AC" w:rsidP="00E209AC">
            <w:pPr>
              <w:jc w:val="both"/>
              <w:rPr>
                <w:rFonts w:ascii="Times New Roman" w:hAnsi="Times New Roman" w:cs="Times New Roman"/>
                <w:sz w:val="24"/>
                <w:szCs w:val="24"/>
              </w:rPr>
            </w:pPr>
            <w:r w:rsidRPr="00AF5E5F">
              <w:rPr>
                <w:rFonts w:ascii="Times New Roman" w:hAnsi="Times New Roman" w:cs="Times New Roman"/>
                <w:noProof/>
                <w:sz w:val="24"/>
                <w:szCs w:val="24"/>
                <w:lang w:eastAsia="es-AR"/>
              </w:rPr>
              <w:drawing>
                <wp:inline distT="0" distB="0" distL="0" distR="0" wp14:anchorId="1D9132DF" wp14:editId="66594BDB">
                  <wp:extent cx="2466975" cy="3314700"/>
                  <wp:effectExtent l="0" t="0" r="9525" b="0"/>
                  <wp:docPr id="7" name="Imagen 7" descr="Una Breve Historia de los Derechos Humanos: Declaración de los Derechos del  Hombre y de los Ciudad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a Breve Historia de los Derechos Humanos: Declaración de los Derechos del  Hombre y de los Ciudadan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3314700"/>
                          </a:xfrm>
                          <a:prstGeom prst="rect">
                            <a:avLst/>
                          </a:prstGeom>
                          <a:noFill/>
                          <a:ln>
                            <a:noFill/>
                          </a:ln>
                        </pic:spPr>
                      </pic:pic>
                    </a:graphicData>
                  </a:graphic>
                </wp:inline>
              </w:drawing>
            </w:r>
          </w:p>
        </w:tc>
      </w:tr>
    </w:tbl>
    <w:p w14:paraId="25970AE9" w14:textId="77777777" w:rsidR="00E209AC" w:rsidRPr="00AF5E5F" w:rsidRDefault="00E209AC" w:rsidP="00E209AC">
      <w:pPr>
        <w:spacing w:after="0" w:line="240" w:lineRule="auto"/>
        <w:jc w:val="both"/>
        <w:rPr>
          <w:rFonts w:ascii="Times New Roman" w:hAnsi="Times New Roman" w:cs="Times New Roman"/>
          <w:sz w:val="24"/>
          <w:szCs w:val="24"/>
        </w:rPr>
      </w:pPr>
    </w:p>
    <w:p w14:paraId="2E8A661C"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influencia de las declaraciones</w:t>
      </w:r>
    </w:p>
    <w:p w14:paraId="0E7C155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Tanto las cartas de derechos como las declaraciones aprobadas en Europa y los Estados Unidos implicaron un avance enorme en el reconocimiento de derechos y movilizaron un pensamiento que cuestionaban las instituciones de la época, en los países en que fueron realizadas y también fuera de ellos.</w:t>
      </w:r>
    </w:p>
    <w:p w14:paraId="494C7EC8"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En 1793, Antonio Nariño tradujo y publicó la declaración francesa en Bogotá, por lo que fue arrestado y condenado al destierro. Pero pocos años después, los derechos reconocidos en estas declaraciones estaban presentes entre las ideas que estimularon las luchas de la independencia latinoamericana.</w:t>
      </w:r>
    </w:p>
    <w:p w14:paraId="16A88B0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Las revoluciones que se desataron en diferentes ciudades de América tras la invasión napoleónica a España, en 1808, estaban influidas por lo sucedido en Francia y en América </w:t>
      </w:r>
      <w:proofErr w:type="gramStart"/>
      <w:r w:rsidRPr="00AF5E5F">
        <w:rPr>
          <w:rFonts w:ascii="Times New Roman" w:hAnsi="Times New Roman" w:cs="Times New Roman"/>
          <w:sz w:val="24"/>
          <w:szCs w:val="24"/>
        </w:rPr>
        <w:t>del  Norte</w:t>
      </w:r>
      <w:proofErr w:type="gramEnd"/>
      <w:r w:rsidRPr="00AF5E5F">
        <w:rPr>
          <w:rFonts w:ascii="Times New Roman" w:hAnsi="Times New Roman" w:cs="Times New Roman"/>
          <w:sz w:val="24"/>
          <w:szCs w:val="24"/>
        </w:rPr>
        <w:t>.</w:t>
      </w:r>
    </w:p>
    <w:p w14:paraId="5AE9A91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Los primeros gobiernos patrios discutieron y aprobaron declaraciones de derechos. En Buenos Aires, por ejemplo, la Asamblea de 1813 abolió la práctica de torturar a los procesados; suprimió los títulos de nobleza; y discutió la eliminación de la esclavitud, para reconocer la libertad e igualdad de todos los seres humanos. Sin embargo, se detuvo a considerar que los esclavos eran propiedad privada de sus amos y, por eso, no podían ser liberados por una ley de gobierno.  En consecuencia, establecieron la libertad de quienes todavía no habían nacido, denominada “libertad de vientres” y de los inmigrantes al país desde los países limítrofes.</w:t>
      </w:r>
    </w:p>
    <w:p w14:paraId="51089745"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51A0099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u w:val="single"/>
        </w:rPr>
        <w:t>RESPONDA</w:t>
      </w:r>
      <w:r w:rsidRPr="00AF5E5F">
        <w:rPr>
          <w:rFonts w:ascii="Times New Roman" w:hAnsi="Times New Roman" w:cs="Times New Roman"/>
          <w:sz w:val="24"/>
          <w:szCs w:val="24"/>
        </w:rPr>
        <w:t xml:space="preserve">: </w:t>
      </w:r>
    </w:p>
    <w:p w14:paraId="039C78F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A través de un cuadro compare las declaraciones estadounidense y francesa</w:t>
      </w:r>
    </w:p>
    <w:p w14:paraId="24D95B6C"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Lea los fragmentos reproducidos de las declaraciones, ubique dónde se menciona la palabra “todos” y señale qué sectores de la sociedad quedan fuera de ese “todos” en cada caso</w:t>
      </w:r>
    </w:p>
    <w:p w14:paraId="419500D9"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¿Cuál es el aporte de América Latina y Argentina en el camino de reconocimiento de los derechos humanos?</w:t>
      </w:r>
    </w:p>
    <w:p w14:paraId="0C4E4AAB" w14:textId="77777777" w:rsidR="00E209AC" w:rsidRPr="00AF5E5F" w:rsidRDefault="00E209AC" w:rsidP="00E209AC">
      <w:pPr>
        <w:spacing w:after="0" w:line="240" w:lineRule="auto"/>
        <w:jc w:val="both"/>
        <w:rPr>
          <w:rFonts w:ascii="Times New Roman" w:hAnsi="Times New Roman" w:cs="Times New Roman"/>
          <w:sz w:val="24"/>
          <w:szCs w:val="24"/>
        </w:rPr>
      </w:pPr>
    </w:p>
    <w:p w14:paraId="329340B0" w14:textId="77777777" w:rsidR="00E209AC" w:rsidRDefault="00E209AC" w:rsidP="00E209AC">
      <w:pPr>
        <w:spacing w:after="0" w:line="240" w:lineRule="auto"/>
        <w:jc w:val="both"/>
        <w:rPr>
          <w:rFonts w:ascii="Times New Roman" w:hAnsi="Times New Roman" w:cs="Times New Roman"/>
          <w:sz w:val="24"/>
          <w:szCs w:val="24"/>
        </w:rPr>
      </w:pPr>
    </w:p>
    <w:p w14:paraId="74D7CED1"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LOS DERECHOS HUMANOS: ORIGEN Y CONCEPTO</w:t>
      </w:r>
    </w:p>
    <w:p w14:paraId="16262D9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reconocimiento de los distintos tipos de derechos no se desarrolló de igual manera en todo el mundo ni en la misma época. Sin embargo, hacia mediados del siglo XX apareció un concepto más abarcador que encerraba a todas las proclamaciones de derechos vinculadas con la condición humana: los </w:t>
      </w:r>
      <w:r w:rsidRPr="00AF5E5F">
        <w:rPr>
          <w:rFonts w:ascii="Times New Roman" w:hAnsi="Times New Roman" w:cs="Times New Roman"/>
          <w:i/>
          <w:color w:val="7030A0"/>
          <w:sz w:val="24"/>
          <w:szCs w:val="24"/>
        </w:rPr>
        <w:t>derechos humanos</w:t>
      </w:r>
      <w:r w:rsidRPr="00AF5E5F">
        <w:rPr>
          <w:rFonts w:ascii="Times New Roman" w:hAnsi="Times New Roman" w:cs="Times New Roman"/>
          <w:sz w:val="24"/>
          <w:szCs w:val="24"/>
        </w:rPr>
        <w:t>.</w:t>
      </w:r>
    </w:p>
    <w:p w14:paraId="51B02238"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El antecedente inmediato del surgimiento de estos derechos fue la </w:t>
      </w:r>
      <w:r w:rsidRPr="00AF5E5F">
        <w:rPr>
          <w:rFonts w:ascii="Times New Roman" w:hAnsi="Times New Roman" w:cs="Times New Roman"/>
          <w:i/>
          <w:color w:val="7030A0"/>
          <w:sz w:val="24"/>
          <w:szCs w:val="24"/>
        </w:rPr>
        <w:t>Segunda Guerra Mundial</w:t>
      </w:r>
      <w:r w:rsidRPr="00AF5E5F">
        <w:rPr>
          <w:rFonts w:ascii="Times New Roman" w:hAnsi="Times New Roman" w:cs="Times New Roman"/>
          <w:sz w:val="24"/>
          <w:szCs w:val="24"/>
        </w:rPr>
        <w:t xml:space="preserve"> (1939–1945), que produjo alrededor de 60 millones de muertes. Esta guerra sirvió de escenario para las atrocidades cometidas por el fascismo y el nazismo: se persiguió a judíos, gitanos, comunistas y homosexuales, entre otros, y se los trasladó a campos de concentración en los que se aplicaron terribles prácticas de exterminio. Finalizada la contienda, se crearon organismos internacionales encargados de evitar que estas atrocidades se volvieran a cometer.</w:t>
      </w:r>
    </w:p>
    <w:p w14:paraId="6D1D9DCD"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Así, durante 1945, los representantes de 51 Estados (entre ellos la Argentina) conformaron la </w:t>
      </w:r>
      <w:r w:rsidRPr="00AF5E5F">
        <w:rPr>
          <w:rFonts w:ascii="Times New Roman" w:hAnsi="Times New Roman" w:cs="Times New Roman"/>
          <w:i/>
          <w:color w:val="7030A0"/>
          <w:sz w:val="24"/>
          <w:szCs w:val="24"/>
        </w:rPr>
        <w:t>Organización de las Naciones Unidas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 xml:space="preserve">(ONU), una asociación internacional cuyo objetivo principal es el de mantener la paz y la seguridad en el mundo. Tres años más tarde, la organización aprobó la </w:t>
      </w:r>
      <w:r w:rsidRPr="00AF5E5F">
        <w:rPr>
          <w:rFonts w:ascii="Times New Roman" w:hAnsi="Times New Roman" w:cs="Times New Roman"/>
          <w:i/>
          <w:color w:val="7030A0"/>
          <w:sz w:val="24"/>
          <w:szCs w:val="24"/>
        </w:rPr>
        <w:t>Declaración Universal de los Derechos Humanos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y este documento se convirtió en un punto de referencia para la defensa de los derechos en cuestión.</w:t>
      </w:r>
    </w:p>
    <w:p w14:paraId="243BAB0C"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 xml:space="preserve">Los derechos humanos quedaron definidos como aquellos que </w:t>
      </w:r>
      <w:proofErr w:type="gramStart"/>
      <w:r w:rsidRPr="00AF5E5F">
        <w:rPr>
          <w:rFonts w:ascii="Times New Roman" w:hAnsi="Times New Roman" w:cs="Times New Roman"/>
          <w:sz w:val="24"/>
          <w:szCs w:val="24"/>
        </w:rPr>
        <w:t>le</w:t>
      </w:r>
      <w:proofErr w:type="gramEnd"/>
      <w:r w:rsidRPr="00AF5E5F">
        <w:rPr>
          <w:rFonts w:ascii="Times New Roman" w:hAnsi="Times New Roman" w:cs="Times New Roman"/>
          <w:sz w:val="24"/>
          <w:szCs w:val="24"/>
        </w:rPr>
        <w:t xml:space="preserve"> pertenecen </w:t>
      </w:r>
      <w:r w:rsidRPr="00AF5E5F">
        <w:rPr>
          <w:rFonts w:ascii="Times New Roman" w:hAnsi="Times New Roman" w:cs="Times New Roman"/>
          <w:i/>
          <w:color w:val="7030A0"/>
          <w:sz w:val="24"/>
          <w:szCs w:val="24"/>
        </w:rPr>
        <w:t>a todas las personas por el solo hecho de serlo</w:t>
      </w:r>
      <w:r w:rsidRPr="00AF5E5F">
        <w:rPr>
          <w:rFonts w:ascii="Times New Roman" w:hAnsi="Times New Roman" w:cs="Times New Roman"/>
          <w:sz w:val="24"/>
          <w:szCs w:val="24"/>
        </w:rPr>
        <w:t>, sin distinción alguna de raza, color, sexo, idioma, religión, opinión política o de cualquier otra índole.</w:t>
      </w:r>
    </w:p>
    <w:p w14:paraId="201DC2A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Son atributos que hacen a la condición humana y su dignidad, entendida esta como el valor que toda persona adquiere por el principio de igualdad: </w:t>
      </w:r>
      <w:r w:rsidRPr="00AF5E5F">
        <w:rPr>
          <w:rFonts w:ascii="Times New Roman" w:hAnsi="Times New Roman" w:cs="Times New Roman"/>
          <w:i/>
          <w:color w:val="7030A0"/>
          <w:sz w:val="24"/>
          <w:szCs w:val="24"/>
        </w:rPr>
        <w:t>todos somos iguales en nuestra condición de seres humanos</w:t>
      </w:r>
      <w:r w:rsidRPr="00AF5E5F">
        <w:rPr>
          <w:rFonts w:ascii="Times New Roman" w:hAnsi="Times New Roman" w:cs="Times New Roman"/>
          <w:sz w:val="24"/>
          <w:szCs w:val="24"/>
        </w:rPr>
        <w:t>, sin importar las diferentes posiciones o roles que individualmente podamos desempeñar en la vida en sociedad. La preservación de la vida, el trabajo, la salud, la libertad, la igualdad, la cultura, el disfrute de la niñez, la paz, el ambiente, entre otros ejemplos, son cuestiones que hacen a la dignidad humana y, en consecuencia, deben ser respetados y protegidas.</w:t>
      </w:r>
    </w:p>
    <w:p w14:paraId="30C14B99" w14:textId="77777777" w:rsidR="00E209AC" w:rsidRPr="00AF5E5F" w:rsidRDefault="00E209AC" w:rsidP="00E209AC">
      <w:pPr>
        <w:spacing w:after="0" w:line="240" w:lineRule="auto"/>
        <w:jc w:val="both"/>
        <w:rPr>
          <w:rFonts w:ascii="Times New Roman" w:hAnsi="Times New Roman" w:cs="Times New Roman"/>
          <w:sz w:val="24"/>
          <w:szCs w:val="24"/>
        </w:rPr>
      </w:pPr>
    </w:p>
    <w:p w14:paraId="027DF8A3"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Estado, participación y derechos humanos</w:t>
      </w:r>
    </w:p>
    <w:p w14:paraId="35B846B4"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Para que los derechos humanos puedan transformarse en una realidad en la vida de las personas, es fundamental la </w:t>
      </w:r>
      <w:r w:rsidRPr="00AF5E5F">
        <w:rPr>
          <w:rFonts w:ascii="Times New Roman" w:hAnsi="Times New Roman" w:cs="Times New Roman"/>
          <w:i/>
          <w:color w:val="7030A0"/>
          <w:sz w:val="24"/>
          <w:szCs w:val="24"/>
        </w:rPr>
        <w:t>acción estatal</w:t>
      </w:r>
      <w:r w:rsidRPr="00AF5E5F">
        <w:rPr>
          <w:rFonts w:ascii="Times New Roman" w:hAnsi="Times New Roman" w:cs="Times New Roman"/>
          <w:sz w:val="24"/>
          <w:szCs w:val="24"/>
        </w:rPr>
        <w:t>. Solamente el Estado dispone de las leyes, la fuerza y los recursos económicos capaces de garantizar su cumplimiento.</w:t>
      </w:r>
    </w:p>
    <w:p w14:paraId="797D37C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Al mismo tiempo, los escenarios de </w:t>
      </w:r>
      <w:r w:rsidRPr="00AF5E5F">
        <w:rPr>
          <w:rFonts w:ascii="Times New Roman" w:hAnsi="Times New Roman" w:cs="Times New Roman"/>
          <w:i/>
          <w:color w:val="7030A0"/>
          <w:sz w:val="24"/>
          <w:szCs w:val="24"/>
        </w:rPr>
        <w:t>violaciones de los derechos humanos</w:t>
      </w:r>
      <w:r w:rsidRPr="00AF5E5F">
        <w:rPr>
          <w:rFonts w:ascii="Times New Roman" w:hAnsi="Times New Roman" w:cs="Times New Roman"/>
          <w:color w:val="7030A0"/>
          <w:sz w:val="24"/>
          <w:szCs w:val="24"/>
        </w:rPr>
        <w:t xml:space="preserve"> </w:t>
      </w:r>
      <w:r w:rsidRPr="00AF5E5F">
        <w:rPr>
          <w:rFonts w:ascii="Times New Roman" w:hAnsi="Times New Roman" w:cs="Times New Roman"/>
          <w:sz w:val="24"/>
          <w:szCs w:val="24"/>
        </w:rPr>
        <w:t>también son de responsabilidad estatal, ya sea por acción directa de sus agentes o por omisión. Esto nos permite diferenciar entre cualquier delito que pueda cometer un ciudadano y un caso de violación de derechos humanos: la desaparición forzada de personas o la detención ilegal. El deterioro del ambiente, constituyen casos de violación de los derechos humanos cuando son consecuencia de una acción u omisión por parte del Estado. En cambio, si esas situaciones fueran producto de la acción de un particular, estaríamos ante la comisión de distintos tipos de delitos.</w:t>
      </w:r>
    </w:p>
    <w:p w14:paraId="53D22D67" w14:textId="77777777" w:rsidR="00E209AC" w:rsidRPr="00AF5E5F" w:rsidRDefault="00E209AC" w:rsidP="00E209AC">
      <w:pPr>
        <w:spacing w:after="0" w:line="240" w:lineRule="auto"/>
        <w:jc w:val="both"/>
        <w:rPr>
          <w:rFonts w:ascii="Times New Roman" w:hAnsi="Times New Roman" w:cs="Times New Roman"/>
          <w:sz w:val="24"/>
          <w:szCs w:val="24"/>
        </w:rPr>
      </w:pPr>
    </w:p>
    <w:p w14:paraId="4124AD59" w14:textId="77777777" w:rsidR="00E209AC" w:rsidRPr="00AF5E5F" w:rsidRDefault="00E209AC" w:rsidP="00E209AC">
      <w:pPr>
        <w:spacing w:after="0" w:line="240" w:lineRule="auto"/>
        <w:jc w:val="both"/>
        <w:rPr>
          <w:rFonts w:ascii="Times New Roman" w:hAnsi="Times New Roman" w:cs="Times New Roman"/>
          <w:noProof/>
          <w:sz w:val="24"/>
          <w:szCs w:val="24"/>
          <w:lang w:eastAsia="es-AR"/>
        </w:rPr>
      </w:pP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0AC00F44" wp14:editId="05165D1A">
            <wp:extent cx="2667000" cy="1495425"/>
            <wp:effectExtent l="0" t="0" r="0" b="9525"/>
            <wp:docPr id="8" name="Imagen 8" descr="El golpe de Estado en Chile de 1973: las causas y su legado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l golpe de Estado en Chile de 1973: las causas y su legado actu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0" cy="1495425"/>
                    </a:xfrm>
                    <a:prstGeom prst="rect">
                      <a:avLst/>
                    </a:prstGeom>
                    <a:noFill/>
                    <a:ln>
                      <a:noFill/>
                    </a:ln>
                  </pic:spPr>
                </pic:pic>
              </a:graphicData>
            </a:graphic>
          </wp:inline>
        </w:drawing>
      </w:r>
      <w:r w:rsidRPr="00AF5E5F">
        <w:rPr>
          <w:rFonts w:ascii="Times New Roman" w:hAnsi="Times New Roman" w:cs="Times New Roman"/>
          <w:sz w:val="24"/>
          <w:szCs w:val="24"/>
        </w:rPr>
        <w:t xml:space="preserve">      </w:t>
      </w:r>
      <w:r w:rsidRPr="00AF5E5F">
        <w:rPr>
          <w:rFonts w:ascii="Times New Roman" w:hAnsi="Times New Roman" w:cs="Times New Roman"/>
          <w:noProof/>
          <w:sz w:val="24"/>
          <w:szCs w:val="24"/>
          <w:lang w:eastAsia="es-AR"/>
        </w:rPr>
        <w:t xml:space="preserve">           </w:t>
      </w:r>
      <w:r w:rsidRPr="00AF5E5F">
        <w:rPr>
          <w:rFonts w:ascii="Times New Roman" w:hAnsi="Times New Roman" w:cs="Times New Roman"/>
          <w:noProof/>
          <w:sz w:val="24"/>
          <w:szCs w:val="24"/>
          <w:lang w:eastAsia="es-AR"/>
        </w:rPr>
        <w:drawing>
          <wp:inline distT="0" distB="0" distL="0" distR="0" wp14:anchorId="45FE672A" wp14:editId="4BC8A35A">
            <wp:extent cx="2133600" cy="1485900"/>
            <wp:effectExtent l="0" t="0" r="0" b="0"/>
            <wp:docPr id="9" name="Imagen 9" descr="Francia de Vich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rancia de Vichy - Wikipedia, la enciclopedia lib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485900"/>
                    </a:xfrm>
                    <a:prstGeom prst="rect">
                      <a:avLst/>
                    </a:prstGeom>
                    <a:noFill/>
                    <a:ln>
                      <a:noFill/>
                    </a:ln>
                  </pic:spPr>
                </pic:pic>
              </a:graphicData>
            </a:graphic>
          </wp:inline>
        </w:drawing>
      </w:r>
    </w:p>
    <w:p w14:paraId="371AFC82" w14:textId="77777777" w:rsidR="00E209AC" w:rsidRPr="00AF5E5F" w:rsidRDefault="00E209AC" w:rsidP="00E209AC">
      <w:pPr>
        <w:spacing w:after="0" w:line="240" w:lineRule="auto"/>
        <w:jc w:val="center"/>
        <w:rPr>
          <w:rFonts w:ascii="Times New Roman" w:hAnsi="Times New Roman" w:cs="Times New Roman"/>
          <w:sz w:val="16"/>
          <w:szCs w:val="16"/>
        </w:rPr>
      </w:pPr>
      <w:r w:rsidRPr="00AF5E5F">
        <w:rPr>
          <w:rFonts w:ascii="Times New Roman" w:hAnsi="Times New Roman" w:cs="Times New Roman"/>
          <w:noProof/>
          <w:sz w:val="16"/>
          <w:szCs w:val="16"/>
          <w:lang w:eastAsia="es-AR"/>
        </w:rPr>
        <w:t>Las violaciones de los derechos humanos han sido sistemáticas durante los regímenes de gobierno no democráticos (Francia 1944, Chile 1973)</w:t>
      </w:r>
    </w:p>
    <w:p w14:paraId="2155E484" w14:textId="77777777" w:rsidR="00E209AC" w:rsidRPr="00AF5E5F" w:rsidRDefault="00E209AC" w:rsidP="00E209AC">
      <w:pPr>
        <w:spacing w:after="0" w:line="240" w:lineRule="auto"/>
        <w:jc w:val="both"/>
        <w:rPr>
          <w:rFonts w:ascii="Times New Roman" w:hAnsi="Times New Roman" w:cs="Times New Roman"/>
          <w:sz w:val="24"/>
          <w:szCs w:val="24"/>
        </w:rPr>
      </w:pPr>
    </w:p>
    <w:p w14:paraId="772C54E5"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Características de los derechos humanos</w:t>
      </w:r>
    </w:p>
    <w:p w14:paraId="7AC1D730"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Las distintas conferencias y declaraciones en el marco de la ONU, el trabajo de organizaciones no gubernamentales y de especialistas en el área fueron definiendo los diferentes aspectos de los derechos humanos. Sus principales características son:</w:t>
      </w:r>
    </w:p>
    <w:p w14:paraId="79695255"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lastRenderedPageBreak/>
        <w:t>-Innatos o inherentes</w:t>
      </w:r>
      <w:r w:rsidRPr="00AF5E5F">
        <w:rPr>
          <w:rFonts w:ascii="Times New Roman" w:hAnsi="Times New Roman" w:cs="Times New Roman"/>
          <w:sz w:val="24"/>
          <w:szCs w:val="24"/>
        </w:rPr>
        <w:t>. El origen de estos derechos es la condición humana y nos corresponden por el solo hecho de ser personas. No se originan en el Estado ni en la ley o en el gobierno, ni en nada externo a la naturaleza y la dignidad humanas.</w:t>
      </w:r>
    </w:p>
    <w:p w14:paraId="5888777F"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-Universales</w:t>
      </w:r>
      <w:r w:rsidRPr="00AF5E5F">
        <w:rPr>
          <w:rFonts w:ascii="Times New Roman" w:hAnsi="Times New Roman" w:cs="Times New Roman"/>
          <w:sz w:val="24"/>
          <w:szCs w:val="24"/>
        </w:rPr>
        <w:t>. Pertenecen a todas las personas. Esto significa que no hay lugar para diferencias de ningún tipo, ya sean religiosas, políticas, culturales, de etnia o de edad; así como tampoco se admiten las distinciones según la posición social o el país al que se pertenezca. Ningún ser humano puede quedar excluido de los derechos humanos.</w:t>
      </w:r>
    </w:p>
    <w:p w14:paraId="065D1D48"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Esta cualidad de universal resultó polémica para algunos Estados, que consideraron que detrás de la pretensión de universalidad se escondía una imposición del mundo Occidental, que no tenía en cuenta las diferencias culturales de las distintas regiones del mundo o de los pueblos originarios. Para resolver esta discusión, la Conferencia Mundial de Derechos Humanos (reunida en Viena en 1993 con el auspicio de la ONU) reafirmó que el carácter universal de los derechos humanos “no admite dudas”, pero que su aplicación debe tener en cuenta “las particularidades nacionales y regionales”</w:t>
      </w:r>
    </w:p>
    <w:p w14:paraId="3D38F3FA"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-Indivisibles e interdependientes</w:t>
      </w:r>
      <w:r w:rsidRPr="00AF5E5F">
        <w:rPr>
          <w:rFonts w:ascii="Times New Roman" w:hAnsi="Times New Roman" w:cs="Times New Roman"/>
          <w:sz w:val="24"/>
          <w:szCs w:val="24"/>
        </w:rPr>
        <w:t>. Forman un conjunto inseparable en el cual todos los derechos tienen igual importancia, están relacionados entre sí, y no puede suprimirse uno sin que el resto también sea afectado. De este modo, la dignidad de la persona es considerada un todo; no puede satisfacerse solamente uno de sus aspectos y despreciarse otro. Por ejemplo, un niño no puede gozar plenamente del derecho a la educación si, al mismo tiempo, tiene que trabajar o carece de una vivienda digna.</w:t>
      </w:r>
    </w:p>
    <w:p w14:paraId="4CF486BA"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-Inalienables, irrenunciables e imprescriptibles</w:t>
      </w:r>
      <w:r w:rsidRPr="00AF5E5F">
        <w:rPr>
          <w:rFonts w:ascii="Times New Roman" w:hAnsi="Times New Roman" w:cs="Times New Roman"/>
          <w:sz w:val="24"/>
          <w:szCs w:val="24"/>
        </w:rPr>
        <w:t>. No pueden ser negados ni tampoco cedidos a otra persona o negociados. Nadie puede obligar a una persona a que renuncie a sus derechos, ya que sería equivalente a renunciar a su condición de ser humano. De ahí que no pueda admitirse que alguien se desprenda de ellos: no existe la esclavitud voluntaria ni nadie elige ser torturado. Además, son derechos que no caducan con el tiempo porque nos acompañan durante toda la vida.</w:t>
      </w:r>
    </w:p>
    <w:p w14:paraId="5BE15D4B"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-Incondicionales</w:t>
      </w:r>
      <w:r w:rsidRPr="00AF5E5F">
        <w:rPr>
          <w:rFonts w:ascii="Times New Roman" w:hAnsi="Times New Roman" w:cs="Times New Roman"/>
          <w:sz w:val="24"/>
          <w:szCs w:val="24"/>
        </w:rPr>
        <w:t>. No están sujetos a ninguna condición ni a ningún contexto histórico, más allá de los lineamientos que hacen posible su ejercicio. El Estado no puede, por ejemplo, suspender la protección de la vejez o la gratuidad de la educación argumentando que atraviesa una crisis económica.</w:t>
      </w:r>
    </w:p>
    <w:p w14:paraId="6FC4EA46" w14:textId="77777777" w:rsidR="00E209AC" w:rsidRPr="00AF5E5F" w:rsidRDefault="00E209AC" w:rsidP="00E209AC">
      <w:pPr>
        <w:spacing w:after="0" w:line="240" w:lineRule="auto"/>
        <w:jc w:val="both"/>
        <w:rPr>
          <w:rFonts w:ascii="Times New Roman" w:hAnsi="Times New Roman" w:cs="Times New Roman"/>
          <w:sz w:val="24"/>
          <w:szCs w:val="24"/>
        </w:rPr>
      </w:pPr>
      <w:r w:rsidRPr="00AF5E5F">
        <w:rPr>
          <w:rFonts w:ascii="Times New Roman" w:hAnsi="Times New Roman" w:cs="Times New Roman"/>
          <w:b/>
          <w:i/>
          <w:color w:val="7030A0"/>
          <w:sz w:val="24"/>
          <w:szCs w:val="24"/>
        </w:rPr>
        <w:t>-Acumulativos</w:t>
      </w:r>
      <w:r w:rsidRPr="00AF5E5F">
        <w:rPr>
          <w:rFonts w:ascii="Times New Roman" w:hAnsi="Times New Roman" w:cs="Times New Roman"/>
          <w:sz w:val="24"/>
          <w:szCs w:val="24"/>
        </w:rPr>
        <w:t>. Los distintos derechos que puedan consagrarse a través del tiempo no interrumpen la vigencia de los que se habían reconocido con anterioridad. Esto significa que siempre que sea necesario en las sociedades, podrán sumarse nuevos derechos, pero no restarse ni reemplazarse.</w:t>
      </w:r>
    </w:p>
    <w:p w14:paraId="705C6C13" w14:textId="77777777" w:rsidR="00E209AC" w:rsidRPr="00AF5E5F" w:rsidRDefault="00E209AC" w:rsidP="00E209AC">
      <w:pPr>
        <w:spacing w:after="0" w:line="240" w:lineRule="auto"/>
        <w:jc w:val="both"/>
        <w:rPr>
          <w:rFonts w:ascii="Times New Roman" w:hAnsi="Times New Roman" w:cs="Times New Roman"/>
          <w:sz w:val="24"/>
          <w:szCs w:val="24"/>
        </w:rPr>
      </w:pPr>
    </w:p>
    <w:p w14:paraId="24AAFD6E" w14:textId="77777777" w:rsidR="00E209AC" w:rsidRPr="00AF5E5F" w:rsidRDefault="00E209AC" w:rsidP="00E209AC">
      <w:pPr>
        <w:spacing w:after="0" w:line="240" w:lineRule="auto"/>
        <w:jc w:val="both"/>
        <w:rPr>
          <w:rFonts w:ascii="Times New Roman" w:hAnsi="Times New Roman" w:cs="Times New Roman"/>
          <w:sz w:val="24"/>
          <w:szCs w:val="24"/>
        </w:rPr>
      </w:pPr>
    </w:p>
    <w:p w14:paraId="4EC9276C" w14:textId="77777777" w:rsidR="00E209AC" w:rsidRPr="00AF5E5F" w:rsidRDefault="00E209AC" w:rsidP="00E209AC">
      <w:pPr>
        <w:spacing w:after="0" w:line="240" w:lineRule="auto"/>
        <w:jc w:val="both"/>
        <w:rPr>
          <w:rFonts w:ascii="Times New Roman" w:hAnsi="Times New Roman" w:cs="Times New Roman"/>
          <w:sz w:val="24"/>
          <w:szCs w:val="24"/>
        </w:rPr>
      </w:pPr>
    </w:p>
    <w:p w14:paraId="15FA387F" w14:textId="77777777"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rPr>
        <w:tab/>
      </w:r>
      <w:r w:rsidRPr="00AF5E5F">
        <w:rPr>
          <w:rFonts w:ascii="Times New Roman" w:hAnsi="Times New Roman" w:cs="Times New Roman"/>
          <w:sz w:val="24"/>
          <w:szCs w:val="24"/>
          <w:u w:val="single"/>
        </w:rPr>
        <w:t>RESPONDA</w:t>
      </w:r>
    </w:p>
    <w:p w14:paraId="3B5626F2"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¿En qué se fundamentan los derechos humanos?</w:t>
      </w:r>
    </w:p>
    <w:p w14:paraId="7320DE57"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xml:space="preserve">- Investigue qué fue el Holocausto o </w:t>
      </w:r>
      <w:proofErr w:type="spellStart"/>
      <w:r w:rsidRPr="00AF5E5F">
        <w:rPr>
          <w:rFonts w:ascii="Times New Roman" w:hAnsi="Times New Roman" w:cs="Times New Roman"/>
          <w:sz w:val="24"/>
          <w:szCs w:val="24"/>
        </w:rPr>
        <w:t>Shoá</w:t>
      </w:r>
      <w:proofErr w:type="spellEnd"/>
      <w:r w:rsidRPr="00AF5E5F">
        <w:rPr>
          <w:rFonts w:ascii="Times New Roman" w:hAnsi="Times New Roman" w:cs="Times New Roman"/>
          <w:sz w:val="24"/>
          <w:szCs w:val="24"/>
        </w:rPr>
        <w:t xml:space="preserve"> y por qué se lo considera el punto de partida de la Declaración Universal de los Derechos Humanos</w:t>
      </w:r>
    </w:p>
    <w:p w14:paraId="4EFE93E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Escriba un texto explicando cómo se relacionan los derechos humanos con el Estado</w:t>
      </w:r>
    </w:p>
    <w:p w14:paraId="177E1A0F"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AF5E5F">
        <w:rPr>
          <w:rFonts w:ascii="Times New Roman" w:hAnsi="Times New Roman" w:cs="Times New Roman"/>
          <w:sz w:val="24"/>
          <w:szCs w:val="24"/>
        </w:rPr>
        <w:t>- Mencione tres ejemplos en los que pueda identificar la presencia o ausencia de algunas de las características de los derechos humanos</w:t>
      </w:r>
    </w:p>
    <w:p w14:paraId="5BBA69F2" w14:textId="77777777" w:rsidR="00E209AC" w:rsidRPr="00AF5E5F" w:rsidRDefault="00E209AC" w:rsidP="00E209AC">
      <w:pPr>
        <w:spacing w:after="0" w:line="240" w:lineRule="auto"/>
        <w:ind w:firstLine="708"/>
        <w:jc w:val="both"/>
        <w:rPr>
          <w:rFonts w:ascii="Times New Roman" w:hAnsi="Times New Roman" w:cs="Times New Roman"/>
          <w:sz w:val="24"/>
          <w:szCs w:val="24"/>
        </w:rPr>
      </w:pPr>
    </w:p>
    <w:p w14:paraId="197F411B"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p>
    <w:p w14:paraId="41F17AA1" w14:textId="77777777" w:rsidR="00E209AC" w:rsidRPr="00AF5E5F" w:rsidRDefault="00E209AC" w:rsidP="00E209AC">
      <w:pPr>
        <w:spacing w:after="0" w:line="240" w:lineRule="auto"/>
        <w:ind w:firstLine="708"/>
        <w:jc w:val="both"/>
        <w:rPr>
          <w:rFonts w:ascii="Times New Roman" w:hAnsi="Times New Roman" w:cs="Times New Roman"/>
          <w:b/>
          <w:color w:val="ED7D31" w:themeColor="accent2"/>
          <w:sz w:val="24"/>
          <w:szCs w:val="24"/>
        </w:rPr>
      </w:pPr>
      <w:r w:rsidRPr="00AF5E5F">
        <w:rPr>
          <w:rFonts w:ascii="Times New Roman" w:hAnsi="Times New Roman" w:cs="Times New Roman"/>
          <w:b/>
          <w:color w:val="ED7D31" w:themeColor="accent2"/>
          <w:sz w:val="24"/>
          <w:szCs w:val="24"/>
        </w:rPr>
        <w:t>LA DECLARACIÓN UNIVERSAL DE DERECHOS HUMANOS</w:t>
      </w:r>
    </w:p>
    <w:p w14:paraId="67FA59D0"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Desde 1946, la Comisión de Derechos del Hombre de la ONU se dedicó a producir una declaración sobre la dignidad humana que resultara aceptable para personas de culturas, religiones e ideologías diferentes. Para ello, consultaron a personalidades de distintas profesiones y de variado origen. Derivaron la tarea a un Comité de Redacción, del cual participaron destacados juristas provenientes de países como Líbano, Chile, China, Australia, Reino Unido, Canadá y la Unión Soviética.</w:t>
      </w:r>
    </w:p>
    <w:p w14:paraId="0A546CEA"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fue producto de una delicada negociación diplomática, teórica y política en el seno de la Asamblea General de la ONU, que se reunió en París. Luego de dos meses de intenso trabajo, se proclamó el 10 de diciembre la Declaración Universal de Derechos Humanos.</w:t>
      </w:r>
    </w:p>
    <w:p w14:paraId="63E2F325"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 xml:space="preserve">En la resolución, los gobiernos expresaron su acuerdo sin que su contenido comprometiera expresamente la revisión de los sistemas jurídicos nacionales. Aun </w:t>
      </w:r>
      <w:proofErr w:type="gramStart"/>
      <w:r w:rsidRPr="00AF5E5F">
        <w:rPr>
          <w:rFonts w:ascii="Times New Roman" w:hAnsi="Times New Roman" w:cs="Times New Roman"/>
          <w:sz w:val="24"/>
          <w:szCs w:val="24"/>
        </w:rPr>
        <w:t>así</w:t>
      </w:r>
      <w:proofErr w:type="gramEnd"/>
      <w:r w:rsidRPr="00AF5E5F">
        <w:rPr>
          <w:rFonts w:ascii="Times New Roman" w:hAnsi="Times New Roman" w:cs="Times New Roman"/>
          <w:sz w:val="24"/>
          <w:szCs w:val="24"/>
        </w:rPr>
        <w:t xml:space="preserve"> ocho países se abstuvieron en la votación final: seis del bloque soviético (URSS, Bielorrusia, Checoslovaquia, Polonia, Ucrania y Yugoslavia) junto con Sudáfrica y Arabia Saudita. Los cuarenta y ocho países restantes votaron afirmativamente y no hubo </w:t>
      </w:r>
      <w:r w:rsidRPr="00AF5E5F">
        <w:rPr>
          <w:rFonts w:ascii="Times New Roman" w:hAnsi="Times New Roman" w:cs="Times New Roman"/>
          <w:sz w:val="24"/>
          <w:szCs w:val="24"/>
        </w:rPr>
        <w:lastRenderedPageBreak/>
        <w:t>votos negativos. La República Argentina estuvo representada en dicha asamblea por su ministro de Relaciones Exteriores, Juan Atilio Bramuglia, y luego por el embajador José Arce.</w:t>
      </w:r>
    </w:p>
    <w:p w14:paraId="1496BDB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establece los derechos fundamentales en treinta artículos que sintetizan las nociones compartidas sobre la dignidad humana y las responsabilidades del Estado en relación con todas y cada una de las personas que lo habitan. Incluye aspectos civiles, políticos, sociales, culturales y económicos, pues concibe la integralidad y universalidad de los derechos humanos.</w:t>
      </w:r>
    </w:p>
    <w:p w14:paraId="75F9D9B1"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El preámbulo aclara que se trata de un “ideal común”, al que se llegará por “medidas progresivas” y que se multiplicará por vía de la educación. Los artículos 1 y 2recogen principios básicos en los que sustentan los derechos: libertad, igualdad, fraternidad y no discriminación. Los derechos en sí quedan enunciados en los artículos 3 a 27, y pueden clasificarse del siguiente modo:</w:t>
      </w:r>
    </w:p>
    <w:p w14:paraId="0D2159EF"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3 a 11 se refieren a derechos de carácter personal</w:t>
      </w:r>
    </w:p>
    <w:p w14:paraId="5383D866"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12 a 17 se refieren a derechos del individuo en relación con la comunidad</w:t>
      </w:r>
    </w:p>
    <w:p w14:paraId="0411B233"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18 a 21 se refieren a derechos y libertades políticas</w:t>
      </w:r>
    </w:p>
    <w:p w14:paraId="35EE0CA5"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Los artículos 22 a 27 se refieren a derechos económicos, sociales y culturales</w:t>
      </w:r>
    </w:p>
    <w:p w14:paraId="0867DFAD" w14:textId="77777777" w:rsidR="00E209AC" w:rsidRPr="00AF5E5F" w:rsidRDefault="00E209AC" w:rsidP="00E209AC">
      <w:pPr>
        <w:pStyle w:val="Prrafodelista"/>
        <w:numPr>
          <w:ilvl w:val="0"/>
          <w:numId w:val="16"/>
        </w:numPr>
        <w:spacing w:after="0" w:line="240" w:lineRule="auto"/>
        <w:jc w:val="both"/>
        <w:rPr>
          <w:rFonts w:ascii="Times New Roman" w:hAnsi="Times New Roman" w:cs="Times New Roman"/>
          <w:sz w:val="24"/>
          <w:szCs w:val="24"/>
        </w:rPr>
      </w:pPr>
      <w:r w:rsidRPr="00AF5E5F">
        <w:rPr>
          <w:rFonts w:ascii="Times New Roman" w:hAnsi="Times New Roman" w:cs="Times New Roman"/>
          <w:sz w:val="24"/>
          <w:szCs w:val="24"/>
        </w:rPr>
        <w:t>Finalmente, los artículos 28 a 30 expresan las condiciones y los límites con que estos derechos deben ejercerse</w:t>
      </w:r>
    </w:p>
    <w:p w14:paraId="13FC992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sidRPr="00AF5E5F">
        <w:rPr>
          <w:rFonts w:ascii="Times New Roman" w:hAnsi="Times New Roman" w:cs="Times New Roman"/>
          <w:sz w:val="24"/>
          <w:szCs w:val="24"/>
        </w:rPr>
        <w:t>La declaración se llama “Universal” porque busca trascender todas las fronteras nacionales, pero también porque convocó a gente de todo el mundo para su discusión y aprobación</w:t>
      </w:r>
    </w:p>
    <w:p w14:paraId="5C8B8A69" w14:textId="77777777" w:rsidR="00E209AC" w:rsidRPr="00AF5E5F" w:rsidRDefault="00E209AC" w:rsidP="00E209AC">
      <w:pPr>
        <w:spacing w:after="0" w:line="240" w:lineRule="auto"/>
        <w:jc w:val="both"/>
        <w:rPr>
          <w:rFonts w:ascii="Times New Roman" w:hAnsi="Times New Roman" w:cs="Times New Roman"/>
          <w:sz w:val="24"/>
          <w:szCs w:val="24"/>
        </w:rPr>
      </w:pPr>
    </w:p>
    <w:p w14:paraId="7049CEE9" w14:textId="77777777" w:rsidR="00E209AC" w:rsidRPr="00AF5E5F" w:rsidRDefault="00E209AC" w:rsidP="00E209AC">
      <w:pPr>
        <w:spacing w:after="0" w:line="240" w:lineRule="auto"/>
        <w:jc w:val="both"/>
        <w:rPr>
          <w:rFonts w:ascii="Times New Roman" w:hAnsi="Times New Roman" w:cs="Times New Roman"/>
          <w:sz w:val="24"/>
          <w:szCs w:val="24"/>
          <w:u w:val="single"/>
        </w:rPr>
      </w:pPr>
    </w:p>
    <w:p w14:paraId="5A93A8A5" w14:textId="77777777" w:rsidR="00E209AC" w:rsidRPr="00AF5E5F" w:rsidRDefault="00E209AC" w:rsidP="00E209AC">
      <w:pPr>
        <w:spacing w:after="0" w:line="240" w:lineRule="auto"/>
        <w:jc w:val="both"/>
        <w:rPr>
          <w:rFonts w:ascii="Times New Roman" w:hAnsi="Times New Roman" w:cs="Times New Roman"/>
          <w:sz w:val="24"/>
          <w:szCs w:val="24"/>
          <w:u w:val="single"/>
        </w:rPr>
      </w:pPr>
      <w:r w:rsidRPr="00AF5E5F">
        <w:rPr>
          <w:rFonts w:ascii="Times New Roman" w:hAnsi="Times New Roman" w:cs="Times New Roman"/>
          <w:sz w:val="24"/>
          <w:szCs w:val="24"/>
          <w:u w:val="single"/>
        </w:rPr>
        <w:t>RESPONDA</w:t>
      </w:r>
    </w:p>
    <w:p w14:paraId="6DB9A046"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Pr="00AF5E5F">
        <w:rPr>
          <w:rFonts w:ascii="Times New Roman" w:hAnsi="Times New Roman" w:cs="Times New Roman"/>
          <w:sz w:val="24"/>
          <w:szCs w:val="24"/>
        </w:rPr>
        <w:t>- Sintetice los sucesos previos a la aprobación de la Declaración Universal de los Derechos Humanos</w:t>
      </w:r>
    </w:p>
    <w:p w14:paraId="05469193"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AF5E5F">
        <w:rPr>
          <w:rFonts w:ascii="Times New Roman" w:hAnsi="Times New Roman" w:cs="Times New Roman"/>
          <w:sz w:val="24"/>
          <w:szCs w:val="24"/>
        </w:rPr>
        <w:t>- Elabore un esquema sobre el contenido de dicha Declaración</w:t>
      </w:r>
    </w:p>
    <w:p w14:paraId="7F4B567E" w14:textId="77777777" w:rsidR="00E209AC" w:rsidRPr="00AF5E5F" w:rsidRDefault="00E209AC" w:rsidP="00E209A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AF5E5F">
        <w:rPr>
          <w:rFonts w:ascii="Times New Roman" w:hAnsi="Times New Roman" w:cs="Times New Roman"/>
          <w:sz w:val="24"/>
          <w:szCs w:val="24"/>
        </w:rPr>
        <w:t>- Busque la Declaración Universal de los Derechos Humanos, lea cada artículo e identifique el derecho que se consagra en cada uno de ellos.</w:t>
      </w:r>
    </w:p>
    <w:p w14:paraId="0842126B" w14:textId="77777777" w:rsidR="00E209AC" w:rsidRPr="00AF5E5F" w:rsidRDefault="00E209AC" w:rsidP="00E209AC">
      <w:pPr>
        <w:spacing w:after="0" w:line="240" w:lineRule="auto"/>
        <w:jc w:val="both"/>
        <w:rPr>
          <w:rFonts w:ascii="Times New Roman" w:hAnsi="Times New Roman" w:cs="Times New Roman"/>
          <w:sz w:val="24"/>
          <w:szCs w:val="24"/>
        </w:rPr>
      </w:pPr>
    </w:p>
    <w:p w14:paraId="69C9430C" w14:textId="77777777" w:rsidR="00E209AC" w:rsidRPr="00AF5E5F" w:rsidRDefault="00E209AC" w:rsidP="00E209AC">
      <w:pPr>
        <w:spacing w:after="0" w:line="240" w:lineRule="auto"/>
        <w:jc w:val="both"/>
        <w:rPr>
          <w:rFonts w:ascii="Times New Roman" w:hAnsi="Times New Roman" w:cs="Times New Roman"/>
          <w:sz w:val="24"/>
          <w:szCs w:val="24"/>
        </w:rPr>
      </w:pPr>
    </w:p>
    <w:p w14:paraId="691E1BB1" w14:textId="77777777" w:rsidR="00E209AC" w:rsidRPr="00C31464" w:rsidRDefault="00E209AC" w:rsidP="00E209AC">
      <w:pPr>
        <w:spacing w:after="0" w:line="240" w:lineRule="auto"/>
        <w:jc w:val="both"/>
        <w:rPr>
          <w:rFonts w:ascii="Times New Roman" w:hAnsi="Times New Roman" w:cs="Times New Roman"/>
          <w:b/>
          <w:sz w:val="24"/>
          <w:szCs w:val="24"/>
          <w:lang w:val="es-419"/>
        </w:rPr>
      </w:pPr>
      <w:r>
        <w:rPr>
          <w:rFonts w:ascii="Times New Roman" w:hAnsi="Times New Roman" w:cs="Times New Roman"/>
          <w:b/>
          <w:sz w:val="24"/>
          <w:szCs w:val="24"/>
          <w:lang w:val="es-419"/>
        </w:rPr>
        <w:tab/>
      </w:r>
      <w:r w:rsidRPr="00C31464">
        <w:rPr>
          <w:rFonts w:ascii="Times New Roman" w:hAnsi="Times New Roman" w:cs="Times New Roman"/>
          <w:b/>
          <w:sz w:val="24"/>
          <w:szCs w:val="24"/>
          <w:lang w:val="es-419"/>
        </w:rPr>
        <w:t>CLASES DE DERECHOS</w:t>
      </w:r>
    </w:p>
    <w:p w14:paraId="43194A90" w14:textId="77777777" w:rsidR="00E209AC" w:rsidRPr="00C31464" w:rsidRDefault="00E209AC" w:rsidP="00E209AC">
      <w:pPr>
        <w:spacing w:after="0" w:line="240" w:lineRule="auto"/>
        <w:jc w:val="both"/>
        <w:rPr>
          <w:rFonts w:ascii="Times New Roman" w:hAnsi="Times New Roman" w:cs="Times New Roman"/>
          <w:sz w:val="24"/>
          <w:szCs w:val="24"/>
          <w:lang w:val="es-419"/>
        </w:rPr>
      </w:pPr>
    </w:p>
    <w:p w14:paraId="3C4E5A6B" w14:textId="77777777" w:rsidR="00E209AC" w:rsidRPr="00C31464" w:rsidRDefault="00E209AC" w:rsidP="00E209AC">
      <w:pPr>
        <w:spacing w:after="0" w:line="240" w:lineRule="auto"/>
        <w:ind w:firstLine="708"/>
        <w:jc w:val="both"/>
        <w:rPr>
          <w:rFonts w:ascii="Times New Roman" w:hAnsi="Times New Roman" w:cs="Times New Roman"/>
          <w:b/>
          <w:color w:val="00B0F0"/>
          <w:sz w:val="24"/>
          <w:szCs w:val="24"/>
          <w:lang w:val="es-419"/>
        </w:rPr>
      </w:pPr>
      <w:r w:rsidRPr="00C31464">
        <w:rPr>
          <w:rFonts w:ascii="Times New Roman" w:hAnsi="Times New Roman" w:cs="Times New Roman"/>
          <w:b/>
          <w:color w:val="00B0F0"/>
          <w:sz w:val="24"/>
          <w:szCs w:val="24"/>
          <w:lang w:val="es-419"/>
        </w:rPr>
        <w:t>DERECHOS CIVILES</w:t>
      </w:r>
    </w:p>
    <w:p w14:paraId="24EF8820"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En nuestros diálogos cotidianos, es común que escuchemos el término “libertad”. Por </w:t>
      </w:r>
      <w:proofErr w:type="gramStart"/>
      <w:r w:rsidRPr="00C31464">
        <w:rPr>
          <w:rFonts w:ascii="Times New Roman" w:hAnsi="Times New Roman" w:cs="Times New Roman"/>
          <w:sz w:val="24"/>
          <w:szCs w:val="24"/>
          <w:lang w:val="es-419"/>
        </w:rPr>
        <w:t>ejemplo</w:t>
      </w:r>
      <w:proofErr w:type="gramEnd"/>
      <w:r w:rsidRPr="00C31464">
        <w:rPr>
          <w:rFonts w:ascii="Times New Roman" w:hAnsi="Times New Roman" w:cs="Times New Roman"/>
          <w:sz w:val="24"/>
          <w:szCs w:val="24"/>
          <w:lang w:val="es-419"/>
        </w:rPr>
        <w:t xml:space="preserve"> solemos escuchar: “no tengo tiempo, no soy libre de hacer lo que quiero”, “¿soy libre si apenas me alcanza para comer?”, “no soy libre si me obligan a decir lo que no quiero”, “no me siento con libertad para tomar esa decisión”. Estas frases nos hablan de las diversas concepciones de libertad.</w:t>
      </w:r>
    </w:p>
    <w:p w14:paraId="1445F185"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La libertad entendida como ausencia de restricción por parte de otros se relaciona </w:t>
      </w:r>
      <w:r w:rsidR="0062734A" w:rsidRPr="00C31464">
        <w:rPr>
          <w:rFonts w:ascii="Times New Roman" w:hAnsi="Times New Roman" w:cs="Times New Roman"/>
          <w:sz w:val="24"/>
          <w:szCs w:val="24"/>
          <w:lang w:val="es-419"/>
        </w:rPr>
        <w:t>íntimamente</w:t>
      </w:r>
      <w:r w:rsidRPr="00C31464">
        <w:rPr>
          <w:rFonts w:ascii="Times New Roman" w:hAnsi="Times New Roman" w:cs="Times New Roman"/>
          <w:sz w:val="24"/>
          <w:szCs w:val="24"/>
          <w:lang w:val="es-419"/>
        </w:rPr>
        <w:t xml:space="preserve"> con la definición clásica de derechos civiles. Es el derecho a elegir y desarrollar su propio plan de vida. Así, se respeta nuestra libertad individual si el Estado no pone obstáculos arbitrarios a esa elección y a ese desarrollo. Es decir, los derechos civiles son los fundamentales para el desarrollo de la vida de cualquier persona. Algunos de ellos son:</w:t>
      </w:r>
    </w:p>
    <w:p w14:paraId="5A4F302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2AF6B117"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dignidad</w:t>
      </w:r>
    </w:p>
    <w:p w14:paraId="54F49B4B"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derecho de cada persona a ser respetada como un ser humano. El artículo 1 de la Declaración Universal de los Derechos Humanos lo establece expresamente: “todos los seres humanos nacen libres e iguales en dignidad y derechos y, dotados como están de razón y conciencia, deben comportarse fraternalmente los unos con los otros”. Por ejemplo, nadie puede ser sometido en contra de su voluntad a un experimento científico para probar los efectos de un nuevo medicamento. Es decir, el derecho </w:t>
      </w:r>
      <w:proofErr w:type="spellStart"/>
      <w:r w:rsidRPr="00C31464">
        <w:rPr>
          <w:rFonts w:ascii="Times New Roman" w:hAnsi="Times New Roman" w:cs="Times New Roman"/>
          <w:sz w:val="24"/>
          <w:szCs w:val="24"/>
          <w:lang w:val="es-419"/>
        </w:rPr>
        <w:t>prohibe</w:t>
      </w:r>
      <w:proofErr w:type="spellEnd"/>
      <w:r w:rsidRPr="00C31464">
        <w:rPr>
          <w:rFonts w:ascii="Times New Roman" w:hAnsi="Times New Roman" w:cs="Times New Roman"/>
          <w:sz w:val="24"/>
          <w:szCs w:val="24"/>
          <w:lang w:val="es-419"/>
        </w:rPr>
        <w:t xml:space="preserve"> utilizar a los seres humanos como meros instrumentos para alcanzar otros objetivos sociales, aunque esos objetivos puedan ser considerados socialmente valiosos (por ejemplo, el descubrimiento de nuevos medicamentos para curar enfermedades terminales). Justamente, que las personas sean dignas significa que son fines en sí mismas y que nunca deben ser tratadas sólo como medios para lograr </w:t>
      </w:r>
      <w:proofErr w:type="spellStart"/>
      <w:r w:rsidRPr="00C31464">
        <w:rPr>
          <w:rFonts w:ascii="Times New Roman" w:hAnsi="Times New Roman" w:cs="Times New Roman"/>
          <w:sz w:val="24"/>
          <w:szCs w:val="24"/>
          <w:lang w:val="es-419"/>
        </w:rPr>
        <w:t>deteminados</w:t>
      </w:r>
      <w:proofErr w:type="spellEnd"/>
      <w:r w:rsidRPr="00C31464">
        <w:rPr>
          <w:rFonts w:ascii="Times New Roman" w:hAnsi="Times New Roman" w:cs="Times New Roman"/>
          <w:sz w:val="24"/>
          <w:szCs w:val="24"/>
          <w:lang w:val="es-419"/>
        </w:rPr>
        <w:t xml:space="preserve"> fines.</w:t>
      </w:r>
    </w:p>
    <w:p w14:paraId="46F66137"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74FC5411" w14:textId="77777777"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14:paraId="0F320F42" w14:textId="77777777" w:rsidR="00593F14" w:rsidRDefault="00593F14" w:rsidP="00E209AC">
      <w:pPr>
        <w:spacing w:after="0" w:line="240" w:lineRule="auto"/>
        <w:ind w:firstLine="708"/>
        <w:jc w:val="both"/>
        <w:rPr>
          <w:rFonts w:ascii="Times New Roman" w:hAnsi="Times New Roman" w:cs="Times New Roman"/>
          <w:b/>
          <w:color w:val="00B050"/>
          <w:sz w:val="24"/>
          <w:szCs w:val="24"/>
          <w:lang w:val="es-419"/>
        </w:rPr>
      </w:pPr>
    </w:p>
    <w:p w14:paraId="0E800CDA"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lastRenderedPageBreak/>
        <w:t>El derecho a la intimidad</w:t>
      </w:r>
    </w:p>
    <w:p w14:paraId="6179D1AC"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reconocimiento de un espacio o esfera de privacidad que no puede ser vulnerado, salvo que las acciones realizadas en ese ámbito impliquen un perjuicio concreto a un tercero. Por ejemplo, </w:t>
      </w:r>
      <w:r w:rsidR="00954863">
        <w:rPr>
          <w:rFonts w:ascii="Times New Roman" w:hAnsi="Times New Roman" w:cs="Times New Roman"/>
          <w:sz w:val="24"/>
          <w:szCs w:val="24"/>
          <w:lang w:val="es-419"/>
        </w:rPr>
        <w:t xml:space="preserve">el artículo 18 </w:t>
      </w:r>
      <w:r w:rsidRPr="00C31464">
        <w:rPr>
          <w:rFonts w:ascii="Times New Roman" w:hAnsi="Times New Roman" w:cs="Times New Roman"/>
          <w:sz w:val="24"/>
          <w:szCs w:val="24"/>
          <w:lang w:val="es-419"/>
        </w:rPr>
        <w:t xml:space="preserve">de la Constitución Nacional establece que el domicilio de la persona es inviolable, como también la correspondencia epistolar y los papeles privados. Sin embargo, no puedo alegar mi derecho a la intimidad para violar o maltratar físicamente a otra persona porque lleve esas acciones en mi domicilio. Por ejemplo, las situaciones de violencia familiar requieren de la intervención de la </w:t>
      </w:r>
      <w:proofErr w:type="gramStart"/>
      <w:r w:rsidRPr="00C31464">
        <w:rPr>
          <w:rFonts w:ascii="Times New Roman" w:hAnsi="Times New Roman" w:cs="Times New Roman"/>
          <w:sz w:val="24"/>
          <w:szCs w:val="24"/>
          <w:lang w:val="es-419"/>
        </w:rPr>
        <w:t>justicia</w:t>
      </w:r>
      <w:proofErr w:type="gramEnd"/>
      <w:r w:rsidRPr="00C31464">
        <w:rPr>
          <w:rFonts w:ascii="Times New Roman" w:hAnsi="Times New Roman" w:cs="Times New Roman"/>
          <w:sz w:val="24"/>
          <w:szCs w:val="24"/>
          <w:lang w:val="es-419"/>
        </w:rPr>
        <w:t xml:space="preserve"> aunque se hayan dado en un ámbito privado.</w:t>
      </w:r>
    </w:p>
    <w:p w14:paraId="196DA275"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1DFE165B"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autonomía</w:t>
      </w:r>
    </w:p>
    <w:p w14:paraId="37AC6F36"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 el derecho a elegir y desarrollar el propio plan de vida. Por ejemplo, nadie puede obligar a alguien a seguir el oficio de tornero, aunque su padre se haya dedicado por años exitosamente a ese oficio. El Estado puede promover la formación profesional de este oficio a través de becas de estudio. Sin embargo, ni la posible tristeza de los padres porque su hijo no adopte ese oficio ni las expectativas estatales pueden esgrimirse como razones para obligarlo a seguir determinada carrera. El derecho a la autonomía supone que, en última instancia, nadie es mejor juez que uno mismo para determinar qué es lo bueno y qué es lo malo para la propia persona.</w:t>
      </w:r>
    </w:p>
    <w:p w14:paraId="6D332F66"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5FAE5284"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libertad de conciencia y de religión</w:t>
      </w:r>
    </w:p>
    <w:p w14:paraId="3DA07289"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Es el derecho de cada persona de pensar, de adherir a determinadas ideas o incluso a cambiarlas. Estas ideas o creencias pueden tener o no contenido religioso. Es decir, se protege este ámbito de libertad, aunque las creencias de las personas no poseen contenido religioso alguno. Este derecho se encuentra consagrado en el artículo 14 de la Constitución Nacional, donde se habla de la libertad de profesar libremente su culto. En la esfera estatal nadie me puede obligar a que exprese si profeso o no religión alguna. Por ejemplo, si deseo ingresar a un instituto terciario de profesorado estatal para estudiar una carrera, nadie me puede obligar a que exprese cuál es mi religión o si soy o no creyente. </w:t>
      </w:r>
    </w:p>
    <w:p w14:paraId="4F56D0C7"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5094486B"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integridad física y psíquica</w:t>
      </w:r>
    </w:p>
    <w:p w14:paraId="63AB20D0"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Este derecho funciona como un límite o barrera al accionar estatal arbitrario. El Estado cumple con su obligación si no vulnera la integridad física y psíquica de las personas, es decir, si no tortura a los habitantes (libres o detenidos), si no aplica tratos crueles e inhumanos a quienes se encuentran privados de su libertad. El sentido de este derecho es, además, crear una cultura respetuosa de los derechos humanos de todos los habitantes.</w:t>
      </w:r>
    </w:p>
    <w:p w14:paraId="3716B3A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la actualidad el derecho a la integridad física y psíquica se encuentra reconocido en nuestra Constitución Nacional y en numerosos instrumentos internacionales (en especial, la Convención contra la Tortura y otros Tratos y Penas Crueles, Inhumanos o Degradantes).</w:t>
      </w:r>
    </w:p>
    <w:p w14:paraId="7CF6598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En cuanto a los niños y adolescentes, la Convención sobre los Derechos del Niño prescribe que los Estados Parte adoptarán todas las medidas legislativas, administrativas, sociales y educativas apropiadas para proteger al niño contra toda forma de perjuicio o abuso físico o mental, descuido o trato negligente, malos tratos o explotación.</w:t>
      </w:r>
    </w:p>
    <w:p w14:paraId="11D50CF9"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355F7537" w14:textId="77777777" w:rsidR="00E209AC" w:rsidRDefault="00E209AC" w:rsidP="00E209AC">
      <w:pPr>
        <w:spacing w:after="0" w:line="240" w:lineRule="auto"/>
        <w:ind w:firstLine="708"/>
        <w:jc w:val="both"/>
        <w:rPr>
          <w:rFonts w:ascii="Times New Roman" w:hAnsi="Times New Roman" w:cs="Times New Roman"/>
          <w:b/>
          <w:color w:val="00B050"/>
          <w:sz w:val="24"/>
          <w:szCs w:val="24"/>
          <w:lang w:val="es-419"/>
        </w:rPr>
      </w:pPr>
    </w:p>
    <w:p w14:paraId="2A2080C5" w14:textId="77777777" w:rsidR="00E209AC" w:rsidRPr="00C31464" w:rsidRDefault="00E209AC" w:rsidP="00E209AC">
      <w:pPr>
        <w:spacing w:after="0" w:line="240" w:lineRule="auto"/>
        <w:ind w:firstLine="708"/>
        <w:jc w:val="both"/>
        <w:rPr>
          <w:rFonts w:ascii="Times New Roman" w:hAnsi="Times New Roman" w:cs="Times New Roman"/>
          <w:b/>
          <w:color w:val="00B050"/>
          <w:sz w:val="24"/>
          <w:szCs w:val="24"/>
          <w:lang w:val="es-419"/>
        </w:rPr>
      </w:pPr>
      <w:r w:rsidRPr="00C31464">
        <w:rPr>
          <w:rFonts w:ascii="Times New Roman" w:hAnsi="Times New Roman" w:cs="Times New Roman"/>
          <w:b/>
          <w:color w:val="00B050"/>
          <w:sz w:val="24"/>
          <w:szCs w:val="24"/>
          <w:lang w:val="es-419"/>
        </w:rPr>
        <w:t>El derecho a la libertad de expresión</w:t>
      </w:r>
    </w:p>
    <w:p w14:paraId="3BF8CB7A"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artículo 14 de la Constitución Nacional establece que todos los habitantes tienen el derecho de “publicar sus ideas por la prensa sin censura previa...” Y el artículo 32 establece “El Congreso federal no dictará leyes que restrinjan la libertad de </w:t>
      </w:r>
      <w:proofErr w:type="gramStart"/>
      <w:r w:rsidRPr="00C31464">
        <w:rPr>
          <w:rFonts w:ascii="Times New Roman" w:hAnsi="Times New Roman" w:cs="Times New Roman"/>
          <w:sz w:val="24"/>
          <w:szCs w:val="24"/>
          <w:lang w:val="es-419"/>
        </w:rPr>
        <w:t>imprenta..</w:t>
      </w:r>
      <w:proofErr w:type="gramEnd"/>
      <w:r w:rsidRPr="00C31464">
        <w:rPr>
          <w:rFonts w:ascii="Times New Roman" w:hAnsi="Times New Roman" w:cs="Times New Roman"/>
          <w:sz w:val="24"/>
          <w:szCs w:val="24"/>
          <w:lang w:val="es-419"/>
        </w:rPr>
        <w:t xml:space="preserve">” En la actualidad se entiende que la prensa no es solamente la </w:t>
      </w:r>
      <w:proofErr w:type="gramStart"/>
      <w:r w:rsidRPr="00C31464">
        <w:rPr>
          <w:rFonts w:ascii="Times New Roman" w:hAnsi="Times New Roman" w:cs="Times New Roman"/>
          <w:sz w:val="24"/>
          <w:szCs w:val="24"/>
          <w:lang w:val="es-419"/>
        </w:rPr>
        <w:t>escrita</w:t>
      </w:r>
      <w:proofErr w:type="gramEnd"/>
      <w:r w:rsidRPr="00C31464">
        <w:rPr>
          <w:rFonts w:ascii="Times New Roman" w:hAnsi="Times New Roman" w:cs="Times New Roman"/>
          <w:sz w:val="24"/>
          <w:szCs w:val="24"/>
          <w:lang w:val="es-419"/>
        </w:rPr>
        <w:t xml:space="preserve"> sino que comprende también a los otros medios masivos de comunicación como la radio y la televisión. La protección de la libre </w:t>
      </w:r>
      <w:r w:rsidR="00593F14" w:rsidRPr="00C31464">
        <w:rPr>
          <w:rFonts w:ascii="Times New Roman" w:hAnsi="Times New Roman" w:cs="Times New Roman"/>
          <w:sz w:val="24"/>
          <w:szCs w:val="24"/>
          <w:lang w:val="es-419"/>
        </w:rPr>
        <w:t>expresión</w:t>
      </w:r>
      <w:r w:rsidRPr="00C31464">
        <w:rPr>
          <w:rFonts w:ascii="Times New Roman" w:hAnsi="Times New Roman" w:cs="Times New Roman"/>
          <w:sz w:val="24"/>
          <w:szCs w:val="24"/>
          <w:lang w:val="es-419"/>
        </w:rPr>
        <w:t xml:space="preserve"> de las ideas se extiende, inclusive, a todo tipo de manifestación de ideas en público, por </w:t>
      </w:r>
      <w:proofErr w:type="gramStart"/>
      <w:r w:rsidRPr="00C31464">
        <w:rPr>
          <w:rFonts w:ascii="Times New Roman" w:hAnsi="Times New Roman" w:cs="Times New Roman"/>
          <w:sz w:val="24"/>
          <w:szCs w:val="24"/>
          <w:lang w:val="es-419"/>
        </w:rPr>
        <w:t>ejemplo</w:t>
      </w:r>
      <w:proofErr w:type="gramEnd"/>
      <w:r w:rsidRPr="00C31464">
        <w:rPr>
          <w:rFonts w:ascii="Times New Roman" w:hAnsi="Times New Roman" w:cs="Times New Roman"/>
          <w:sz w:val="24"/>
          <w:szCs w:val="24"/>
          <w:lang w:val="es-419"/>
        </w:rPr>
        <w:t xml:space="preserve"> a través del cine, el teatro o cualquier otro medio.</w:t>
      </w:r>
    </w:p>
    <w:p w14:paraId="52A2CCDA"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artículo 19 de la Declaración Universal de los Derechos Humanos </w:t>
      </w:r>
      <w:r w:rsidR="00593F14" w:rsidRPr="00C31464">
        <w:rPr>
          <w:rFonts w:ascii="Times New Roman" w:hAnsi="Times New Roman" w:cs="Times New Roman"/>
          <w:sz w:val="24"/>
          <w:szCs w:val="24"/>
          <w:lang w:val="es-419"/>
        </w:rPr>
        <w:t>establece</w:t>
      </w:r>
      <w:r w:rsidRPr="00C31464">
        <w:rPr>
          <w:rFonts w:ascii="Times New Roman" w:hAnsi="Times New Roman" w:cs="Times New Roman"/>
          <w:sz w:val="24"/>
          <w:szCs w:val="24"/>
          <w:lang w:val="es-419"/>
        </w:rPr>
        <w:t>: “Todo individuo tiene derecho a la libertad de opinión y de expresión; este derecho incluye el de no ser molestado a causa de sus opiniones, el de investigar y recibir información y opiniones, y el de difundirlas, sin limitación de fronteras, por cualquier medio de expresión”.</w:t>
      </w:r>
    </w:p>
    <w:p w14:paraId="4A99B69D"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lastRenderedPageBreak/>
        <w:t>Es importante tener en cuenta tanto al emisor como al receptor, pues el ciudadano tiene el derecho de informar e informarse. Toda restricción ilegal de la libertad de expresión de un individuo implica, por esta razón, no sólo la violación del derecho de ese individuo a expresarse sino también la violación del derecho de todos a recibir informaciones e ideas.</w:t>
      </w:r>
    </w:p>
    <w:p w14:paraId="05FF82B3"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Existe una estrecha vinculación entre la democracia y la libertad de expresión ya que la forma de vida democrática implica necesariamente el diálogo, la tolerancia y el respeto por los otros. Por otra parte, el principio de soberanía popular propio de la democracia presupone que los individuos puedan informarse, debatir para formarse opinión y ejercitarse para participar en la elaboración de las leyes y en la conformación del gobierno. En una democracia representativa los ciudadanos deben estar en conocimiento de los asuntos públicos para poder pronunciarse sobre los mismos y elegir a sus representantes.</w:t>
      </w:r>
    </w:p>
    <w:p w14:paraId="3645C274"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En un régimen democrático de gobierno, la libertad de prensa es un pilar que sostiene las demás libertades. Allí donde la libertad de prensa está ausente o es arbitrariamente limitada no puede hablarse de una genuina democracia. Sin la libre expresión de las ideas a través de los medios masivos de comunicación no serían posibles ni la crítica ni el control de los actos de gobierno, como así tampoco la expresión de desacuerdos por parte de los partidos opositores. Por ello, el derecho a la información está para servir a los </w:t>
      </w:r>
      <w:proofErr w:type="spellStart"/>
      <w:r w:rsidRPr="00C31464">
        <w:rPr>
          <w:rFonts w:ascii="Times New Roman" w:hAnsi="Times New Roman" w:cs="Times New Roman"/>
          <w:sz w:val="24"/>
          <w:szCs w:val="24"/>
          <w:lang w:val="es-419"/>
        </w:rPr>
        <w:t>gobenados</w:t>
      </w:r>
      <w:proofErr w:type="spellEnd"/>
      <w:r w:rsidRPr="00C31464">
        <w:rPr>
          <w:rFonts w:ascii="Times New Roman" w:hAnsi="Times New Roman" w:cs="Times New Roman"/>
          <w:sz w:val="24"/>
          <w:szCs w:val="24"/>
          <w:lang w:val="es-419"/>
        </w:rPr>
        <w:t xml:space="preserve"> más que a los gobernantes</w:t>
      </w:r>
    </w:p>
    <w:p w14:paraId="2D41A32D"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4A1DB051"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p>
    <w:p w14:paraId="7001EB64" w14:textId="77777777" w:rsidR="00E209AC" w:rsidRPr="00C31464" w:rsidRDefault="00E209AC" w:rsidP="00E209AC">
      <w:pPr>
        <w:spacing w:after="0" w:line="240" w:lineRule="auto"/>
        <w:ind w:firstLine="708"/>
        <w:jc w:val="both"/>
        <w:rPr>
          <w:rFonts w:ascii="Times New Roman" w:hAnsi="Times New Roman" w:cs="Times New Roman"/>
          <w:b/>
          <w:color w:val="00B0F0"/>
          <w:sz w:val="24"/>
          <w:szCs w:val="24"/>
          <w:lang w:val="es-419"/>
        </w:rPr>
      </w:pPr>
      <w:r w:rsidRPr="00C31464">
        <w:rPr>
          <w:rFonts w:ascii="Times New Roman" w:hAnsi="Times New Roman" w:cs="Times New Roman"/>
          <w:b/>
          <w:color w:val="00B0F0"/>
          <w:sz w:val="24"/>
          <w:szCs w:val="24"/>
          <w:lang w:val="es-419"/>
        </w:rPr>
        <w:t>DERECHOS POLÍTICOS</w:t>
      </w:r>
    </w:p>
    <w:p w14:paraId="14B03E9C"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El concepto de ciudadanía está íntimamente ligado a la idea de derechos individuales, por un lado, y a la noción de pertenencia a una comunidad, por otro. La ciudadanía es </w:t>
      </w:r>
      <w:proofErr w:type="gramStart"/>
      <w:r w:rsidRPr="00C31464">
        <w:rPr>
          <w:rFonts w:ascii="Times New Roman" w:hAnsi="Times New Roman" w:cs="Times New Roman"/>
          <w:sz w:val="24"/>
          <w:szCs w:val="24"/>
          <w:lang w:val="es-419"/>
        </w:rPr>
        <w:t>una status legal</w:t>
      </w:r>
      <w:proofErr w:type="gramEnd"/>
      <w:r w:rsidRPr="00C31464">
        <w:rPr>
          <w:rFonts w:ascii="Times New Roman" w:hAnsi="Times New Roman" w:cs="Times New Roman"/>
          <w:sz w:val="24"/>
          <w:szCs w:val="24"/>
          <w:lang w:val="es-419"/>
        </w:rPr>
        <w:t xml:space="preserve"> que se confiere a quienes son miembros de pleno derecho de una comunidad, asegura, entonces, que cada individuo será tratado como miembro de una comunidad de iguales.</w:t>
      </w:r>
    </w:p>
    <w:p w14:paraId="485EB413"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Los derechos políticos se refieren a la participación activa de los ciudadanos en el proceso de toma de decisiones políticas en la comunidad de la que forman parte. Esto significa, en gran medida, que todo ciudadano tiene derecho de elegir mediante el voto a sus representantes y ser elegido como tal para ocupar cargos públicos de gobierno.</w:t>
      </w:r>
    </w:p>
    <w:p w14:paraId="742F08BA" w14:textId="77777777" w:rsidR="00E209AC" w:rsidRPr="00C31464" w:rsidRDefault="00E209AC" w:rsidP="00E209AC">
      <w:pPr>
        <w:spacing w:after="0" w:line="240" w:lineRule="auto"/>
        <w:ind w:firstLine="708"/>
        <w:jc w:val="both"/>
        <w:rPr>
          <w:rFonts w:ascii="Times New Roman" w:hAnsi="Times New Roman" w:cs="Times New Roman"/>
          <w:sz w:val="24"/>
          <w:szCs w:val="24"/>
          <w:lang w:val="es-419"/>
        </w:rPr>
      </w:pPr>
      <w:r w:rsidRPr="00C31464">
        <w:rPr>
          <w:rFonts w:ascii="Times New Roman" w:hAnsi="Times New Roman" w:cs="Times New Roman"/>
          <w:sz w:val="24"/>
          <w:szCs w:val="24"/>
          <w:lang w:val="es-419"/>
        </w:rPr>
        <w:t xml:space="preserve">A diferencia de otros tipos de derechos, los derechos políticos tienen una extensión limitada: no todas las personas que forman parte de una comunidad son titulares de ellos. Esta naturaleza limitada de la ciudadanía política (de la dimensión de la ciudadanía que refiere a los derechos políticos) se ha manifestado a lo largo de la historia a través de distintos modos y criterios de exclusión. Para ser </w:t>
      </w:r>
      <w:r w:rsidR="0062734A" w:rsidRPr="00C31464">
        <w:rPr>
          <w:rFonts w:ascii="Times New Roman" w:hAnsi="Times New Roman" w:cs="Times New Roman"/>
          <w:sz w:val="24"/>
          <w:szCs w:val="24"/>
          <w:lang w:val="es-419"/>
        </w:rPr>
        <w:t>sujeto</w:t>
      </w:r>
      <w:r w:rsidRPr="00C31464">
        <w:rPr>
          <w:rFonts w:ascii="Times New Roman" w:hAnsi="Times New Roman" w:cs="Times New Roman"/>
          <w:sz w:val="24"/>
          <w:szCs w:val="24"/>
          <w:lang w:val="es-419"/>
        </w:rPr>
        <w:t xml:space="preserve"> titular de derechos políticos se deben reunir aún hoy algunas condiciones que varían según los países, que en general se vinculan con la capacidad de discernimiento y la nacionalidad. Los menores de edad, los extranjeros, las personas que sufren enfermedades psiquiátricas graves, por ejemplo, no gozan del derecho a votar o ser votados.</w:t>
      </w:r>
    </w:p>
    <w:p w14:paraId="4B6EC0E1" w14:textId="77777777" w:rsidR="00E209AC" w:rsidRPr="00C31464" w:rsidRDefault="00E209AC" w:rsidP="00E209AC">
      <w:pPr>
        <w:spacing w:after="0" w:line="240" w:lineRule="auto"/>
        <w:jc w:val="both"/>
        <w:rPr>
          <w:rFonts w:ascii="Times New Roman" w:hAnsi="Times New Roman" w:cs="Times New Roman"/>
          <w:sz w:val="24"/>
          <w:szCs w:val="24"/>
          <w:lang w:val="es-419"/>
        </w:rPr>
      </w:pPr>
    </w:p>
    <w:p w14:paraId="72EA5492" w14:textId="77777777" w:rsidR="00E209AC" w:rsidRDefault="00E209AC" w:rsidP="00E209AC">
      <w:pPr>
        <w:spacing w:after="0" w:line="240" w:lineRule="auto"/>
        <w:jc w:val="both"/>
        <w:rPr>
          <w:rFonts w:ascii="Times New Roman" w:hAnsi="Times New Roman" w:cs="Times New Roman"/>
          <w:sz w:val="24"/>
          <w:szCs w:val="24"/>
          <w:u w:val="single"/>
          <w:lang w:val="es-419"/>
        </w:rPr>
      </w:pPr>
    </w:p>
    <w:p w14:paraId="22BB6744" w14:textId="77777777" w:rsidR="00E209AC" w:rsidRPr="00C04203" w:rsidRDefault="00E209AC" w:rsidP="00E209AC">
      <w:pPr>
        <w:spacing w:after="0" w:line="240" w:lineRule="auto"/>
        <w:jc w:val="both"/>
        <w:rPr>
          <w:rFonts w:ascii="Times New Roman" w:hAnsi="Times New Roman" w:cs="Times New Roman"/>
          <w:sz w:val="24"/>
          <w:szCs w:val="24"/>
          <w:u w:val="single"/>
          <w:lang w:val="es-419"/>
        </w:rPr>
      </w:pPr>
    </w:p>
    <w:p w14:paraId="0A7569DB"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5B9BD5" w:themeColor="accent1"/>
        </w:rPr>
        <w:t>LOS DERECHOS ECONÓMICOS, SOCIALES Y CULTURALES - DESC</w:t>
      </w:r>
    </w:p>
    <w:p w14:paraId="556ABB57" w14:textId="77777777" w:rsidR="00E209AC" w:rsidRPr="00C04203" w:rsidRDefault="00E209AC" w:rsidP="00E209AC">
      <w:pPr>
        <w:tabs>
          <w:tab w:val="left" w:pos="3335"/>
        </w:tabs>
        <w:spacing w:after="0" w:line="240" w:lineRule="auto"/>
        <w:jc w:val="both"/>
        <w:rPr>
          <w:rFonts w:ascii="Times New Roman" w:hAnsi="Times New Roman" w:cs="Times New Roman"/>
          <w:bCs/>
          <w:noProof/>
          <w:color w:val="000000"/>
          <w:sz w:val="24"/>
          <w:szCs w:val="24"/>
          <w:lang w:eastAsia="es-AR"/>
        </w:rPr>
      </w:pPr>
      <w:r w:rsidRPr="00C04203">
        <w:rPr>
          <w:rFonts w:ascii="Times New Roman" w:hAnsi="Times New Roman" w:cs="Times New Roman"/>
          <w:bCs/>
          <w:noProof/>
          <w:color w:val="000000"/>
          <w:sz w:val="24"/>
          <w:szCs w:val="24"/>
          <w:lang w:eastAsia="es-AR"/>
        </w:rPr>
        <w:t xml:space="preserve">                     </w:t>
      </w:r>
    </w:p>
    <w:tbl>
      <w:tblPr>
        <w:tblStyle w:val="Tablaconcuadrcula"/>
        <w:tblW w:w="0" w:type="auto"/>
        <w:tblLook w:val="04A0" w:firstRow="1" w:lastRow="0" w:firstColumn="1" w:lastColumn="0" w:noHBand="0" w:noVBand="1"/>
      </w:tblPr>
      <w:tblGrid>
        <w:gridCol w:w="2689"/>
        <w:gridCol w:w="3543"/>
        <w:gridCol w:w="3395"/>
      </w:tblGrid>
      <w:tr w:rsidR="00E209AC" w:rsidRPr="00C04203" w14:paraId="5F951548" w14:textId="77777777" w:rsidTr="00E209AC">
        <w:tc>
          <w:tcPr>
            <w:tcW w:w="2689" w:type="dxa"/>
            <w:tcBorders>
              <w:top w:val="nil"/>
              <w:left w:val="nil"/>
              <w:bottom w:val="nil"/>
              <w:right w:val="nil"/>
            </w:tcBorders>
            <w:hideMark/>
          </w:tcPr>
          <w:p w14:paraId="7AA1EF10" w14:textId="77777777"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6B2F9F84" wp14:editId="1D077368">
                  <wp:extent cx="1457325" cy="2257425"/>
                  <wp:effectExtent l="0" t="0" r="9525" b="9525"/>
                  <wp:docPr id="5" name="Imagen 5" descr="Los derechos económicos, sociales y cultur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s derechos económicos, sociales y cultural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2257425"/>
                          </a:xfrm>
                          <a:prstGeom prst="rect">
                            <a:avLst/>
                          </a:prstGeom>
                          <a:noFill/>
                          <a:ln>
                            <a:noFill/>
                          </a:ln>
                        </pic:spPr>
                      </pic:pic>
                    </a:graphicData>
                  </a:graphic>
                </wp:inline>
              </w:drawing>
            </w:r>
          </w:p>
        </w:tc>
        <w:tc>
          <w:tcPr>
            <w:tcW w:w="6938" w:type="dxa"/>
            <w:gridSpan w:val="2"/>
            <w:tcBorders>
              <w:top w:val="nil"/>
              <w:left w:val="nil"/>
              <w:bottom w:val="nil"/>
              <w:right w:val="nil"/>
            </w:tcBorders>
          </w:tcPr>
          <w:p w14:paraId="315D3FAF"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Los DESC, como los demás Derechos Humanos, procuran la satisfacción de las necesidades que posee toda persona por su condición de tal. Un trabajo digno, el cuidado de la salud, la seguridad social, una alimentación adecuada, el acceso al agua potable, una vivienda, educación que permita que nos desarrollemos como personas, resultan indispensables para que cada persona tenga una vida digna.</w:t>
            </w:r>
          </w:p>
          <w:p w14:paraId="6160F49D" w14:textId="77777777" w:rsidR="00E209AC" w:rsidRPr="00C04203" w:rsidRDefault="00E209AC" w:rsidP="00E209AC">
            <w:pPr>
              <w:pStyle w:val="volanta"/>
              <w:spacing w:before="0" w:beforeAutospacing="0" w:after="0" w:afterAutospacing="0"/>
              <w:jc w:val="both"/>
              <w:rPr>
                <w:sz w:val="22"/>
                <w:szCs w:val="22"/>
                <w:lang w:eastAsia="en-US"/>
              </w:rPr>
            </w:pPr>
          </w:p>
        </w:tc>
      </w:tr>
      <w:tr w:rsidR="00E209AC" w:rsidRPr="00C04203" w14:paraId="69A1350A" w14:textId="77777777" w:rsidTr="00E209AC">
        <w:tc>
          <w:tcPr>
            <w:tcW w:w="6232" w:type="dxa"/>
            <w:gridSpan w:val="2"/>
            <w:tcBorders>
              <w:top w:val="nil"/>
              <w:left w:val="nil"/>
              <w:bottom w:val="nil"/>
              <w:right w:val="nil"/>
            </w:tcBorders>
            <w:hideMark/>
          </w:tcPr>
          <w:p w14:paraId="755E5AB9"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sz w:val="22"/>
                <w:szCs w:val="22"/>
                <w:lang w:eastAsia="en-US"/>
              </w:rPr>
              <w:lastRenderedPageBreak/>
              <w:tab/>
            </w:r>
            <w:r w:rsidRPr="00C04203">
              <w:rPr>
                <w:lang w:eastAsia="en-US"/>
              </w:rPr>
              <w:t>A diferencia de los derechos civiles y políticos, en los que el Estado no debe intervenir para garantizar que cada persona los ejerza libremente, los DESC requieren que los gobiernos nacionales, provinciales y municipales de cada país diseñen e implementen políticas públicas que favorezcan su disfrute y vigencia real.</w:t>
            </w:r>
          </w:p>
          <w:p w14:paraId="3FCB56CE" w14:textId="77777777"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Existe una directa e íntima relación entre la calidad de vida de las personas y los derechos económicos, sociales y culturales, ya que es el grado de acceso y disfrute de éstos los que, entre otros factores, determina de manera decisiva el tipo de vida que cada persona lleva adelante.</w:t>
            </w:r>
          </w:p>
          <w:p w14:paraId="76CDF061" w14:textId="170415FF" w:rsidR="00E209AC" w:rsidRPr="00C04203" w:rsidRDefault="00E209AC" w:rsidP="00E209AC">
            <w:pPr>
              <w:pStyle w:val="volanta"/>
              <w:shd w:val="clear" w:color="auto" w:fill="FFFFFF"/>
              <w:spacing w:before="0" w:beforeAutospacing="0" w:after="0" w:afterAutospacing="0"/>
              <w:jc w:val="both"/>
              <w:rPr>
                <w:lang w:eastAsia="en-US"/>
              </w:rPr>
            </w:pPr>
            <w:r w:rsidRPr="00C04203">
              <w:rPr>
                <w:lang w:eastAsia="en-US"/>
              </w:rPr>
              <w:t xml:space="preserve">          Todas las personas tiene</w:t>
            </w:r>
            <w:r w:rsidR="00896112">
              <w:rPr>
                <w:lang w:eastAsia="en-US"/>
              </w:rPr>
              <w:t>n</w:t>
            </w:r>
            <w:r w:rsidRPr="00C04203">
              <w:rPr>
                <w:lang w:eastAsia="en-US"/>
              </w:rPr>
              <w:t xml:space="preserve"> derecho a un nivel de vida adecuado y así lo reconocen todos los pactos y convenciones sobre Derechos Humanos</w:t>
            </w:r>
          </w:p>
        </w:tc>
        <w:tc>
          <w:tcPr>
            <w:tcW w:w="3395" w:type="dxa"/>
            <w:tcBorders>
              <w:top w:val="nil"/>
              <w:left w:val="nil"/>
              <w:bottom w:val="nil"/>
              <w:right w:val="nil"/>
            </w:tcBorders>
            <w:hideMark/>
          </w:tcPr>
          <w:p w14:paraId="558BA762" w14:textId="77777777" w:rsidR="00E209AC" w:rsidRPr="00C04203" w:rsidRDefault="00E209AC" w:rsidP="00E209AC">
            <w:pPr>
              <w:pStyle w:val="volanta"/>
              <w:spacing w:before="0" w:beforeAutospacing="0" w:after="0" w:afterAutospacing="0"/>
              <w:jc w:val="both"/>
              <w:rPr>
                <w:sz w:val="22"/>
                <w:szCs w:val="22"/>
                <w:lang w:eastAsia="en-US"/>
              </w:rPr>
            </w:pPr>
            <w:r w:rsidRPr="00C04203">
              <w:rPr>
                <w:noProof/>
                <w:lang w:val="es-AR" w:eastAsia="es-AR"/>
              </w:rPr>
              <w:drawing>
                <wp:inline distT="0" distB="0" distL="0" distR="0" wp14:anchorId="41E31859" wp14:editId="4029F7AE">
                  <wp:extent cx="2000250" cy="2667000"/>
                  <wp:effectExtent l="0" t="0" r="0" b="0"/>
                  <wp:docPr id="6" name="Imagen 6" descr="Los derechos económicos, sociales y culturales - Ciencias Soci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s derechos económicos, sociales y culturales - Ciencias Sociales ..."/>
                          <pic:cNvPicPr>
                            <a:picLocks noChangeAspect="1" noChangeArrowheads="1"/>
                          </pic:cNvPicPr>
                        </pic:nvPicPr>
                        <pic:blipFill>
                          <a:blip r:embed="rId30" cstate="print">
                            <a:extLst>
                              <a:ext uri="{28A0092B-C50C-407E-A947-70E740481C1C}">
                                <a14:useLocalDpi xmlns:a14="http://schemas.microsoft.com/office/drawing/2010/main" val="0"/>
                              </a:ext>
                            </a:extLst>
                          </a:blip>
                          <a:srcRect r="4440" b="11340"/>
                          <a:stretch>
                            <a:fillRect/>
                          </a:stretch>
                        </pic:blipFill>
                        <pic:spPr bwMode="auto">
                          <a:xfrm>
                            <a:off x="0" y="0"/>
                            <a:ext cx="2000250" cy="2667000"/>
                          </a:xfrm>
                          <a:prstGeom prst="rect">
                            <a:avLst/>
                          </a:prstGeom>
                          <a:noFill/>
                          <a:ln>
                            <a:noFill/>
                          </a:ln>
                        </pic:spPr>
                      </pic:pic>
                    </a:graphicData>
                  </a:graphic>
                </wp:inline>
              </w:drawing>
            </w:r>
          </w:p>
        </w:tc>
      </w:tr>
    </w:tbl>
    <w:p w14:paraId="687CA3B0" w14:textId="77777777" w:rsidR="00E209AC" w:rsidRPr="00C04203" w:rsidRDefault="00E209AC" w:rsidP="00E209AC">
      <w:pPr>
        <w:pStyle w:val="volanta"/>
        <w:shd w:val="clear" w:color="auto" w:fill="FFFFFF"/>
        <w:spacing w:before="0" w:beforeAutospacing="0" w:after="0" w:afterAutospacing="0"/>
        <w:jc w:val="both"/>
        <w:rPr>
          <w:b/>
        </w:rPr>
      </w:pPr>
    </w:p>
    <w:p w14:paraId="10A075BA"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trabajo como eje de los DESC</w:t>
      </w:r>
    </w:p>
    <w:p w14:paraId="76D10B6D"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La lucha por el reconocimiento del derecho al trabajo digno significó, simultáneamente, la pelea por el reconocimiento de todos los derechos sociales. Es así porque, desde que el capitalismo se consolidó como sistema económico y social, el trabajo fue y sigue siendo visto como aquel derecho que sigue siendo visto como aquel derecho que posibilita el disfrute de muchos de los restantes derechos económicos y sociales. Mediante el trabajo, se pueden obtener los medios para acceder a una vivienda, a la vestimenta, a la alimentación, por ejemplo. Sin embargo, es fácil advertir que obtener un trabajo será más fácil si se goza de otros derechos sociales, como la educación.</w:t>
      </w:r>
    </w:p>
    <w:p w14:paraId="4CB050E7" w14:textId="77777777" w:rsidR="00E209AC" w:rsidRPr="00C04203" w:rsidRDefault="00E209AC" w:rsidP="00E209AC">
      <w:pPr>
        <w:pStyle w:val="volanta"/>
        <w:shd w:val="clear" w:color="auto" w:fill="FFFFFF"/>
        <w:spacing w:before="0" w:beforeAutospacing="0" w:after="0" w:afterAutospacing="0"/>
        <w:jc w:val="both"/>
      </w:pPr>
      <w:r w:rsidRPr="00C04203">
        <w:tab/>
        <w:t>El derecho al trabajo le exige al Estado adoptar las medidas para garantizarlo y promoverlo propiciando el pleno empleo y evitando la desocupación. Para ello, es necesario estimular la creación permanente de nuevas fuentes de trabajo, protege las que ya existen, brindar oportunidades de capacitación y, por otro lado, implica la obligación de abstenerse de implementar políticas que puedan desmejorar las condiciones laborales o que generen desocupación.</w:t>
      </w:r>
    </w:p>
    <w:p w14:paraId="231C94F2" w14:textId="77777777" w:rsidR="00E209AC" w:rsidRPr="00C04203" w:rsidRDefault="00E209AC" w:rsidP="00E209AC">
      <w:pPr>
        <w:pStyle w:val="volanta"/>
        <w:shd w:val="clear" w:color="auto" w:fill="FFFFFF"/>
        <w:spacing w:before="0" w:beforeAutospacing="0" w:after="0" w:afterAutospacing="0"/>
        <w:jc w:val="both"/>
      </w:pPr>
      <w:r w:rsidRPr="00C04203">
        <w:tab/>
        <w:t>Del derecho al trabajo digno deriva una serie de derechos que permiten que, efectivamente, el trabajo sea un medio para que cada persona construya un proyecto de vida satisfactorio y logre atender sus necesidades y las de su familia.</w:t>
      </w:r>
    </w:p>
    <w:p w14:paraId="1A8AD864"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Que cada persona pueda elegir libremente un empleo u ocupación según sus capacidades y deseos.</w:t>
      </w:r>
    </w:p>
    <w:p w14:paraId="5B9C2AF3"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El trabajo debe darse en condiciones equitativas y satisfactorias, lo que implica: igual remuneración por igual tarea, salarios que, como mínimo, aseguren la subsistencia digna y decorosa, la posibilidad de ascensos en el empleo, la estabilidad laboral, la limitación razonable de la jornada de trabajo, vacaciones periódicas pagas, protección de la seguridad social, condiciones de seguridad e higiene en el trabajo, cobertura médica</w:t>
      </w:r>
    </w:p>
    <w:p w14:paraId="11289614" w14:textId="77777777" w:rsidR="00E209AC" w:rsidRPr="00C04203" w:rsidRDefault="00E209AC" w:rsidP="00E209AC">
      <w:pPr>
        <w:pStyle w:val="volanta"/>
        <w:numPr>
          <w:ilvl w:val="0"/>
          <w:numId w:val="17"/>
        </w:numPr>
        <w:shd w:val="clear" w:color="auto" w:fill="FFFFFF"/>
        <w:spacing w:before="0" w:beforeAutospacing="0" w:after="0" w:afterAutospacing="0"/>
        <w:jc w:val="both"/>
      </w:pPr>
      <w:r w:rsidRPr="00C04203">
        <w:t>Debe ser una actividad que, además de generar recursos para la manutención de la persona, permita su realización personal.</w:t>
      </w:r>
    </w:p>
    <w:p w14:paraId="5D124306" w14:textId="77777777" w:rsidR="00E209AC" w:rsidRPr="00C04203" w:rsidRDefault="00E209AC" w:rsidP="00E209AC">
      <w:pPr>
        <w:pStyle w:val="volanta"/>
        <w:shd w:val="clear" w:color="auto" w:fill="FFFFFF"/>
        <w:spacing w:before="0" w:beforeAutospacing="0" w:after="0" w:afterAutospacing="0"/>
        <w:jc w:val="both"/>
      </w:pPr>
    </w:p>
    <w:p w14:paraId="20A21B24"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derecho a la alimentación</w:t>
      </w:r>
    </w:p>
    <w:p w14:paraId="05F80561" w14:textId="77777777" w:rsidR="00E209AC" w:rsidRPr="00C04203" w:rsidRDefault="00E209AC" w:rsidP="00E209AC">
      <w:pPr>
        <w:pStyle w:val="volanta"/>
        <w:shd w:val="clear" w:color="auto" w:fill="FFFFFF"/>
        <w:spacing w:before="0" w:beforeAutospacing="0" w:after="0" w:afterAutospacing="0"/>
        <w:jc w:val="both"/>
      </w:pPr>
      <w:r w:rsidRPr="00C04203">
        <w:tab/>
        <w:t>La alimentación como derecho humano comprende el derecho de toda persona a tener acceso a alimentos sanos y nutritivos. En ese mismo sentido, la protección contra el hambre es considerada un derecho fundamental de acuerdo con el Pacto Internacional de Derechos Económicos, Sociales y Culturales y una obligación para los Estados, que deben dedicar todos sus esfuerzos para mejorar los métodos de producción, conservación y distribución de alimentos mediante la utilización de conocimientos técnicos y científicos que permitan un mejor aprovechamiento de los recursos naturales.</w:t>
      </w:r>
    </w:p>
    <w:p w14:paraId="16F310CA" w14:textId="77777777" w:rsidR="00E209AC" w:rsidRPr="00C04203" w:rsidRDefault="00E209AC" w:rsidP="00E209AC">
      <w:pPr>
        <w:pStyle w:val="volanta"/>
        <w:shd w:val="clear" w:color="auto" w:fill="FFFFFF"/>
        <w:spacing w:before="0" w:beforeAutospacing="0" w:after="0" w:afterAutospacing="0"/>
        <w:jc w:val="both"/>
      </w:pPr>
      <w:r w:rsidRPr="00C04203">
        <w:tab/>
        <w:t>Al contrario de lo que suele creerse, en el mundo se producen alimentos más que suficientes para todas las personas. Sin embargo, son millones las que padecen desnutrición o sufren hambre, no sólo en algunas regiones del mundo, sino dentro de los propios países con alto o mediano desarrollo. Esto señala directamente otra obligación para los Estados: encarar una política de distribución equitativa.</w:t>
      </w:r>
    </w:p>
    <w:p w14:paraId="05D7D1DB" w14:textId="77777777" w:rsidR="00E209AC" w:rsidRPr="00C04203" w:rsidRDefault="00E209AC" w:rsidP="00E209AC">
      <w:pPr>
        <w:pStyle w:val="volanta"/>
        <w:shd w:val="clear" w:color="auto" w:fill="FFFFFF"/>
        <w:spacing w:before="0" w:beforeAutospacing="0" w:after="0" w:afterAutospacing="0"/>
        <w:jc w:val="both"/>
      </w:pPr>
    </w:p>
    <w:p w14:paraId="439A6213" w14:textId="77777777" w:rsidR="00593F14" w:rsidRDefault="00E209AC" w:rsidP="00E209AC">
      <w:pPr>
        <w:pStyle w:val="volanta"/>
        <w:shd w:val="clear" w:color="auto" w:fill="FFFFFF"/>
        <w:spacing w:before="0" w:beforeAutospacing="0" w:after="0" w:afterAutospacing="0"/>
        <w:jc w:val="both"/>
      </w:pPr>
      <w:r w:rsidRPr="00C04203">
        <w:tab/>
      </w:r>
    </w:p>
    <w:p w14:paraId="14B1507E" w14:textId="77777777" w:rsidR="00E209AC" w:rsidRPr="00C04203" w:rsidRDefault="00E209AC" w:rsidP="00593F14">
      <w:pPr>
        <w:pStyle w:val="volanta"/>
        <w:shd w:val="clear" w:color="auto" w:fill="FFFFFF"/>
        <w:spacing w:before="0" w:beforeAutospacing="0" w:after="0" w:afterAutospacing="0"/>
        <w:ind w:firstLine="708"/>
        <w:jc w:val="both"/>
        <w:rPr>
          <w:b/>
        </w:rPr>
      </w:pPr>
      <w:r w:rsidRPr="00C04203">
        <w:rPr>
          <w:b/>
          <w:color w:val="00B050"/>
        </w:rPr>
        <w:lastRenderedPageBreak/>
        <w:t>El derecho a los recursos naturales</w:t>
      </w:r>
    </w:p>
    <w:p w14:paraId="7169A03A"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El Pacto Internacional de Derechos Económicos, Sociales y Culturales, reconoce el derecho de cada uno de los pueblos a disponer libremente de sus riquezas y los recursos naturales. Es decir, que los titulares de estos derechos son los pueblos y no las personas particulares. Es así porque los recursos naturales se consideran imprescindibles para el desarrollo sostenible de los países y el mejoramiento de la calidad de vida de las poblaciones en su conjunto.</w:t>
      </w:r>
    </w:p>
    <w:p w14:paraId="7C34C295" w14:textId="77777777" w:rsidR="00E209AC" w:rsidRPr="00C04203" w:rsidRDefault="00E209AC" w:rsidP="00E209AC">
      <w:pPr>
        <w:pStyle w:val="volanta"/>
        <w:shd w:val="clear" w:color="auto" w:fill="FFFFFF"/>
        <w:spacing w:before="0" w:beforeAutospacing="0" w:after="0" w:afterAutospacing="0"/>
        <w:jc w:val="both"/>
      </w:pPr>
      <w:r w:rsidRPr="00C04203">
        <w:tab/>
        <w:t>El desarrollo de las sociedades y el avance de la tecnología han provocado la inversión de la idea que señalaba que los recursos naturales eran ilimitados, y los medios tecnológicos, limitados. Ahora, la humanidad se sitúa en el plano exactamente inverso: la explotación de los recursos naturales puede llevarse a cabo de manera ilimitada gracias a la tecnología, y ello puede generar el agotamiento de los recursos. Esto ha dado lugar al concepto de “desarrollo sostenible”, que consiste en generar el crecimiento de los pueblos de manera armónica con la biodiversidad y el medio ambiente.</w:t>
      </w:r>
    </w:p>
    <w:p w14:paraId="0F19D587" w14:textId="77777777" w:rsidR="00E209AC" w:rsidRPr="00C04203" w:rsidRDefault="00E209AC" w:rsidP="00E209AC">
      <w:pPr>
        <w:pStyle w:val="volanta"/>
        <w:shd w:val="clear" w:color="auto" w:fill="FFFFFF"/>
        <w:spacing w:before="0" w:beforeAutospacing="0" w:after="0" w:afterAutospacing="0"/>
        <w:jc w:val="both"/>
      </w:pPr>
      <w:r w:rsidRPr="00C04203">
        <w:tab/>
        <w:t>En coincidencia con esa concepción, desde los instrumentos de Derecho Internacional se visualiza como necesario poner el énfasis en el aprovechamiento sostenible del medio ambiente y los recursos naturales por parte de los Estados y las sociedades para garantizar no sólo las condiciones dignas de vida actuales, sino también a las generaciones futuras.</w:t>
      </w:r>
    </w:p>
    <w:p w14:paraId="6D215835" w14:textId="1D608D7E" w:rsidR="00E209AC" w:rsidRPr="00C04203" w:rsidRDefault="00E209AC" w:rsidP="00E209AC">
      <w:pPr>
        <w:pStyle w:val="volanta"/>
        <w:shd w:val="clear" w:color="auto" w:fill="FFFFFF"/>
        <w:spacing w:before="0" w:beforeAutospacing="0" w:after="0" w:afterAutospacing="0"/>
        <w:jc w:val="both"/>
      </w:pPr>
      <w:r w:rsidRPr="00C04203">
        <w:tab/>
        <w:t xml:space="preserve">Entre los recursos naturales necesarios para la vida humana, encontramos uno esencial: el agua. Este elemento, que para muchas personas ha dejado de ser una preocupación desde el momento en que dispone de él con sólo abrir una canilla, se ha convertido en la carencia más terrible para una parte de la humanidad. Según la OMS, al comenzar el milenio, </w:t>
      </w:r>
      <w:r w:rsidR="0087437C" w:rsidRPr="00C04203">
        <w:t>unos 1.100 millones</w:t>
      </w:r>
      <w:r w:rsidRPr="00C04203">
        <w:t xml:space="preserve"> de personas no tenían acceso a una fuente de agua potable. La disponibilidad de agua limpia y de saneamiento (sistema de cloacas y de eliminación de desechos lejos de los cursos de agua que luego se consume) es esencial para asegurar la salud y la alimentación.</w:t>
      </w:r>
    </w:p>
    <w:p w14:paraId="3341E3FD" w14:textId="77777777" w:rsidR="00E209AC" w:rsidRPr="00C04203" w:rsidRDefault="00E209AC" w:rsidP="00E209AC">
      <w:pPr>
        <w:pStyle w:val="volanta"/>
        <w:shd w:val="clear" w:color="auto" w:fill="FFFFFF"/>
        <w:spacing w:before="0" w:beforeAutospacing="0" w:after="0" w:afterAutospacing="0"/>
        <w:jc w:val="both"/>
      </w:pPr>
    </w:p>
    <w:p w14:paraId="01D428C5"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r>
      <w:r w:rsidRPr="00C04203">
        <w:rPr>
          <w:b/>
          <w:color w:val="00B050"/>
        </w:rPr>
        <w:t>El derecho a la salud</w:t>
      </w:r>
    </w:p>
    <w:p w14:paraId="432CC876"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El derecho a la salud comprende tanto los aspectos físicos como mentales. La protección de este derecho exige garantizar todos los demás derechos sociales (desde la higiene en el trabajo o una alimentación adecuada hasta la educación), como también cuestiones específicas de la salud, como la posibilidad de acceder a medicamentos o recibir atención médica.</w:t>
      </w:r>
    </w:p>
    <w:p w14:paraId="281327DE" w14:textId="77777777" w:rsidR="00E209AC" w:rsidRPr="00C04203" w:rsidRDefault="00E209AC" w:rsidP="00E209AC">
      <w:pPr>
        <w:pStyle w:val="volanta"/>
        <w:shd w:val="clear" w:color="auto" w:fill="FFFFFF"/>
        <w:spacing w:before="0" w:beforeAutospacing="0" w:after="0" w:afterAutospacing="0"/>
        <w:jc w:val="both"/>
      </w:pPr>
    </w:p>
    <w:p w14:paraId="01ED47B1" w14:textId="77777777" w:rsidR="00E209AC" w:rsidRPr="00C04203" w:rsidRDefault="00E209AC" w:rsidP="00E209AC">
      <w:pPr>
        <w:pStyle w:val="volanta"/>
        <w:shd w:val="clear" w:color="auto" w:fill="FFFFFF"/>
        <w:spacing w:before="0" w:beforeAutospacing="0" w:after="0" w:afterAutospacing="0"/>
        <w:jc w:val="both"/>
        <w:rPr>
          <w:b/>
        </w:rPr>
      </w:pPr>
      <w:r w:rsidRPr="00C04203">
        <w:tab/>
      </w:r>
      <w:r w:rsidRPr="00C04203">
        <w:rPr>
          <w:b/>
          <w:color w:val="00B050"/>
        </w:rPr>
        <w:t>Derecho a una vivienda adecuada</w:t>
      </w:r>
    </w:p>
    <w:p w14:paraId="06E41531" w14:textId="77777777" w:rsidR="00E209AC" w:rsidRPr="00C04203" w:rsidRDefault="00E209AC" w:rsidP="00E209AC">
      <w:pPr>
        <w:pStyle w:val="volanta"/>
        <w:shd w:val="clear" w:color="auto" w:fill="FFFFFF"/>
        <w:spacing w:before="0" w:beforeAutospacing="0" w:after="0" w:afterAutospacing="0"/>
        <w:jc w:val="both"/>
      </w:pPr>
      <w:r w:rsidRPr="00C04203">
        <w:rPr>
          <w:b/>
        </w:rPr>
        <w:tab/>
      </w:r>
      <w:r w:rsidRPr="00C04203">
        <w:t>La vivienda debería ser accesible a todas las personas. No obstante, según datos proporcionados por la ONU, son más de 1.000 millones las personas que no poseen una vivienda adecuada y más de 100 millones las que no tienen hogar. Para que una vivienda sea aceptable, debe contar con servicios de agua potable, saneamiento y energía, además de proporcionar abrigo y reparo y de facilitar la convivencia familiar. Además, según las normas internacionales, los Estados deberían tomar medidas para garantizar que las viviendas estén ubicadas en zonas seguras y que estén de acuerdo con las pautas culturales (hábitos familiares, formas y materiales de construcción, por ejemplo)</w:t>
      </w:r>
    </w:p>
    <w:p w14:paraId="770D9BA4" w14:textId="77777777" w:rsidR="00E209AC" w:rsidRPr="00C04203" w:rsidRDefault="00E209AC" w:rsidP="00E209AC">
      <w:pPr>
        <w:pStyle w:val="volanta"/>
        <w:shd w:val="clear" w:color="auto" w:fill="FFFFFF"/>
        <w:spacing w:before="0" w:beforeAutospacing="0" w:after="0" w:afterAutospacing="0"/>
        <w:jc w:val="both"/>
      </w:pPr>
    </w:p>
    <w:p w14:paraId="6018E52B" w14:textId="77777777" w:rsidR="00E209AC" w:rsidRPr="00C04203" w:rsidRDefault="00E209AC" w:rsidP="00E209AC">
      <w:pPr>
        <w:pStyle w:val="volanta"/>
        <w:shd w:val="clear" w:color="auto" w:fill="FFFFFF"/>
        <w:spacing w:before="0" w:beforeAutospacing="0" w:after="0" w:afterAutospacing="0"/>
        <w:jc w:val="both"/>
        <w:rPr>
          <w:b/>
          <w:color w:val="00B050"/>
        </w:rPr>
      </w:pPr>
      <w:r w:rsidRPr="00C04203">
        <w:tab/>
      </w:r>
      <w:r w:rsidRPr="00C04203">
        <w:rPr>
          <w:b/>
          <w:color w:val="00B050"/>
        </w:rPr>
        <w:t>Derecho a la educación</w:t>
      </w:r>
    </w:p>
    <w:p w14:paraId="361C8441" w14:textId="77777777" w:rsidR="00E209AC" w:rsidRPr="00C04203" w:rsidRDefault="00E209AC" w:rsidP="00E209AC">
      <w:pPr>
        <w:pStyle w:val="volanta"/>
        <w:shd w:val="clear" w:color="auto" w:fill="FFFFFF"/>
        <w:spacing w:before="0" w:beforeAutospacing="0" w:after="0" w:afterAutospacing="0"/>
        <w:jc w:val="both"/>
      </w:pPr>
      <w:r w:rsidRPr="00C04203">
        <w:tab/>
        <w:t>La educación representa un derecho en sí misma y, simultáneamente, un medio fundamental para aumentar el potencial de las personas y, así, incrementar sus posibilidades de realización de todos los demás derechos. Si bien un grado mínimo de educación no es suficiente ni tampoco una condición necesaria, resulta de gran ayuda para liberarse de la pobreza, para valorar y exigir el ejercicio de la libertad y para desarrollar un proyecto de vida digna. En efecto, la educación reduce las situaciones de vulnerabilidad frente a la explotación laboral, la discriminación, las enfermedades y frente a muchos abusos contra los derechos humanos. También incrementa las oportunidades de disfrutar de otros derechos humanos, como la libertad de expresión o la participación política.</w:t>
      </w:r>
    </w:p>
    <w:p w14:paraId="7F0A7F16" w14:textId="77777777" w:rsidR="00E209AC" w:rsidRPr="00C04203" w:rsidRDefault="00E209AC" w:rsidP="00E209AC">
      <w:pPr>
        <w:pStyle w:val="volanta"/>
        <w:shd w:val="clear" w:color="auto" w:fill="FFFFFF"/>
        <w:spacing w:before="0" w:beforeAutospacing="0" w:after="0" w:afterAutospacing="0"/>
        <w:jc w:val="both"/>
      </w:pPr>
      <w:r w:rsidRPr="00C04203">
        <w:tab/>
        <w:t>El derecho a la educación impone a los Estados obligaciones de distintos tipos:</w:t>
      </w:r>
    </w:p>
    <w:p w14:paraId="50BA6827" w14:textId="77777777" w:rsidR="00E209AC" w:rsidRPr="00C04203" w:rsidRDefault="00E209AC" w:rsidP="00E209AC">
      <w:pPr>
        <w:pStyle w:val="volanta"/>
        <w:numPr>
          <w:ilvl w:val="0"/>
          <w:numId w:val="18"/>
        </w:numPr>
        <w:shd w:val="clear" w:color="auto" w:fill="FFFFFF"/>
        <w:spacing w:before="0" w:beforeAutospacing="0" w:after="0" w:afterAutospacing="0"/>
        <w:jc w:val="both"/>
      </w:pPr>
      <w:r w:rsidRPr="00C04203">
        <w:t>De respeto. Un Estado no puede impedir a ninguna persona de disfrutar de su derecho a la educación. Eso ocurriría en el caso de que se cerrara una escuela por problemas edilicios o una universidad por cuestiones políticas, por ejemplo. Esto último fue muy común en América Latina durante períodos de gobiernos dictatoriales, en los que se intervenían, se limitaba el ingreso o la permanencia o directamente se cerraban instituciones educativas</w:t>
      </w:r>
    </w:p>
    <w:p w14:paraId="1A3A6F12" w14:textId="77777777" w:rsidR="00E209AC" w:rsidRPr="00C04203" w:rsidRDefault="00E209AC" w:rsidP="00E209AC">
      <w:pPr>
        <w:pStyle w:val="volanta"/>
        <w:numPr>
          <w:ilvl w:val="0"/>
          <w:numId w:val="18"/>
        </w:numPr>
        <w:shd w:val="clear" w:color="auto" w:fill="FFFFFF"/>
        <w:spacing w:before="0" w:beforeAutospacing="0" w:after="0" w:afterAutospacing="0"/>
        <w:jc w:val="both"/>
      </w:pPr>
      <w:r w:rsidRPr="00C04203">
        <w:lastRenderedPageBreak/>
        <w:t>De protección. El derecho a la educación debe ser resguardado a través de medidas que eviten situaciones o permitan la acción de personas o grupos que puedan vulnerarlo. Las leyes que prohíben el trabajo infantil (es una de las causas que dificultan a los niños y adolescentes a acudir a la escuela) serían un ejemplo de medida que demuestra protección estatal de este derecho.</w:t>
      </w:r>
    </w:p>
    <w:p w14:paraId="4EC3C348" w14:textId="77777777" w:rsidR="00E209AC" w:rsidRPr="00C04203" w:rsidRDefault="00E209AC" w:rsidP="00E209AC">
      <w:pPr>
        <w:pStyle w:val="volanta"/>
        <w:numPr>
          <w:ilvl w:val="0"/>
          <w:numId w:val="18"/>
        </w:numPr>
        <w:shd w:val="clear" w:color="auto" w:fill="FFFFFF"/>
        <w:spacing w:before="0" w:beforeAutospacing="0" w:after="0" w:afterAutospacing="0"/>
        <w:jc w:val="both"/>
      </w:pPr>
      <w:r w:rsidRPr="00C04203">
        <w:t xml:space="preserve">De garantía. Son el conjunto de acciones positivas que deben realizar los Estados para permitir el desarrollo de un sistema educativo que incluya a todas y cada una de las personas sin distinción de ningún tipo. Para ello, es indispensable asegurar la oferta de educación gratuita y de calidad que se extienda a lo largo y ancho del territorio de cada país. </w:t>
      </w:r>
    </w:p>
    <w:p w14:paraId="47276E68" w14:textId="77777777" w:rsidR="00E209AC" w:rsidRPr="00C04203" w:rsidRDefault="00E209AC" w:rsidP="00E209AC">
      <w:pPr>
        <w:pStyle w:val="volanta"/>
        <w:shd w:val="clear" w:color="auto" w:fill="FFFFFF"/>
        <w:spacing w:before="0" w:beforeAutospacing="0" w:after="0" w:afterAutospacing="0"/>
        <w:jc w:val="both"/>
      </w:pPr>
    </w:p>
    <w:p w14:paraId="4EC37009" w14:textId="77777777" w:rsidR="00E209AC" w:rsidRPr="00C04203" w:rsidRDefault="00E209AC" w:rsidP="00E209AC">
      <w:pPr>
        <w:pStyle w:val="Ttulo2"/>
        <w:shd w:val="clear" w:color="auto" w:fill="FFFFFF"/>
        <w:spacing w:before="0" w:line="240" w:lineRule="auto"/>
        <w:jc w:val="both"/>
        <w:rPr>
          <w:rFonts w:ascii="Times New Roman" w:hAnsi="Times New Roman" w:cs="Times New Roman"/>
          <w:color w:val="00B050"/>
          <w:sz w:val="24"/>
          <w:szCs w:val="24"/>
        </w:rPr>
      </w:pPr>
      <w:r w:rsidRPr="00C04203">
        <w:rPr>
          <w:rStyle w:val="Textoennegrita"/>
          <w:rFonts w:ascii="Times New Roman" w:hAnsi="Times New Roman" w:cs="Times New Roman"/>
          <w:color w:val="auto"/>
        </w:rPr>
        <w:tab/>
      </w:r>
      <w:r w:rsidRPr="00C04203">
        <w:rPr>
          <w:rStyle w:val="Textoennegrita"/>
          <w:rFonts w:ascii="Times New Roman" w:hAnsi="Times New Roman" w:cs="Times New Roman"/>
          <w:color w:val="00B050"/>
        </w:rPr>
        <w:t>¿Cuáles son las obligaciones de los estados respecto de los derechos económicos, sociales y culturales?</w:t>
      </w:r>
    </w:p>
    <w:p w14:paraId="3AADE475"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 xml:space="preserve">La obligación básica de los Estados es la de </w:t>
      </w:r>
      <w:r w:rsidRPr="00C04203">
        <w:rPr>
          <w:b/>
          <w:color w:val="000000"/>
        </w:rPr>
        <w:t>adoptar medidas apropiadas</w:t>
      </w:r>
      <w:r w:rsidRPr="00C04203">
        <w:rPr>
          <w:color w:val="000000"/>
        </w:rPr>
        <w:t xml:space="preserve"> con miras a lograr la plena efectividad de los derechos económicos, sociales y culturales hasta </w:t>
      </w:r>
      <w:r w:rsidRPr="00C04203">
        <w:rPr>
          <w:rStyle w:val="Textoennegrita"/>
          <w:rFonts w:eastAsiaTheme="majorEastAsia"/>
          <w:color w:val="000000"/>
        </w:rPr>
        <w:t>el máximo de los recursos de que se disponga</w:t>
      </w:r>
      <w:r w:rsidRPr="00C04203">
        <w:rPr>
          <w:color w:val="000000"/>
        </w:rPr>
        <w:t>. La referencia a la "disponibilidad de los recursos" es una forma de reconocer que la efectividad de tales derechos puede verse obstaculizada por la falta de recursos y que puede lograrse únicamente a lo largo de cierto período de tiempo. Paralelamente, significa que el cumplimiento por un Estado de sus obligaciones de adoptar medidas apropiadas se evalúa teniendo en cuenta los recursos -económicos y de otra índole- de que dispone. Además, muchas constituciones nacionales prevén el logro progresivo de la efectividad de algunos derechos económicos, sociales y culturales.</w:t>
      </w:r>
    </w:p>
    <w:p w14:paraId="3C223884"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Si bien los Estados pueden dar efectividad de manera progresiva a los derechos económicos, sociales y culturales, también han de adoptar medidas de inmediato, independientemente de los recursos de que dispongan, en cinco esferas: </w:t>
      </w:r>
      <w:r w:rsidRPr="00C04203">
        <w:rPr>
          <w:rStyle w:val="Textoennegrita"/>
          <w:rFonts w:eastAsiaTheme="majorEastAsia"/>
          <w:color w:val="000000"/>
        </w:rPr>
        <w:t>eliminación de la discriminación; derechos económicos, sociales y culturales no sujetos al logro progresivo de la efectividad; obligación de “adoptar medidas”; prohibición de medidas regresivas; y obligaciones mínimas esenciales.</w:t>
      </w:r>
    </w:p>
    <w:p w14:paraId="07DEFBE5" w14:textId="77777777" w:rsidR="00E209AC" w:rsidRPr="00C04203" w:rsidRDefault="00E209AC" w:rsidP="00E209AC">
      <w:pPr>
        <w:pStyle w:val="NormalWeb"/>
        <w:shd w:val="clear" w:color="auto" w:fill="FFFFFF"/>
        <w:spacing w:before="0" w:beforeAutospacing="0" w:after="0" w:afterAutospacing="0"/>
        <w:jc w:val="both"/>
        <w:rPr>
          <w:color w:val="000000"/>
        </w:rPr>
      </w:pPr>
      <w:r w:rsidRPr="00C04203">
        <w:rPr>
          <w:color w:val="000000"/>
        </w:rPr>
        <w:tab/>
        <w:t>Además, con objeto de aclarar el contenido de las obligaciones de los Estados, éstas se agrupan en ocasiones en tres apartados: </w:t>
      </w:r>
      <w:r w:rsidRPr="00C04203">
        <w:rPr>
          <w:rStyle w:val="Textoennegrita"/>
          <w:rFonts w:eastAsiaTheme="majorEastAsia"/>
          <w:color w:val="000000"/>
        </w:rPr>
        <w:t>respetar</w:t>
      </w:r>
      <w:r w:rsidRPr="00C04203">
        <w:rPr>
          <w:color w:val="000000"/>
        </w:rPr>
        <w:t> (abstenerse de interferir en el disfrute del derecho), </w:t>
      </w:r>
      <w:r w:rsidRPr="00C04203">
        <w:rPr>
          <w:rStyle w:val="Textoennegrita"/>
          <w:rFonts w:eastAsiaTheme="majorEastAsia"/>
          <w:color w:val="000000"/>
        </w:rPr>
        <w:t>proteger</w:t>
      </w:r>
      <w:r w:rsidRPr="00C04203">
        <w:rPr>
          <w:color w:val="000000"/>
        </w:rPr>
        <w:t> (impedir que otras personas interfieran en el disfrute del derecho) y </w:t>
      </w:r>
      <w:r w:rsidRPr="00C04203">
        <w:rPr>
          <w:rStyle w:val="Textoennegrita"/>
          <w:rFonts w:eastAsiaTheme="majorEastAsia"/>
          <w:color w:val="000000"/>
        </w:rPr>
        <w:t>realizar</w:t>
      </w:r>
      <w:r w:rsidRPr="00C04203">
        <w:rPr>
          <w:color w:val="000000"/>
        </w:rPr>
        <w:t> (adoptar medidas apropiadas con miras a lograr la plena efectividad del derecho) los derechos económicos, sociales y culturales.</w:t>
      </w:r>
    </w:p>
    <w:p w14:paraId="10722ECD" w14:textId="77777777" w:rsidR="00E209AC" w:rsidRPr="00C04203" w:rsidRDefault="00E209AC" w:rsidP="00E209AC">
      <w:pPr>
        <w:pStyle w:val="volanta"/>
        <w:shd w:val="clear" w:color="auto" w:fill="FFFFFF"/>
        <w:spacing w:before="0" w:beforeAutospacing="0" w:after="0" w:afterAutospacing="0"/>
        <w:jc w:val="both"/>
      </w:pPr>
    </w:p>
    <w:p w14:paraId="077A2134" w14:textId="77777777" w:rsidR="00E209AC" w:rsidRPr="00C04203" w:rsidRDefault="00E209AC" w:rsidP="00E209AC">
      <w:pPr>
        <w:pStyle w:val="volanta"/>
        <w:shd w:val="clear" w:color="auto" w:fill="FFFFFF"/>
        <w:spacing w:before="0" w:beforeAutospacing="0" w:after="0" w:afterAutospacing="0"/>
        <w:jc w:val="both"/>
      </w:pPr>
    </w:p>
    <w:p w14:paraId="73587A3D" w14:textId="77777777" w:rsidR="00E209AC" w:rsidRPr="00C04203" w:rsidRDefault="00E209AC" w:rsidP="00E209AC">
      <w:pPr>
        <w:pStyle w:val="volanta"/>
        <w:shd w:val="clear" w:color="auto" w:fill="FFFFFF"/>
        <w:spacing w:before="0" w:beforeAutospacing="0" w:after="0" w:afterAutospacing="0"/>
        <w:jc w:val="both"/>
        <w:rPr>
          <w:b/>
        </w:rPr>
      </w:pPr>
      <w:r w:rsidRPr="00C04203">
        <w:rPr>
          <w:b/>
        </w:rPr>
        <w:tab/>
        <w:t>ACTIVIDADES</w:t>
      </w:r>
    </w:p>
    <w:p w14:paraId="245678C3" w14:textId="77777777" w:rsidR="00E209AC" w:rsidRPr="00C04203" w:rsidRDefault="00E209AC" w:rsidP="00E209AC">
      <w:pPr>
        <w:pStyle w:val="volanta"/>
        <w:shd w:val="clear" w:color="auto" w:fill="FFFFFF"/>
        <w:spacing w:before="0" w:beforeAutospacing="0" w:after="0" w:afterAutospacing="0"/>
        <w:jc w:val="both"/>
      </w:pPr>
      <w:r w:rsidRPr="00C04203">
        <w:t>1- ¿Por qué el trabajo es eje de los DESC?</w:t>
      </w:r>
    </w:p>
    <w:p w14:paraId="24639B65" w14:textId="77777777" w:rsidR="00E209AC" w:rsidRPr="00C04203" w:rsidRDefault="00E209AC" w:rsidP="00E209AC">
      <w:pPr>
        <w:pStyle w:val="volanta"/>
        <w:shd w:val="clear" w:color="auto" w:fill="FFFFFF"/>
        <w:spacing w:before="0" w:beforeAutospacing="0" w:after="0" w:afterAutospacing="0"/>
        <w:jc w:val="both"/>
      </w:pPr>
    </w:p>
    <w:p w14:paraId="1C4D4145" w14:textId="77777777" w:rsidR="00E209AC" w:rsidRPr="00C04203" w:rsidRDefault="00E209AC" w:rsidP="00E209AC">
      <w:pPr>
        <w:pStyle w:val="volanta"/>
        <w:shd w:val="clear" w:color="auto" w:fill="FFFFFF"/>
        <w:spacing w:before="0" w:beforeAutospacing="0" w:after="0" w:afterAutospacing="0"/>
        <w:jc w:val="both"/>
      </w:pPr>
      <w:r w:rsidRPr="00C04203">
        <w:t>2- ¿Qué incluyen los derechos a la alimentación, a la salud y a una vivienda?</w:t>
      </w:r>
    </w:p>
    <w:p w14:paraId="5ACDA3CB" w14:textId="77777777" w:rsidR="00E209AC" w:rsidRPr="00C04203" w:rsidRDefault="00E209AC" w:rsidP="00E209AC">
      <w:pPr>
        <w:pStyle w:val="volanta"/>
        <w:shd w:val="clear" w:color="auto" w:fill="FFFFFF"/>
        <w:spacing w:before="0" w:beforeAutospacing="0" w:after="0" w:afterAutospacing="0"/>
        <w:jc w:val="both"/>
      </w:pPr>
    </w:p>
    <w:p w14:paraId="1E1197A3" w14:textId="77777777" w:rsidR="00E209AC" w:rsidRPr="00C04203" w:rsidRDefault="00E209AC" w:rsidP="00E209AC">
      <w:pPr>
        <w:pStyle w:val="volanta"/>
        <w:shd w:val="clear" w:color="auto" w:fill="FFFFFF"/>
        <w:spacing w:before="0" w:beforeAutospacing="0" w:after="0" w:afterAutospacing="0"/>
        <w:jc w:val="both"/>
      </w:pPr>
      <w:r w:rsidRPr="00C04203">
        <w:t>3- ¿Por qué el disfrute de los recursos naturales es en la actualidad un derecho?</w:t>
      </w:r>
    </w:p>
    <w:p w14:paraId="23F3097B" w14:textId="77777777" w:rsidR="00E209AC" w:rsidRPr="00C04203" w:rsidRDefault="00E209AC" w:rsidP="00E209AC">
      <w:pPr>
        <w:pStyle w:val="volanta"/>
        <w:shd w:val="clear" w:color="auto" w:fill="FFFFFF"/>
        <w:spacing w:before="0" w:beforeAutospacing="0" w:after="0" w:afterAutospacing="0"/>
        <w:jc w:val="both"/>
      </w:pPr>
    </w:p>
    <w:p w14:paraId="3DBF6F2D" w14:textId="77777777" w:rsidR="00E209AC" w:rsidRPr="00C04203" w:rsidRDefault="00E209AC" w:rsidP="00E209AC">
      <w:pPr>
        <w:pStyle w:val="volanta"/>
        <w:shd w:val="clear" w:color="auto" w:fill="FFFFFF"/>
        <w:spacing w:before="0" w:beforeAutospacing="0" w:after="0" w:afterAutospacing="0"/>
        <w:jc w:val="both"/>
      </w:pPr>
      <w:r w:rsidRPr="00C04203">
        <w:t>4- ¿Por qué el derecho a la educación es fundamental?</w:t>
      </w:r>
    </w:p>
    <w:p w14:paraId="7418F3BA" w14:textId="77777777" w:rsidR="00E209AC" w:rsidRPr="00C04203" w:rsidRDefault="00E209AC" w:rsidP="00E209AC">
      <w:pPr>
        <w:pStyle w:val="volanta"/>
        <w:shd w:val="clear" w:color="auto" w:fill="FFFFFF"/>
        <w:spacing w:before="0" w:beforeAutospacing="0" w:after="0" w:afterAutospacing="0"/>
        <w:jc w:val="both"/>
      </w:pPr>
    </w:p>
    <w:p w14:paraId="7C4B135D" w14:textId="77777777" w:rsidR="00E209AC" w:rsidRPr="00C04203" w:rsidRDefault="00E209AC" w:rsidP="00E209AC">
      <w:pPr>
        <w:pStyle w:val="volanta"/>
        <w:shd w:val="clear" w:color="auto" w:fill="FFFFFF"/>
        <w:spacing w:before="0" w:beforeAutospacing="0" w:after="0" w:afterAutospacing="0"/>
        <w:jc w:val="both"/>
      </w:pPr>
      <w:r w:rsidRPr="00C04203">
        <w:t>5- Lea el siguiente artículo periodístico</w:t>
      </w:r>
    </w:p>
    <w:tbl>
      <w:tblPr>
        <w:tblStyle w:val="Tablaconcuadrcula"/>
        <w:tblW w:w="0" w:type="auto"/>
        <w:tblLook w:val="04A0" w:firstRow="1" w:lastRow="0" w:firstColumn="1" w:lastColumn="0" w:noHBand="0" w:noVBand="1"/>
      </w:tblPr>
      <w:tblGrid>
        <w:gridCol w:w="9911"/>
      </w:tblGrid>
      <w:tr w:rsidR="00E209AC" w:rsidRPr="00C04203" w14:paraId="2C3DFD42" w14:textId="77777777" w:rsidTr="00E209AC">
        <w:tc>
          <w:tcPr>
            <w:tcW w:w="9911" w:type="dxa"/>
          </w:tcPr>
          <w:p w14:paraId="6732CD18" w14:textId="77777777" w:rsidR="00E209AC" w:rsidRPr="00C04203" w:rsidRDefault="00E209AC" w:rsidP="00E209AC">
            <w:pPr>
              <w:pStyle w:val="Ttulo1"/>
              <w:spacing w:before="0"/>
              <w:jc w:val="both"/>
              <w:outlineLvl w:val="0"/>
              <w:rPr>
                <w:sz w:val="24"/>
                <w:szCs w:val="24"/>
              </w:rPr>
            </w:pPr>
            <w:r w:rsidRPr="00C04203">
              <w:rPr>
                <w:sz w:val="24"/>
                <w:szCs w:val="24"/>
              </w:rPr>
              <w:lastRenderedPageBreak/>
              <w:t>Nuevo informe de la UCA: la pobreza multidimensional creció en 2019 a 37,5%</w:t>
            </w:r>
          </w:p>
          <w:p w14:paraId="22F30ABB" w14:textId="77777777" w:rsidR="00E209AC" w:rsidRPr="00C04203" w:rsidRDefault="00E209AC" w:rsidP="00E209AC">
            <w:pPr>
              <w:pStyle w:val="NormalWeb"/>
              <w:spacing w:before="0" w:beforeAutospacing="0" w:after="0" w:afterAutospacing="0"/>
              <w:jc w:val="both"/>
            </w:pPr>
            <w:r w:rsidRPr="00C04203">
              <w:rPr>
                <w:rStyle w:val="Textoennegrita"/>
                <w:rFonts w:eastAsiaTheme="majorEastAsia"/>
              </w:rPr>
              <w:t>El 37,5% de la población urbana es pobre. </w:t>
            </w:r>
            <w:r w:rsidRPr="00C04203">
              <w:t>No solamente porque no tiene ingresos que le permitan comprar los alimentos y demás productos y servicios de una canasta básica -según el valor que fijaba el INDEC a fines de 2019-,</w:t>
            </w:r>
            <w:r w:rsidRPr="00C04203">
              <w:rPr>
                <w:rStyle w:val="Textoennegrita"/>
                <w:rFonts w:eastAsiaTheme="majorEastAsia"/>
              </w:rPr>
              <w:t> sino porque tiene al menos una carencia en 6 indicadores básicos como alimentación, vivienda, salud, educación, trabajo y servicios básicos.</w:t>
            </w:r>
          </w:p>
          <w:p w14:paraId="60EF68D2" w14:textId="77777777" w:rsidR="00E209AC" w:rsidRPr="00C04203" w:rsidRDefault="00E209AC" w:rsidP="00E209AC">
            <w:pPr>
              <w:pStyle w:val="NormalWeb"/>
              <w:spacing w:before="0" w:beforeAutospacing="0" w:after="0" w:afterAutospacing="0"/>
              <w:jc w:val="both"/>
            </w:pPr>
            <w:r w:rsidRPr="00C04203">
              <w:t xml:space="preserve">Se trata de un nuevo informe del Observatorio de la Deuda Social Argentina (ODSA) de la Universidad Católica Argentina (UCA), que mide la pobreza multidimensional, es decir, la situación de ingresos de los </w:t>
            </w:r>
            <w:proofErr w:type="gramStart"/>
            <w:r w:rsidRPr="00C04203">
              <w:t>hogares</w:t>
            </w:r>
            <w:proofErr w:type="gramEnd"/>
            <w:r w:rsidRPr="00C04203">
              <w:t xml:space="preserve"> pero también las condiciones en que se encuentran en cuanto al cumplimiento efectivo de una serie de aspectos asociados a derechos.</w:t>
            </w:r>
            <w:r w:rsidRPr="00C04203">
              <w:rPr>
                <w:rStyle w:val="Textoennegrita"/>
                <w:rFonts w:eastAsiaTheme="majorEastAsia"/>
              </w:rPr>
              <w:t> Los datos son del período julio, agosto, septiembre y octubre de 2019,</w:t>
            </w:r>
            <w:r w:rsidRPr="00C04203">
              <w:t> los cuales se compara históricamente con la serie desde 2010.</w:t>
            </w:r>
            <w:r w:rsidRPr="00C04203">
              <w:rPr>
                <w:rStyle w:val="Textoennegrita"/>
                <w:rFonts w:eastAsiaTheme="majorEastAsia"/>
              </w:rPr>
              <w:t> En rigor, es la cifra más alta desde ese año.</w:t>
            </w:r>
          </w:p>
          <w:p w14:paraId="5B9525AA" w14:textId="77777777" w:rsidR="00E209AC" w:rsidRPr="00C04203" w:rsidRDefault="00E209AC" w:rsidP="00E209AC">
            <w:pPr>
              <w:pStyle w:val="NormalWeb"/>
              <w:spacing w:before="0" w:beforeAutospacing="0" w:after="0" w:afterAutospacing="0"/>
              <w:jc w:val="both"/>
            </w:pPr>
            <w:r w:rsidRPr="00C04203">
              <w:t>Los nuevos valores </w:t>
            </w:r>
            <w:r w:rsidRPr="00C04203">
              <w:rPr>
                <w:rStyle w:val="Textoennegrita"/>
                <w:rFonts w:eastAsiaTheme="majorEastAsia"/>
              </w:rPr>
              <w:t>implican un crecimiento de 6,1 puntos en el índice de pobreza multidimensional respecto de 2018</w:t>
            </w:r>
            <w:r w:rsidRPr="00C04203">
              <w:t>, cuando se encontraba en 31,4 por ciento, y representa una suba de casi 8 puntos desde 2010, cuando estaba en 29,7 por ciento.</w:t>
            </w:r>
          </w:p>
          <w:p w14:paraId="03D2E1BF" w14:textId="77777777" w:rsidR="00E209AC" w:rsidRPr="00C04203" w:rsidRDefault="00E209AC" w:rsidP="00E209AC">
            <w:pPr>
              <w:pStyle w:val="NormalWeb"/>
              <w:spacing w:before="0" w:beforeAutospacing="0" w:after="0" w:afterAutospacing="0"/>
              <w:jc w:val="both"/>
            </w:pPr>
            <w:r w:rsidRPr="00C04203">
              <w:t>El informe, titulado </w:t>
            </w:r>
            <w:r w:rsidRPr="00C04203">
              <w:rPr>
                <w:rStyle w:val="Textoennegrita"/>
                <w:rFonts w:eastAsiaTheme="majorEastAsia"/>
              </w:rPr>
              <w:t>“La pobreza más allá de los ingresos. Informe sobre pobreza multidimensional 2010-2019”,</w:t>
            </w:r>
            <w:r w:rsidRPr="00C04203">
              <w:t> presenta nuevos datos obtenidos sobre derechos tales como el acceso a la alimentación y la salud, servicios básicos, vivienda digna, medio ambiente, educación, empleo y seguridad social, según informó Télam.</w:t>
            </w:r>
          </w:p>
          <w:p w14:paraId="4C2B20F2" w14:textId="77777777" w:rsidR="00E209AC" w:rsidRPr="00C04203" w:rsidRDefault="00E209AC" w:rsidP="00E209AC">
            <w:pPr>
              <w:pStyle w:val="NormalWeb"/>
              <w:spacing w:before="0" w:beforeAutospacing="0" w:after="0" w:afterAutospacing="0"/>
              <w:jc w:val="both"/>
            </w:pPr>
            <w:r w:rsidRPr="00C04203">
              <w:t>El Observatorio, el año pasado, había publicado que en 2019 la pobreza por ingresos en las personas había sido de 40,8% (el año anterior había sido de 33,6%). </w:t>
            </w:r>
            <w:r w:rsidRPr="00C04203">
              <w:rPr>
                <w:rStyle w:val="Textoennegrita"/>
                <w:rFonts w:eastAsiaTheme="majorEastAsia"/>
              </w:rPr>
              <w:t>No debe confundirse ese valor con la medición multidimensional. </w:t>
            </w:r>
            <w:r w:rsidRPr="00C04203">
              <w:t>En diálogo con Clarín, </w:t>
            </w:r>
            <w:r w:rsidRPr="00C04203">
              <w:rPr>
                <w:rStyle w:val="Textoennegrita"/>
                <w:rFonts w:eastAsiaTheme="majorEastAsia"/>
              </w:rPr>
              <w:t>Agustín Salvia,</w:t>
            </w:r>
            <w:r w:rsidRPr="00C04203">
              <w:t> director del ODSA, explicó que esta última incorpora tanto la pobreza por ingresos como la condición de ser pobre </w:t>
            </w:r>
            <w:r w:rsidRPr="00C04203">
              <w:rPr>
                <w:rStyle w:val="Textoennegrita"/>
                <w:rFonts w:eastAsiaTheme="majorEastAsia"/>
              </w:rPr>
              <w:t>en al menos una de las 6 dimensiones.</w:t>
            </w:r>
          </w:p>
          <w:p w14:paraId="2D9BC579" w14:textId="77777777" w:rsidR="00E209AC" w:rsidRPr="00C04203" w:rsidRDefault="00E209AC" w:rsidP="00E209AC">
            <w:pPr>
              <w:pStyle w:val="NormalWeb"/>
              <w:spacing w:before="0" w:beforeAutospacing="0" w:after="0" w:afterAutospacing="0"/>
              <w:jc w:val="both"/>
            </w:pPr>
            <w:r w:rsidRPr="00C04203">
              <w:t xml:space="preserve">El informe revela una tendencia dispar en la que, por una parte, se observan en la década mejoras sustanciales en el acceso a una vivienda digna y a un medio ambiente </w:t>
            </w:r>
            <w:proofErr w:type="gramStart"/>
            <w:r w:rsidRPr="00C04203">
              <w:t>saludable</w:t>
            </w:r>
            <w:proofErr w:type="gramEnd"/>
            <w:r w:rsidRPr="00C04203">
              <w:t xml:space="preserve"> pero, por otra parte, se manifiesta un deterioro, claramente marcado a partir de 2016, en las dimensiones alimentación y salud, y en el acceso al empleo y la seguridad social,</w:t>
            </w:r>
            <w:r w:rsidRPr="00C04203">
              <w:rPr>
                <w:rStyle w:val="Textoennegrita"/>
                <w:rFonts w:eastAsiaTheme="majorEastAsia"/>
              </w:rPr>
              <w:t> “aspectos más ligados de manera más directa a los ciclos económicos”, se precisó en el resumen ejecutivo.</w:t>
            </w:r>
          </w:p>
          <w:p w14:paraId="4BF37977" w14:textId="77777777" w:rsidR="00E209AC" w:rsidRPr="00C04203" w:rsidRDefault="00E209AC" w:rsidP="00E209AC">
            <w:pPr>
              <w:pStyle w:val="NormalWeb"/>
              <w:spacing w:before="0" w:beforeAutospacing="0" w:after="0" w:afterAutospacing="0"/>
              <w:jc w:val="both"/>
            </w:pPr>
            <w:r w:rsidRPr="00C04203">
              <w:rPr>
                <w:rStyle w:val="Textoennegrita"/>
                <w:rFonts w:eastAsiaTheme="majorEastAsia"/>
              </w:rPr>
              <w:t>En cuanto a la pobreza estructural (definida como tres o más carencias), </w:t>
            </w:r>
            <w:r w:rsidRPr="00C04203">
              <w:t>el informe señala que a partir de 2016 comienza una etapa en que experimentó un incremento sostenido (con la excepción de 2017)”, llegando a su nivel más alto en 2019, del 21%. </w:t>
            </w:r>
          </w:p>
          <w:p w14:paraId="5687A125" w14:textId="77777777" w:rsidR="00E209AC" w:rsidRPr="00C04203" w:rsidRDefault="00E209AC" w:rsidP="00E209AC">
            <w:pPr>
              <w:pStyle w:val="volanta"/>
              <w:shd w:val="clear" w:color="auto" w:fill="FFFFFF"/>
              <w:spacing w:before="0" w:beforeAutospacing="0" w:after="0" w:afterAutospacing="0"/>
              <w:jc w:val="both"/>
              <w:rPr>
                <w:sz w:val="20"/>
                <w:szCs w:val="20"/>
              </w:rPr>
            </w:pPr>
            <w:r w:rsidRPr="00C04203">
              <w:rPr>
                <w:sz w:val="20"/>
                <w:szCs w:val="20"/>
              </w:rPr>
              <w:t xml:space="preserve">                                                                                                                                 Diario Clarín 26 de febrero de 2020</w:t>
            </w:r>
          </w:p>
        </w:tc>
      </w:tr>
    </w:tbl>
    <w:p w14:paraId="61298745" w14:textId="77777777" w:rsidR="00E209AC" w:rsidRPr="00C04203" w:rsidRDefault="00E209AC" w:rsidP="00E209AC">
      <w:pPr>
        <w:pStyle w:val="volanta"/>
        <w:shd w:val="clear" w:color="auto" w:fill="FFFFFF"/>
        <w:spacing w:before="0" w:beforeAutospacing="0" w:after="0" w:afterAutospacing="0"/>
        <w:jc w:val="both"/>
      </w:pPr>
    </w:p>
    <w:p w14:paraId="1137480C" w14:textId="77777777" w:rsidR="00E209AC" w:rsidRPr="00C04203" w:rsidRDefault="00E209AC" w:rsidP="00E209AC">
      <w:pPr>
        <w:shd w:val="clear" w:color="auto" w:fill="FFFFFF"/>
        <w:spacing w:after="0" w:line="240" w:lineRule="auto"/>
        <w:jc w:val="both"/>
        <w:textAlignment w:val="baseline"/>
        <w:rPr>
          <w:rFonts w:ascii="Times New Roman" w:eastAsia="Times New Roman" w:hAnsi="Times New Roman" w:cs="Times New Roman"/>
          <w:sz w:val="24"/>
          <w:szCs w:val="24"/>
          <w:lang w:val="es-ES" w:eastAsia="es-ES"/>
        </w:rPr>
      </w:pPr>
      <w:r w:rsidRPr="00C04203">
        <w:rPr>
          <w:rFonts w:ascii="Times New Roman" w:eastAsia="Times New Roman" w:hAnsi="Times New Roman" w:cs="Times New Roman"/>
          <w:sz w:val="24"/>
          <w:szCs w:val="24"/>
          <w:lang w:val="es-ES" w:eastAsia="es-ES"/>
        </w:rPr>
        <w:t xml:space="preserve">6- a) ¿Qué situación describe la noticia y qué organismo es el responsable de difundirla? </w:t>
      </w:r>
    </w:p>
    <w:p w14:paraId="10D3B001"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2413E052"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6-b) Según el artículo, ¿qué derechos específicamente no se ejercen plenamente? ¿En qué situación se encuentran con respecto a años anteriores?</w:t>
      </w:r>
    </w:p>
    <w:p w14:paraId="299167FB"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4A4ED8E2"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6-c) ¿Cuál es la diferencia entre pobreza multidimensional y pobreza estructural?</w:t>
      </w:r>
    </w:p>
    <w:p w14:paraId="4DE321A1"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1D8DFAED"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6-d) Averigüe: ¿Cuál es el último índice de pobreza dado a conocer por el INDEC?</w:t>
      </w:r>
    </w:p>
    <w:p w14:paraId="6AE01CFA"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32C49C94"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7- Lea en el siguiente link </w:t>
      </w:r>
    </w:p>
    <w:p w14:paraId="3BB7BA0D" w14:textId="77777777" w:rsidR="00E209AC" w:rsidRPr="00C04203" w:rsidRDefault="009A568D" w:rsidP="00E209AC">
      <w:pPr>
        <w:spacing w:after="0" w:line="240" w:lineRule="auto"/>
        <w:jc w:val="both"/>
        <w:rPr>
          <w:rFonts w:ascii="Times New Roman" w:hAnsi="Times New Roman" w:cs="Times New Roman"/>
          <w:sz w:val="24"/>
          <w:szCs w:val="24"/>
          <w:lang w:val="es-ES" w:eastAsia="es-ES"/>
        </w:rPr>
      </w:pPr>
      <w:hyperlink r:id="rId31" w:history="1">
        <w:r w:rsidR="00E209AC" w:rsidRPr="00C04203">
          <w:rPr>
            <w:rStyle w:val="Hipervnculo"/>
            <w:rFonts w:ascii="Times New Roman" w:hAnsi="Times New Roman" w:cs="Times New Roman"/>
            <w:sz w:val="24"/>
            <w:szCs w:val="24"/>
            <w:lang w:val="es-ES" w:eastAsia="es-ES"/>
          </w:rPr>
          <w:t>https://www.ohchr.org/SP/Issues/ESCR/Pages/WhatareexamplesofviolationsofESCR.aspx</w:t>
        </w:r>
      </w:hyperlink>
      <w:r w:rsidR="00E209AC" w:rsidRPr="00C04203">
        <w:rPr>
          <w:rFonts w:ascii="Times New Roman" w:hAnsi="Times New Roman" w:cs="Times New Roman"/>
          <w:sz w:val="24"/>
          <w:szCs w:val="24"/>
          <w:lang w:val="es-ES" w:eastAsia="es-ES"/>
        </w:rPr>
        <w:t xml:space="preserve"> algunos ejemplos de violaciones de los DESC. Busque un artículo periodístico sobre uno de ellos (puede ser una situación que no esté incluida en este listado)</w:t>
      </w:r>
    </w:p>
    <w:p w14:paraId="126947DD"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6BF6932B"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8- Imagine que sus padres no tienen trabajo, ¿qué derechos perderían o no podrían disfrutar plenamente? ¿Existe una interdependencia entre ellos, es decir, dependen unos de otros? ¿Quién debería ayudarlos o adoptar algunas medidas que los ayudaran a salir de esta situación? Justifique sus respuestas</w:t>
      </w:r>
    </w:p>
    <w:p w14:paraId="6D78C710"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4D79A720"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9- Lea los siguientes textos y luego responda</w:t>
      </w:r>
    </w:p>
    <w:tbl>
      <w:tblPr>
        <w:tblStyle w:val="Tablaconcuadrcula"/>
        <w:tblW w:w="0" w:type="auto"/>
        <w:tblLook w:val="04A0" w:firstRow="1" w:lastRow="0" w:firstColumn="1" w:lastColumn="0" w:noHBand="0" w:noVBand="1"/>
      </w:tblPr>
      <w:tblGrid>
        <w:gridCol w:w="10195"/>
      </w:tblGrid>
      <w:tr w:rsidR="00E209AC" w:rsidRPr="00C04203" w14:paraId="3D11DFCE" w14:textId="77777777" w:rsidTr="00E209AC">
        <w:tc>
          <w:tcPr>
            <w:tcW w:w="10195" w:type="dxa"/>
            <w:tcBorders>
              <w:top w:val="single" w:sz="4" w:space="0" w:color="auto"/>
              <w:left w:val="single" w:sz="4" w:space="0" w:color="auto"/>
              <w:bottom w:val="single" w:sz="4" w:space="0" w:color="auto"/>
              <w:right w:val="single" w:sz="4" w:space="0" w:color="auto"/>
            </w:tcBorders>
            <w:hideMark/>
          </w:tcPr>
          <w:p w14:paraId="4F0D4945" w14:textId="77777777" w:rsidR="00E209AC" w:rsidRPr="00C04203" w:rsidRDefault="00E209AC" w:rsidP="00E209AC">
            <w:pPr>
              <w:jc w:val="both"/>
              <w:rPr>
                <w:rFonts w:ascii="Times New Roman" w:hAnsi="Times New Roman" w:cs="Times New Roman"/>
                <w:lang w:val="es-ES" w:eastAsia="es-ES"/>
              </w:rPr>
            </w:pPr>
            <w:r w:rsidRPr="00C04203">
              <w:rPr>
                <w:rFonts w:ascii="Times New Roman" w:hAnsi="Times New Roman" w:cs="Times New Roman"/>
                <w:lang w:val="es-ES" w:eastAsia="es-ES"/>
              </w:rPr>
              <w:t xml:space="preserve">“A menudo se tilda de utopía aquello que se considera imposible, ilusorio o demasiado bueno para ser verdad; pero una de sus definiciones más felices la encontré extraviada en un viejo diccionario: “Utopía son todos aquellos </w:t>
            </w:r>
            <w:r w:rsidRPr="00C04203">
              <w:rPr>
                <w:rFonts w:ascii="Times New Roman" w:hAnsi="Times New Roman" w:cs="Times New Roman"/>
                <w:lang w:val="es-ES" w:eastAsia="es-ES"/>
              </w:rPr>
              <w:lastRenderedPageBreak/>
              <w:t>sueños no realizados, pero no irrealizables”. En otras palabras, que no se haya visto no significa que no pueda llegarse a ver. Gobernar el fuego, fabricar hielo, viajar por el cielo o respirar bajo el agua, fueron utopías de otro tiempo que hoy son hechos cotidianos. El derecho a ser indígena, el voto de las mujeres o que la opinión de los niños fuera tomada en cuenta por la ley, también eran utopías para millones de almas ignoradas”</w:t>
            </w:r>
          </w:p>
          <w:p w14:paraId="4BC0C351" w14:textId="77777777" w:rsidR="00E209AC" w:rsidRPr="00C04203" w:rsidRDefault="00E209AC" w:rsidP="00E209AC">
            <w:pPr>
              <w:jc w:val="both"/>
              <w:rPr>
                <w:rFonts w:ascii="Times New Roman" w:hAnsi="Times New Roman" w:cs="Times New Roman"/>
                <w:sz w:val="24"/>
                <w:szCs w:val="24"/>
                <w:lang w:val="es-ES" w:eastAsia="es-ES"/>
              </w:rPr>
            </w:pPr>
            <w:r w:rsidRPr="00C04203">
              <w:rPr>
                <w:rFonts w:ascii="Times New Roman" w:hAnsi="Times New Roman" w:cs="Times New Roman"/>
                <w:lang w:val="es-ES" w:eastAsia="es-ES"/>
              </w:rPr>
              <w:t xml:space="preserve">                                                                             Manuel </w:t>
            </w:r>
            <w:proofErr w:type="spellStart"/>
            <w:r w:rsidRPr="00C04203">
              <w:rPr>
                <w:rFonts w:ascii="Times New Roman" w:hAnsi="Times New Roman" w:cs="Times New Roman"/>
                <w:lang w:val="es-ES" w:eastAsia="es-ES"/>
              </w:rPr>
              <w:t>Bazó</w:t>
            </w:r>
            <w:proofErr w:type="spellEnd"/>
            <w:r w:rsidRPr="00C04203">
              <w:rPr>
                <w:rFonts w:ascii="Times New Roman" w:hAnsi="Times New Roman" w:cs="Times New Roman"/>
                <w:lang w:val="es-ES" w:eastAsia="es-ES"/>
              </w:rPr>
              <w:t>, “El cooperativismo es una utopía”</w:t>
            </w:r>
          </w:p>
        </w:tc>
      </w:tr>
    </w:tbl>
    <w:p w14:paraId="71C3B275"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7BA21D6C"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tbl>
      <w:tblPr>
        <w:tblStyle w:val="Tablaconcuadrcula"/>
        <w:tblW w:w="0" w:type="auto"/>
        <w:tblLook w:val="04A0" w:firstRow="1" w:lastRow="0" w:firstColumn="1" w:lastColumn="0" w:noHBand="0" w:noVBand="1"/>
      </w:tblPr>
      <w:tblGrid>
        <w:gridCol w:w="5097"/>
        <w:gridCol w:w="5098"/>
      </w:tblGrid>
      <w:tr w:rsidR="00E209AC" w:rsidRPr="00C04203" w14:paraId="6E0A9E8B" w14:textId="77777777" w:rsidTr="00E209AC">
        <w:tc>
          <w:tcPr>
            <w:tcW w:w="5097" w:type="dxa"/>
            <w:tcBorders>
              <w:top w:val="single" w:sz="4" w:space="0" w:color="auto"/>
              <w:left w:val="single" w:sz="4" w:space="0" w:color="auto"/>
              <w:bottom w:val="single" w:sz="4" w:space="0" w:color="auto"/>
              <w:right w:val="single" w:sz="4" w:space="0" w:color="auto"/>
            </w:tcBorders>
          </w:tcPr>
          <w:p w14:paraId="154FC03B" w14:textId="77777777" w:rsidR="00E209AC" w:rsidRPr="00C04203" w:rsidRDefault="00E209AC" w:rsidP="00E209AC">
            <w:pPr>
              <w:shd w:val="clear" w:color="auto" w:fill="FFFFFF"/>
              <w:rPr>
                <w:rFonts w:ascii="Times New Roman" w:eastAsia="Times New Roman" w:hAnsi="Times New Roman" w:cs="Times New Roman"/>
                <w:color w:val="222222"/>
                <w:u w:val="single"/>
                <w:lang w:val="es-ES" w:eastAsia="es-ES"/>
              </w:rPr>
            </w:pPr>
            <w:r w:rsidRPr="00C04203">
              <w:rPr>
                <w:rFonts w:ascii="Times New Roman" w:eastAsia="Times New Roman" w:hAnsi="Times New Roman" w:cs="Times New Roman"/>
                <w:color w:val="222222"/>
                <w:u w:val="single"/>
                <w:lang w:val="es-ES" w:eastAsia="es-ES"/>
              </w:rPr>
              <w:t>Utopía</w:t>
            </w:r>
          </w:p>
          <w:p w14:paraId="2F8E64FC"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cabalgadura</w:t>
            </w:r>
            <w:r w:rsidRPr="00C04203">
              <w:rPr>
                <w:rFonts w:ascii="Times New Roman" w:eastAsia="Times New Roman" w:hAnsi="Times New Roman" w:cs="Times New Roman"/>
                <w:color w:val="222222"/>
                <w:lang w:val="es-ES" w:eastAsia="es-ES"/>
              </w:rPr>
              <w:br/>
              <w:t>que nos vuelve gigantes en miniatura.</w:t>
            </w:r>
            <w:r w:rsidRPr="00C04203">
              <w:rPr>
                <w:rFonts w:ascii="Times New Roman" w:eastAsia="Times New Roman" w:hAnsi="Times New Roman" w:cs="Times New Roman"/>
                <w:color w:val="222222"/>
                <w:lang w:val="es-ES" w:eastAsia="es-ES"/>
              </w:rPr>
              <w:br/>
              <w:t>¡Ay! ¡Ay, Utopía,</w:t>
            </w:r>
            <w:r w:rsidRPr="00C04203">
              <w:rPr>
                <w:rFonts w:ascii="Times New Roman" w:eastAsia="Times New Roman" w:hAnsi="Times New Roman" w:cs="Times New Roman"/>
                <w:color w:val="222222"/>
                <w:lang w:val="es-ES" w:eastAsia="es-ES"/>
              </w:rPr>
              <w:br/>
              <w:t>dulce como el pan nuestro</w:t>
            </w:r>
            <w:r w:rsidRPr="00C04203">
              <w:rPr>
                <w:rFonts w:ascii="Times New Roman" w:eastAsia="Times New Roman" w:hAnsi="Times New Roman" w:cs="Times New Roman"/>
                <w:color w:val="222222"/>
                <w:lang w:val="es-ES" w:eastAsia="es-ES"/>
              </w:rPr>
              <w:br/>
              <w:t>de cada día!</w:t>
            </w:r>
          </w:p>
          <w:p w14:paraId="04C4F151" w14:textId="77777777" w:rsidR="00E209AC" w:rsidRPr="00C04203" w:rsidRDefault="00E209AC" w:rsidP="00E209AC">
            <w:pPr>
              <w:jc w:val="both"/>
              <w:rPr>
                <w:rFonts w:ascii="Times New Roman" w:hAnsi="Times New Roman" w:cs="Times New Roman"/>
                <w:lang w:val="es-ES" w:eastAsia="es-ES"/>
              </w:rPr>
            </w:pPr>
          </w:p>
          <w:p w14:paraId="126A54C5"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prender a la aurora</w:t>
            </w:r>
            <w:r w:rsidRPr="00C04203">
              <w:rPr>
                <w:rFonts w:ascii="Times New Roman" w:eastAsia="Times New Roman" w:hAnsi="Times New Roman" w:cs="Times New Roman"/>
                <w:color w:val="222222"/>
                <w:lang w:val="es-ES" w:eastAsia="es-ES"/>
              </w:rPr>
              <w:br/>
              <w:t>porque llena la cabeza de pajaritos;</w:t>
            </w:r>
            <w:r w:rsidRPr="00C04203">
              <w:rPr>
                <w:rFonts w:ascii="Times New Roman" w:eastAsia="Times New Roman" w:hAnsi="Times New Roman" w:cs="Times New Roman"/>
                <w:color w:val="222222"/>
                <w:lang w:val="es-ES" w:eastAsia="es-ES"/>
              </w:rPr>
              <w:br/>
              <w:t>embaucadora</w:t>
            </w:r>
            <w:r w:rsidRPr="00C04203">
              <w:rPr>
                <w:rFonts w:ascii="Times New Roman" w:eastAsia="Times New Roman" w:hAnsi="Times New Roman" w:cs="Times New Roman"/>
                <w:color w:val="222222"/>
                <w:lang w:val="es-ES" w:eastAsia="es-ES"/>
              </w:rPr>
              <w:br/>
              <w:t>que encandila a los ilusos y a los benditos;</w:t>
            </w:r>
            <w:r w:rsidRPr="00C04203">
              <w:rPr>
                <w:rFonts w:ascii="Times New Roman" w:eastAsia="Times New Roman" w:hAnsi="Times New Roman" w:cs="Times New Roman"/>
                <w:color w:val="222222"/>
                <w:lang w:val="es-ES" w:eastAsia="es-ES"/>
              </w:rPr>
              <w:br/>
              <w:t>por hechicera</w:t>
            </w:r>
            <w:r w:rsidRPr="00C04203">
              <w:rPr>
                <w:rFonts w:ascii="Times New Roman" w:eastAsia="Times New Roman" w:hAnsi="Times New Roman" w:cs="Times New Roman"/>
                <w:color w:val="222222"/>
                <w:lang w:val="es-ES" w:eastAsia="es-ES"/>
              </w:rPr>
              <w:br/>
              <w:t>que hace que el ciego vea y el mudo hable;</w:t>
            </w:r>
            <w:r w:rsidRPr="00C04203">
              <w:rPr>
                <w:rFonts w:ascii="Times New Roman" w:eastAsia="Times New Roman" w:hAnsi="Times New Roman" w:cs="Times New Roman"/>
                <w:color w:val="222222"/>
                <w:lang w:val="es-ES" w:eastAsia="es-ES"/>
              </w:rPr>
              <w:br/>
              <w:t>por subversiva</w:t>
            </w:r>
            <w:r w:rsidRPr="00C04203">
              <w:rPr>
                <w:rFonts w:ascii="Times New Roman" w:eastAsia="Times New Roman" w:hAnsi="Times New Roman" w:cs="Times New Roman"/>
                <w:color w:val="222222"/>
                <w:lang w:val="es-ES" w:eastAsia="es-ES"/>
              </w:rPr>
              <w:br/>
              <w:t>de lo que está mandado, mande quien mande.</w:t>
            </w:r>
          </w:p>
          <w:p w14:paraId="1442C0B7"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p>
          <w:p w14:paraId="5FE7FA54"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incorregible</w:t>
            </w:r>
            <w:r w:rsidRPr="00C04203">
              <w:rPr>
                <w:rFonts w:ascii="Times New Roman" w:eastAsia="Times New Roman" w:hAnsi="Times New Roman" w:cs="Times New Roman"/>
                <w:color w:val="222222"/>
                <w:lang w:val="es-ES" w:eastAsia="es-ES"/>
              </w:rPr>
              <w:br/>
              <w:t>que no tiene bastante con lo posible.</w:t>
            </w:r>
          </w:p>
          <w:p w14:paraId="617B5E27" w14:textId="77777777" w:rsidR="00E209AC" w:rsidRPr="00C04203" w:rsidRDefault="00E209AC" w:rsidP="00E209AC">
            <w:pPr>
              <w:jc w:val="both"/>
              <w:rPr>
                <w:rFonts w:ascii="Times New Roman" w:hAnsi="Times New Roman" w:cs="Times New Roman"/>
                <w:lang w:val="es-ES" w:eastAsia="es-ES"/>
              </w:rPr>
            </w:pPr>
          </w:p>
        </w:tc>
        <w:tc>
          <w:tcPr>
            <w:tcW w:w="5098" w:type="dxa"/>
            <w:tcBorders>
              <w:top w:val="single" w:sz="4" w:space="0" w:color="auto"/>
              <w:left w:val="single" w:sz="4" w:space="0" w:color="auto"/>
              <w:bottom w:val="single" w:sz="4" w:space="0" w:color="auto"/>
              <w:right w:val="single" w:sz="4" w:space="0" w:color="auto"/>
            </w:tcBorders>
          </w:tcPr>
          <w:p w14:paraId="54D7DEC0"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¡Ay, Utopía</w:t>
            </w:r>
            <w:r w:rsidRPr="00C04203">
              <w:rPr>
                <w:rFonts w:ascii="Times New Roman" w:eastAsia="Times New Roman" w:hAnsi="Times New Roman" w:cs="Times New Roman"/>
                <w:color w:val="222222"/>
                <w:lang w:val="es-ES" w:eastAsia="es-ES"/>
              </w:rPr>
              <w:br/>
              <w:t>que levanta huracanes</w:t>
            </w:r>
            <w:r w:rsidRPr="00C04203">
              <w:rPr>
                <w:rFonts w:ascii="Times New Roman" w:eastAsia="Times New Roman" w:hAnsi="Times New Roman" w:cs="Times New Roman"/>
                <w:color w:val="222222"/>
                <w:lang w:val="es-ES" w:eastAsia="es-ES"/>
              </w:rPr>
              <w:br/>
              <w:t>de rebeldía!</w:t>
            </w:r>
          </w:p>
          <w:p w14:paraId="78894AC2" w14:textId="77777777" w:rsidR="00E209AC" w:rsidRPr="00C04203" w:rsidRDefault="00E209AC" w:rsidP="00E209AC">
            <w:pPr>
              <w:jc w:val="both"/>
              <w:rPr>
                <w:rFonts w:ascii="Times New Roman" w:hAnsi="Times New Roman" w:cs="Times New Roman"/>
                <w:lang w:val="es-ES" w:eastAsia="es-ES"/>
              </w:rPr>
            </w:pPr>
          </w:p>
          <w:p w14:paraId="4605DA9B"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Quieren ponerle cadenas</w:t>
            </w:r>
            <w:r w:rsidRPr="00C04203">
              <w:rPr>
                <w:rFonts w:ascii="Times New Roman" w:eastAsia="Times New Roman" w:hAnsi="Times New Roman" w:cs="Times New Roman"/>
                <w:color w:val="222222"/>
                <w:lang w:val="es-ES" w:eastAsia="es-ES"/>
              </w:rPr>
              <w:br/>
              <w:t>Pero, ¿quién es quién le pone puertas al monte?</w:t>
            </w:r>
            <w:r w:rsidRPr="00C04203">
              <w:rPr>
                <w:rFonts w:ascii="Times New Roman" w:eastAsia="Times New Roman" w:hAnsi="Times New Roman" w:cs="Times New Roman"/>
                <w:color w:val="222222"/>
                <w:lang w:val="es-ES" w:eastAsia="es-ES"/>
              </w:rPr>
              <w:br/>
              <w:t>No pases pena,</w:t>
            </w:r>
            <w:r w:rsidRPr="00C04203">
              <w:rPr>
                <w:rFonts w:ascii="Times New Roman" w:eastAsia="Times New Roman" w:hAnsi="Times New Roman" w:cs="Times New Roman"/>
                <w:color w:val="222222"/>
                <w:lang w:val="es-ES" w:eastAsia="es-ES"/>
              </w:rPr>
              <w:br/>
              <w:t>que antes que lleguen los perros, será un buen hombre</w:t>
            </w:r>
            <w:r w:rsidRPr="00C04203">
              <w:rPr>
                <w:rFonts w:ascii="Times New Roman" w:eastAsia="Times New Roman" w:hAnsi="Times New Roman" w:cs="Times New Roman"/>
                <w:color w:val="222222"/>
                <w:lang w:val="es-ES" w:eastAsia="es-ES"/>
              </w:rPr>
              <w:br/>
              <w:t>el que la encuentre</w:t>
            </w:r>
            <w:r w:rsidRPr="00C04203">
              <w:rPr>
                <w:rFonts w:ascii="Times New Roman" w:eastAsia="Times New Roman" w:hAnsi="Times New Roman" w:cs="Times New Roman"/>
                <w:color w:val="222222"/>
                <w:lang w:val="es-ES" w:eastAsia="es-ES"/>
              </w:rPr>
              <w:br/>
              <w:t>y la cuide hasta que lleguen mejores días.</w:t>
            </w:r>
            <w:r w:rsidRPr="00C04203">
              <w:rPr>
                <w:rFonts w:ascii="Times New Roman" w:eastAsia="Times New Roman" w:hAnsi="Times New Roman" w:cs="Times New Roman"/>
                <w:color w:val="222222"/>
                <w:lang w:val="es-ES" w:eastAsia="es-ES"/>
              </w:rPr>
              <w:br/>
              <w:t>Sin utopía</w:t>
            </w:r>
            <w:r w:rsidRPr="00C04203">
              <w:rPr>
                <w:rFonts w:ascii="Times New Roman" w:eastAsia="Times New Roman" w:hAnsi="Times New Roman" w:cs="Times New Roman"/>
                <w:color w:val="222222"/>
                <w:lang w:val="es-ES" w:eastAsia="es-ES"/>
              </w:rPr>
              <w:br/>
              <w:t>la vida sería un ensayo para la muerte.</w:t>
            </w:r>
          </w:p>
          <w:p w14:paraId="69A035F6"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p>
          <w:p w14:paraId="42430D69"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¡Ay! Utopía,</w:t>
            </w:r>
            <w:r w:rsidRPr="00C04203">
              <w:rPr>
                <w:rFonts w:ascii="Times New Roman" w:eastAsia="Times New Roman" w:hAnsi="Times New Roman" w:cs="Times New Roman"/>
                <w:color w:val="222222"/>
                <w:lang w:val="es-ES" w:eastAsia="es-ES"/>
              </w:rPr>
              <w:br/>
              <w:t>cómo te quiero</w:t>
            </w:r>
            <w:r w:rsidRPr="00C04203">
              <w:rPr>
                <w:rFonts w:ascii="Times New Roman" w:eastAsia="Times New Roman" w:hAnsi="Times New Roman" w:cs="Times New Roman"/>
                <w:color w:val="222222"/>
                <w:lang w:val="es-ES" w:eastAsia="es-ES"/>
              </w:rPr>
              <w:br/>
              <w:t>porque les alborotas el gallinero.</w:t>
            </w:r>
            <w:r w:rsidRPr="00C04203">
              <w:rPr>
                <w:rFonts w:ascii="Times New Roman" w:eastAsia="Times New Roman" w:hAnsi="Times New Roman" w:cs="Times New Roman"/>
                <w:color w:val="222222"/>
                <w:lang w:val="es-ES" w:eastAsia="es-ES"/>
              </w:rPr>
              <w:br/>
              <w:t>¡Ay!  Utopía,</w:t>
            </w:r>
            <w:r w:rsidRPr="00C04203">
              <w:rPr>
                <w:rFonts w:ascii="Times New Roman" w:eastAsia="Times New Roman" w:hAnsi="Times New Roman" w:cs="Times New Roman"/>
                <w:color w:val="222222"/>
                <w:lang w:val="es-ES" w:eastAsia="es-ES"/>
              </w:rPr>
              <w:br/>
              <w:t>que alumbras los candiles</w:t>
            </w:r>
            <w:r w:rsidRPr="00C04203">
              <w:rPr>
                <w:rFonts w:ascii="Times New Roman" w:eastAsia="Times New Roman" w:hAnsi="Times New Roman" w:cs="Times New Roman"/>
                <w:color w:val="222222"/>
                <w:lang w:val="es-ES" w:eastAsia="es-ES"/>
              </w:rPr>
              <w:br/>
              <w:t>del nuevo día!</w:t>
            </w:r>
          </w:p>
          <w:p w14:paraId="21665654" w14:textId="77777777" w:rsidR="00E209AC" w:rsidRPr="00C04203" w:rsidRDefault="00E209AC" w:rsidP="00E209AC">
            <w:pPr>
              <w:shd w:val="clear" w:color="auto" w:fill="FFFFFF"/>
              <w:rPr>
                <w:rFonts w:ascii="Times New Roman" w:eastAsia="Times New Roman" w:hAnsi="Times New Roman" w:cs="Times New Roman"/>
                <w:color w:val="222222"/>
                <w:lang w:val="es-ES" w:eastAsia="es-ES"/>
              </w:rPr>
            </w:pPr>
            <w:r w:rsidRPr="00C04203">
              <w:rPr>
                <w:rFonts w:ascii="Times New Roman" w:eastAsia="Times New Roman" w:hAnsi="Times New Roman" w:cs="Times New Roman"/>
                <w:color w:val="222222"/>
                <w:lang w:val="es-ES" w:eastAsia="es-ES"/>
              </w:rPr>
              <w:t xml:space="preserve">                   Joan Manuel Serrat. Utopía, 1992</w:t>
            </w:r>
          </w:p>
        </w:tc>
      </w:tr>
    </w:tbl>
    <w:p w14:paraId="28712605"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17CC5A79"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a) ¿Cuáles son las dos definiciones de utopía que aparecen en el primer documento? ¿Cuál es la que propone Serrat? ¿Con quién coinciden? ¿Por qué? </w:t>
      </w:r>
    </w:p>
    <w:p w14:paraId="15B78078" w14:textId="77777777" w:rsidR="00E209AC" w:rsidRPr="00C04203" w:rsidRDefault="00E209AC" w:rsidP="00E209AC">
      <w:pPr>
        <w:spacing w:after="0" w:line="240" w:lineRule="auto"/>
        <w:jc w:val="both"/>
        <w:rPr>
          <w:rFonts w:ascii="Times New Roman" w:hAnsi="Times New Roman" w:cs="Times New Roman"/>
          <w:sz w:val="24"/>
          <w:szCs w:val="24"/>
          <w:lang w:val="es-ES" w:eastAsia="es-ES"/>
        </w:rPr>
      </w:pPr>
    </w:p>
    <w:p w14:paraId="3BC82B06" w14:textId="77777777" w:rsidR="00E209AC" w:rsidRDefault="00E209AC" w:rsidP="00E209AC">
      <w:pPr>
        <w:spacing w:after="0" w:line="240" w:lineRule="auto"/>
        <w:jc w:val="both"/>
        <w:rPr>
          <w:rFonts w:ascii="Times New Roman" w:hAnsi="Times New Roman" w:cs="Times New Roman"/>
          <w:sz w:val="24"/>
          <w:szCs w:val="24"/>
          <w:lang w:val="es-ES" w:eastAsia="es-ES"/>
        </w:rPr>
      </w:pPr>
      <w:r w:rsidRPr="00C04203">
        <w:rPr>
          <w:rFonts w:ascii="Times New Roman" w:hAnsi="Times New Roman" w:cs="Times New Roman"/>
          <w:sz w:val="24"/>
          <w:szCs w:val="24"/>
          <w:lang w:val="es-ES" w:eastAsia="es-ES"/>
        </w:rPr>
        <w:t xml:space="preserve">b) ¿Por qué les parece que es válido utilizar el término utopía para referirnos al ejercicio de los DESC? </w:t>
      </w:r>
    </w:p>
    <w:p w14:paraId="09275E33" w14:textId="77777777" w:rsidR="0062734A" w:rsidRDefault="0062734A" w:rsidP="00E209AC">
      <w:pPr>
        <w:spacing w:after="0" w:line="240" w:lineRule="auto"/>
        <w:jc w:val="both"/>
        <w:rPr>
          <w:rFonts w:ascii="Times New Roman" w:hAnsi="Times New Roman" w:cs="Times New Roman"/>
          <w:sz w:val="24"/>
          <w:szCs w:val="24"/>
          <w:lang w:val="es-ES" w:eastAsia="es-ES"/>
        </w:rPr>
      </w:pPr>
    </w:p>
    <w:p w14:paraId="465575E9" w14:textId="77777777" w:rsidR="0062734A" w:rsidRDefault="0062734A" w:rsidP="00E209AC">
      <w:pPr>
        <w:spacing w:after="0" w:line="240" w:lineRule="auto"/>
        <w:jc w:val="both"/>
        <w:rPr>
          <w:rFonts w:ascii="Times New Roman" w:hAnsi="Times New Roman" w:cs="Times New Roman"/>
          <w:sz w:val="24"/>
          <w:szCs w:val="24"/>
          <w:lang w:val="es-ES" w:eastAsia="es-ES"/>
        </w:rPr>
      </w:pPr>
    </w:p>
    <w:p w14:paraId="57994C00" w14:textId="77777777" w:rsidR="0062734A" w:rsidRPr="0062734A" w:rsidRDefault="0062734A" w:rsidP="0062734A">
      <w:pPr>
        <w:spacing w:after="0" w:line="240" w:lineRule="auto"/>
        <w:jc w:val="both"/>
        <w:rPr>
          <w:rFonts w:ascii="Times New Roman" w:hAnsi="Times New Roman" w:cs="Times New Roman"/>
          <w:b/>
          <w:sz w:val="24"/>
          <w:szCs w:val="24"/>
          <w:lang w:val="es-ES" w:eastAsia="es-ES"/>
        </w:rPr>
      </w:pPr>
      <w:r w:rsidRPr="0062734A">
        <w:rPr>
          <w:rFonts w:ascii="Times New Roman" w:hAnsi="Times New Roman" w:cs="Times New Roman"/>
          <w:b/>
          <w:sz w:val="24"/>
          <w:szCs w:val="24"/>
          <w:lang w:val="es-ES" w:eastAsia="es-ES"/>
        </w:rPr>
        <w:t>BIBLIOGRAFÍA</w:t>
      </w:r>
    </w:p>
    <w:p w14:paraId="2F058C78"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Nación Argentina</w:t>
      </w:r>
    </w:p>
    <w:p w14:paraId="02EAA3BA"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Constitución de la Provincia de San Juan</w:t>
      </w:r>
    </w:p>
    <w:p w14:paraId="7E97B8A9"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r w:rsidRPr="0062734A">
        <w:rPr>
          <w:rFonts w:ascii="Times New Roman" w:hAnsi="Times New Roman" w:cs="Times New Roman"/>
          <w:bCs/>
          <w:sz w:val="24"/>
          <w:szCs w:val="24"/>
        </w:rPr>
        <w:t xml:space="preserve">Di </w:t>
      </w:r>
      <w:proofErr w:type="spellStart"/>
      <w:r w:rsidRPr="0062734A">
        <w:rPr>
          <w:rFonts w:ascii="Times New Roman" w:hAnsi="Times New Roman" w:cs="Times New Roman"/>
          <w:bCs/>
          <w:sz w:val="24"/>
          <w:szCs w:val="24"/>
        </w:rPr>
        <w:t>Bernardi</w:t>
      </w:r>
      <w:proofErr w:type="spellEnd"/>
      <w:r w:rsidRPr="0062734A">
        <w:rPr>
          <w:rFonts w:ascii="Times New Roman" w:hAnsi="Times New Roman" w:cs="Times New Roman"/>
          <w:bCs/>
          <w:sz w:val="24"/>
          <w:szCs w:val="24"/>
        </w:rPr>
        <w:t>, G. y otros (2007). D</w:t>
      </w:r>
      <w:r w:rsidRPr="0062734A">
        <w:rPr>
          <w:rFonts w:ascii="Times New Roman" w:hAnsi="Times New Roman" w:cs="Times New Roman"/>
          <w:bCs/>
          <w:i/>
          <w:sz w:val="24"/>
          <w:szCs w:val="24"/>
        </w:rPr>
        <w:t>erechos Humanos y Ciudadanía</w:t>
      </w:r>
      <w:r w:rsidRPr="0062734A">
        <w:rPr>
          <w:rFonts w:ascii="Times New Roman" w:hAnsi="Times New Roman" w:cs="Times New Roman"/>
          <w:bCs/>
          <w:sz w:val="24"/>
          <w:szCs w:val="24"/>
        </w:rPr>
        <w:t>. Santillana, Buenos Aires.</w:t>
      </w:r>
    </w:p>
    <w:p w14:paraId="1D941E0A"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Ippolito</w:t>
      </w:r>
      <w:proofErr w:type="spellEnd"/>
      <w:r w:rsidRPr="0062734A">
        <w:rPr>
          <w:rFonts w:ascii="Times New Roman" w:hAnsi="Times New Roman" w:cs="Times New Roman"/>
          <w:bCs/>
          <w:sz w:val="24"/>
          <w:szCs w:val="24"/>
        </w:rPr>
        <w:t xml:space="preserve">, M., </w:t>
      </w:r>
      <w:proofErr w:type="spellStart"/>
      <w:r w:rsidRPr="0062734A">
        <w:rPr>
          <w:rFonts w:ascii="Times New Roman" w:hAnsi="Times New Roman" w:cs="Times New Roman"/>
          <w:bCs/>
          <w:sz w:val="24"/>
          <w:szCs w:val="24"/>
        </w:rPr>
        <w:t>Sagol</w:t>
      </w:r>
      <w:proofErr w:type="spellEnd"/>
      <w:r w:rsidRPr="0062734A">
        <w:rPr>
          <w:rFonts w:ascii="Times New Roman" w:hAnsi="Times New Roman" w:cs="Times New Roman"/>
          <w:bCs/>
          <w:sz w:val="24"/>
          <w:szCs w:val="24"/>
        </w:rPr>
        <w:t xml:space="preserve">, C., Valle, J. (2016). </w:t>
      </w:r>
      <w:r w:rsidRPr="0062734A">
        <w:rPr>
          <w:rFonts w:ascii="Times New Roman" w:hAnsi="Times New Roman" w:cs="Times New Roman"/>
          <w:bCs/>
          <w:i/>
          <w:sz w:val="24"/>
          <w:szCs w:val="24"/>
        </w:rPr>
        <w:t>Construcción de Ciudadanía I</w:t>
      </w:r>
      <w:r w:rsidRPr="0062734A">
        <w:rPr>
          <w:rFonts w:ascii="Times New Roman" w:hAnsi="Times New Roman" w:cs="Times New Roman"/>
          <w:bCs/>
          <w:sz w:val="24"/>
          <w:szCs w:val="24"/>
        </w:rPr>
        <w:t>. Buenos Aires, Santillana.</w:t>
      </w:r>
    </w:p>
    <w:p w14:paraId="56512CBD"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Lucarini</w:t>
      </w:r>
      <w:proofErr w:type="spellEnd"/>
      <w:r w:rsidRPr="0062734A">
        <w:rPr>
          <w:rFonts w:ascii="Times New Roman" w:hAnsi="Times New Roman" w:cs="Times New Roman"/>
          <w:bCs/>
          <w:sz w:val="24"/>
          <w:szCs w:val="24"/>
        </w:rPr>
        <w:t xml:space="preserve">, M., </w:t>
      </w:r>
      <w:proofErr w:type="spellStart"/>
      <w:r w:rsidRPr="0062734A">
        <w:rPr>
          <w:rFonts w:ascii="Times New Roman" w:hAnsi="Times New Roman" w:cs="Times New Roman"/>
          <w:bCs/>
          <w:sz w:val="24"/>
          <w:szCs w:val="24"/>
        </w:rPr>
        <w:t>Browarnik</w:t>
      </w:r>
      <w:proofErr w:type="spellEnd"/>
      <w:r w:rsidRPr="0062734A">
        <w:rPr>
          <w:rFonts w:ascii="Times New Roman" w:hAnsi="Times New Roman" w:cs="Times New Roman"/>
          <w:bCs/>
          <w:sz w:val="24"/>
          <w:szCs w:val="24"/>
        </w:rPr>
        <w:t xml:space="preserve">, G. (2012). </w:t>
      </w:r>
      <w:r w:rsidRPr="0062734A">
        <w:rPr>
          <w:rFonts w:ascii="Times New Roman" w:hAnsi="Times New Roman" w:cs="Times New Roman"/>
          <w:bCs/>
          <w:i/>
          <w:sz w:val="24"/>
          <w:szCs w:val="24"/>
        </w:rPr>
        <w:t>Ciudadanía 1, 2 y 3</w:t>
      </w:r>
      <w:r w:rsidRPr="0062734A">
        <w:rPr>
          <w:rFonts w:ascii="Times New Roman" w:hAnsi="Times New Roman" w:cs="Times New Roman"/>
          <w:bCs/>
          <w:sz w:val="24"/>
          <w:szCs w:val="24"/>
        </w:rPr>
        <w:t>. Buenos Aires, SM.</w:t>
      </w:r>
    </w:p>
    <w:p w14:paraId="032E36F7"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Schujman</w:t>
      </w:r>
      <w:proofErr w:type="spellEnd"/>
      <w:r w:rsidRPr="0062734A">
        <w:rPr>
          <w:rFonts w:ascii="Times New Roman" w:hAnsi="Times New Roman" w:cs="Times New Roman"/>
          <w:bCs/>
          <w:sz w:val="24"/>
          <w:szCs w:val="24"/>
        </w:rPr>
        <w:t xml:space="preserve">, G., </w:t>
      </w:r>
      <w:proofErr w:type="spellStart"/>
      <w:r w:rsidRPr="0062734A">
        <w:rPr>
          <w:rFonts w:ascii="Times New Roman" w:hAnsi="Times New Roman" w:cs="Times New Roman"/>
          <w:bCs/>
          <w:sz w:val="24"/>
          <w:szCs w:val="24"/>
        </w:rPr>
        <w:t>Clerico</w:t>
      </w:r>
      <w:proofErr w:type="spellEnd"/>
      <w:r w:rsidRPr="0062734A">
        <w:rPr>
          <w:rFonts w:ascii="Times New Roman" w:hAnsi="Times New Roman" w:cs="Times New Roman"/>
          <w:bCs/>
          <w:sz w:val="24"/>
          <w:szCs w:val="24"/>
        </w:rPr>
        <w:t xml:space="preserve">, L., </w:t>
      </w:r>
      <w:proofErr w:type="spellStart"/>
      <w:r w:rsidRPr="0062734A">
        <w:rPr>
          <w:rFonts w:ascii="Times New Roman" w:hAnsi="Times New Roman" w:cs="Times New Roman"/>
          <w:bCs/>
          <w:sz w:val="24"/>
          <w:szCs w:val="24"/>
        </w:rPr>
        <w:t>Carnovale</w:t>
      </w:r>
      <w:proofErr w:type="spellEnd"/>
      <w:r w:rsidRPr="0062734A">
        <w:rPr>
          <w:rFonts w:ascii="Times New Roman" w:hAnsi="Times New Roman" w:cs="Times New Roman"/>
          <w:bCs/>
          <w:sz w:val="24"/>
          <w:szCs w:val="24"/>
        </w:rPr>
        <w:t xml:space="preserve">, V. (2005). </w:t>
      </w:r>
      <w:r w:rsidRPr="0062734A">
        <w:rPr>
          <w:rFonts w:ascii="Times New Roman" w:hAnsi="Times New Roman" w:cs="Times New Roman"/>
          <w:bCs/>
          <w:i/>
          <w:sz w:val="24"/>
          <w:szCs w:val="24"/>
        </w:rPr>
        <w:t>Derechos Humanos y Ciudadanía</w:t>
      </w:r>
      <w:r w:rsidRPr="0062734A">
        <w:rPr>
          <w:rFonts w:ascii="Times New Roman" w:hAnsi="Times New Roman" w:cs="Times New Roman"/>
          <w:bCs/>
          <w:sz w:val="24"/>
          <w:szCs w:val="24"/>
        </w:rPr>
        <w:t xml:space="preserve">. Buenos Aires, </w:t>
      </w:r>
      <w:proofErr w:type="spellStart"/>
      <w:r w:rsidRPr="0062734A">
        <w:rPr>
          <w:rFonts w:ascii="Times New Roman" w:hAnsi="Times New Roman" w:cs="Times New Roman"/>
          <w:bCs/>
          <w:sz w:val="24"/>
          <w:szCs w:val="24"/>
        </w:rPr>
        <w:t>Aique</w:t>
      </w:r>
      <w:proofErr w:type="spellEnd"/>
      <w:r w:rsidRPr="0062734A">
        <w:rPr>
          <w:rFonts w:ascii="Times New Roman" w:hAnsi="Times New Roman" w:cs="Times New Roman"/>
          <w:bCs/>
          <w:sz w:val="24"/>
          <w:szCs w:val="24"/>
        </w:rPr>
        <w:t>.</w:t>
      </w:r>
    </w:p>
    <w:p w14:paraId="1EFF4F37" w14:textId="77777777" w:rsidR="0062734A" w:rsidRPr="0062734A" w:rsidRDefault="0062734A" w:rsidP="0062734A">
      <w:pPr>
        <w:numPr>
          <w:ilvl w:val="0"/>
          <w:numId w:val="20"/>
        </w:numPr>
        <w:spacing w:after="0" w:line="240" w:lineRule="auto"/>
        <w:jc w:val="both"/>
        <w:rPr>
          <w:rFonts w:ascii="Times New Roman" w:hAnsi="Times New Roman" w:cs="Times New Roman"/>
          <w:bCs/>
          <w:sz w:val="24"/>
          <w:szCs w:val="24"/>
        </w:rPr>
      </w:pPr>
      <w:proofErr w:type="spellStart"/>
      <w:r w:rsidRPr="0062734A">
        <w:rPr>
          <w:rFonts w:ascii="Times New Roman" w:hAnsi="Times New Roman" w:cs="Times New Roman"/>
          <w:bCs/>
          <w:sz w:val="24"/>
          <w:szCs w:val="24"/>
        </w:rPr>
        <w:t>Siede</w:t>
      </w:r>
      <w:proofErr w:type="spellEnd"/>
      <w:r w:rsidRPr="0062734A">
        <w:rPr>
          <w:rFonts w:ascii="Times New Roman" w:hAnsi="Times New Roman" w:cs="Times New Roman"/>
          <w:bCs/>
          <w:sz w:val="24"/>
          <w:szCs w:val="24"/>
        </w:rPr>
        <w:t xml:space="preserve">, I. y otros (2015). </w:t>
      </w:r>
      <w:r w:rsidRPr="0062734A">
        <w:rPr>
          <w:rFonts w:ascii="Times New Roman" w:hAnsi="Times New Roman" w:cs="Times New Roman"/>
          <w:bCs/>
          <w:i/>
          <w:sz w:val="24"/>
          <w:szCs w:val="24"/>
        </w:rPr>
        <w:t>Política y Ciudadanía</w:t>
      </w:r>
      <w:r w:rsidRPr="0062734A">
        <w:rPr>
          <w:rFonts w:ascii="Times New Roman" w:hAnsi="Times New Roman" w:cs="Times New Roman"/>
          <w:bCs/>
          <w:sz w:val="24"/>
          <w:szCs w:val="24"/>
        </w:rPr>
        <w:t>. Buenos Aires, Estrada.</w:t>
      </w:r>
    </w:p>
    <w:p w14:paraId="438EAE46" w14:textId="77777777" w:rsidR="0062734A" w:rsidRPr="00C04203" w:rsidRDefault="0062734A" w:rsidP="00E209AC">
      <w:pPr>
        <w:spacing w:after="0" w:line="240" w:lineRule="auto"/>
        <w:jc w:val="both"/>
        <w:rPr>
          <w:rFonts w:ascii="Times New Roman" w:hAnsi="Times New Roman" w:cs="Times New Roman"/>
          <w:sz w:val="24"/>
          <w:szCs w:val="24"/>
          <w:lang w:val="es-ES" w:eastAsia="es-ES"/>
        </w:rPr>
      </w:pPr>
    </w:p>
    <w:p w14:paraId="53C0943C" w14:textId="77777777" w:rsidR="00E209AC" w:rsidRPr="007615F8" w:rsidRDefault="00E209AC" w:rsidP="00334F9F">
      <w:pPr>
        <w:spacing w:after="0" w:line="240" w:lineRule="auto"/>
        <w:jc w:val="both"/>
        <w:rPr>
          <w:rFonts w:ascii="Times New Roman" w:hAnsi="Times New Roman" w:cs="Times New Roman"/>
          <w:sz w:val="24"/>
          <w:szCs w:val="24"/>
        </w:rPr>
      </w:pPr>
    </w:p>
    <w:sectPr w:rsidR="00E209AC" w:rsidRPr="007615F8" w:rsidSect="007615F8">
      <w:headerReference w:type="default" r:id="rId32"/>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BE9C5" w14:textId="77777777" w:rsidR="009A568D" w:rsidRDefault="009A568D" w:rsidP="00840760">
      <w:pPr>
        <w:spacing w:after="0" w:line="240" w:lineRule="auto"/>
      </w:pPr>
      <w:r>
        <w:separator/>
      </w:r>
    </w:p>
  </w:endnote>
  <w:endnote w:type="continuationSeparator" w:id="0">
    <w:p w14:paraId="2E9255B5" w14:textId="77777777" w:rsidR="009A568D" w:rsidRDefault="009A568D" w:rsidP="0084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stellar">
    <w:panose1 w:val="020A0402060406010301"/>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24297" w14:textId="77777777" w:rsidR="009A568D" w:rsidRDefault="009A568D" w:rsidP="00840760">
      <w:pPr>
        <w:spacing w:after="0" w:line="240" w:lineRule="auto"/>
      </w:pPr>
      <w:r>
        <w:separator/>
      </w:r>
    </w:p>
  </w:footnote>
  <w:footnote w:type="continuationSeparator" w:id="0">
    <w:p w14:paraId="59457E11" w14:textId="77777777" w:rsidR="009A568D" w:rsidRDefault="009A568D" w:rsidP="00840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033674"/>
      <w:docPartObj>
        <w:docPartGallery w:val="Page Numbers (Top of Page)"/>
        <w:docPartUnique/>
      </w:docPartObj>
    </w:sdtPr>
    <w:sdtEndPr/>
    <w:sdtContent>
      <w:p w14:paraId="5A9B2782" w14:textId="77777777" w:rsidR="00840760" w:rsidRDefault="00840760">
        <w:pPr>
          <w:pStyle w:val="Encabezado"/>
          <w:jc w:val="right"/>
        </w:pPr>
        <w:r>
          <w:fldChar w:fldCharType="begin"/>
        </w:r>
        <w:r>
          <w:instrText>PAGE   \* MERGEFORMAT</w:instrText>
        </w:r>
        <w:r>
          <w:fldChar w:fldCharType="separate"/>
        </w:r>
        <w:r w:rsidR="0062734A" w:rsidRPr="0062734A">
          <w:rPr>
            <w:noProof/>
            <w:lang w:val="es-ES"/>
          </w:rPr>
          <w:t>39</w:t>
        </w:r>
        <w:r>
          <w:fldChar w:fldCharType="end"/>
        </w:r>
      </w:p>
    </w:sdtContent>
  </w:sdt>
  <w:p w14:paraId="0D479E57" w14:textId="77777777" w:rsidR="00840760" w:rsidRDefault="008407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45F54"/>
    <w:multiLevelType w:val="multilevel"/>
    <w:tmpl w:val="F1D2A5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asciiTheme="minorHAnsi" w:hAnsiTheme="minorHAnsi" w:cstheme="minorBidi" w:hint="default"/>
        <w:b w:val="0"/>
        <w:color w:val="auto"/>
        <w:sz w:val="22"/>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66B0D"/>
    <w:multiLevelType w:val="hybridMultilevel"/>
    <w:tmpl w:val="3B4E79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 w15:restartNumberingAfterBreak="0">
    <w:nsid w:val="1D2E1DF1"/>
    <w:multiLevelType w:val="hybridMultilevel"/>
    <w:tmpl w:val="B6FA4AD2"/>
    <w:lvl w:ilvl="0" w:tplc="5F721C58">
      <w:numFmt w:val="bullet"/>
      <w:lvlText w:val=""/>
      <w:lvlJc w:val="left"/>
      <w:pPr>
        <w:ind w:left="720" w:hanging="360"/>
      </w:pPr>
      <w:rPr>
        <w:rFonts w:ascii="Symbol" w:eastAsiaTheme="minorHAnsi"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E8A45CF"/>
    <w:multiLevelType w:val="multilevel"/>
    <w:tmpl w:val="B894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D13ED6"/>
    <w:multiLevelType w:val="multilevel"/>
    <w:tmpl w:val="C474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A75FED"/>
    <w:multiLevelType w:val="hybridMultilevel"/>
    <w:tmpl w:val="CC4278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69435C0"/>
    <w:multiLevelType w:val="hybridMultilevel"/>
    <w:tmpl w:val="80FCE5FC"/>
    <w:lvl w:ilvl="0" w:tplc="7EB0974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94319DA"/>
    <w:multiLevelType w:val="hybridMultilevel"/>
    <w:tmpl w:val="38EE7E2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AA53C32"/>
    <w:multiLevelType w:val="multilevel"/>
    <w:tmpl w:val="342CF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66692"/>
    <w:multiLevelType w:val="singleLevel"/>
    <w:tmpl w:val="80EC6F0E"/>
    <w:lvl w:ilvl="0">
      <w:start w:val="1810"/>
      <w:numFmt w:val="bullet"/>
      <w:lvlText w:val="-"/>
      <w:lvlJc w:val="left"/>
      <w:pPr>
        <w:tabs>
          <w:tab w:val="num" w:pos="360"/>
        </w:tabs>
        <w:ind w:left="360" w:hanging="360"/>
      </w:pPr>
      <w:rPr>
        <w:rFonts w:hint="default"/>
      </w:rPr>
    </w:lvl>
  </w:abstractNum>
  <w:abstractNum w:abstractNumId="10" w15:restartNumberingAfterBreak="0">
    <w:nsid w:val="2C6277DE"/>
    <w:multiLevelType w:val="hybridMultilevel"/>
    <w:tmpl w:val="513E0A7A"/>
    <w:lvl w:ilvl="0" w:tplc="640EDEE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3C2496E"/>
    <w:multiLevelType w:val="hybridMultilevel"/>
    <w:tmpl w:val="9C5CE9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48641D4"/>
    <w:multiLevelType w:val="hybridMultilevel"/>
    <w:tmpl w:val="EC367BA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3" w15:restartNumberingAfterBreak="0">
    <w:nsid w:val="418C5099"/>
    <w:multiLevelType w:val="hybridMultilevel"/>
    <w:tmpl w:val="DE9CA17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41A940C0"/>
    <w:multiLevelType w:val="hybridMultilevel"/>
    <w:tmpl w:val="222C33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1D64FD3"/>
    <w:multiLevelType w:val="hybridMultilevel"/>
    <w:tmpl w:val="309646CC"/>
    <w:lvl w:ilvl="0" w:tplc="7EBA0A4A">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6" w15:restartNumberingAfterBreak="0">
    <w:nsid w:val="59171610"/>
    <w:multiLevelType w:val="hybridMultilevel"/>
    <w:tmpl w:val="0CE619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A315230"/>
    <w:multiLevelType w:val="hybridMultilevel"/>
    <w:tmpl w:val="BA5E19E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5FB729B3"/>
    <w:multiLevelType w:val="hybridMultilevel"/>
    <w:tmpl w:val="EDD82FFC"/>
    <w:lvl w:ilvl="0" w:tplc="AF6C59F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9" w15:restartNumberingAfterBreak="0">
    <w:nsid w:val="7B57148D"/>
    <w:multiLevelType w:val="hybridMultilevel"/>
    <w:tmpl w:val="B1A81F6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0"/>
  </w:num>
  <w:num w:numId="2">
    <w:abstractNumId w:val="3"/>
  </w:num>
  <w:num w:numId="3">
    <w:abstractNumId w:val="4"/>
  </w:num>
  <w:num w:numId="4">
    <w:abstractNumId w:val="6"/>
  </w:num>
  <w:num w:numId="5">
    <w:abstractNumId w:val="13"/>
  </w:num>
  <w:num w:numId="6">
    <w:abstractNumId w:val="17"/>
  </w:num>
  <w:num w:numId="7">
    <w:abstractNumId w:val="15"/>
  </w:num>
  <w:num w:numId="8">
    <w:abstractNumId w:val="18"/>
  </w:num>
  <w:num w:numId="9">
    <w:abstractNumId w:val="7"/>
  </w:num>
  <w:num w:numId="10">
    <w:abstractNumId w:val="19"/>
  </w:num>
  <w:num w:numId="11">
    <w:abstractNumId w:val="8"/>
  </w:num>
  <w:num w:numId="12">
    <w:abstractNumId w:val="0"/>
  </w:num>
  <w:num w:numId="13">
    <w:abstractNumId w:val="5"/>
  </w:num>
  <w:num w:numId="14">
    <w:abstractNumId w:val="2"/>
  </w:num>
  <w:num w:numId="15">
    <w:abstractNumId w:val="1"/>
  </w:num>
  <w:num w:numId="16">
    <w:abstractNumId w:val="12"/>
  </w:num>
  <w:num w:numId="17">
    <w:abstractNumId w:val="11"/>
  </w:num>
  <w:num w:numId="18">
    <w:abstractNumId w:val="16"/>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5F8"/>
    <w:rsid w:val="00012900"/>
    <w:rsid w:val="00045F06"/>
    <w:rsid w:val="001C6B83"/>
    <w:rsid w:val="0020024F"/>
    <w:rsid w:val="002010BD"/>
    <w:rsid w:val="0027067B"/>
    <w:rsid w:val="00276C40"/>
    <w:rsid w:val="002C18AF"/>
    <w:rsid w:val="002F4E18"/>
    <w:rsid w:val="00334F9F"/>
    <w:rsid w:val="00404D25"/>
    <w:rsid w:val="00475166"/>
    <w:rsid w:val="004D2F38"/>
    <w:rsid w:val="005252B3"/>
    <w:rsid w:val="00593F14"/>
    <w:rsid w:val="0062734A"/>
    <w:rsid w:val="00646398"/>
    <w:rsid w:val="00680346"/>
    <w:rsid w:val="00693B40"/>
    <w:rsid w:val="0070790C"/>
    <w:rsid w:val="007615F8"/>
    <w:rsid w:val="007713A8"/>
    <w:rsid w:val="00774E16"/>
    <w:rsid w:val="00793451"/>
    <w:rsid w:val="00822F21"/>
    <w:rsid w:val="00840760"/>
    <w:rsid w:val="0087437C"/>
    <w:rsid w:val="00896112"/>
    <w:rsid w:val="008E0FC1"/>
    <w:rsid w:val="009149FE"/>
    <w:rsid w:val="00924BD7"/>
    <w:rsid w:val="00937544"/>
    <w:rsid w:val="00954863"/>
    <w:rsid w:val="00957D26"/>
    <w:rsid w:val="0097307C"/>
    <w:rsid w:val="009A568D"/>
    <w:rsid w:val="00A14BCE"/>
    <w:rsid w:val="00A62172"/>
    <w:rsid w:val="00B5784A"/>
    <w:rsid w:val="00B664F1"/>
    <w:rsid w:val="00BA4795"/>
    <w:rsid w:val="00BA7D7A"/>
    <w:rsid w:val="00CE50E1"/>
    <w:rsid w:val="00D6071F"/>
    <w:rsid w:val="00E05392"/>
    <w:rsid w:val="00E209AC"/>
    <w:rsid w:val="00E5248C"/>
    <w:rsid w:val="00E56B55"/>
    <w:rsid w:val="00E62009"/>
    <w:rsid w:val="00E74C2D"/>
    <w:rsid w:val="00E90705"/>
    <w:rsid w:val="00F13463"/>
    <w:rsid w:val="00FD248F"/>
    <w:rsid w:val="00FF2C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E94A6"/>
  <w15:chartTrackingRefBased/>
  <w15:docId w15:val="{875D7263-0AA5-4E2E-8390-C5815384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C18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93B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93B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E62009"/>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615F8"/>
    <w:pPr>
      <w:ind w:left="720"/>
      <w:contextualSpacing/>
    </w:pPr>
  </w:style>
  <w:style w:type="character" w:customStyle="1" w:styleId="Ttulo4Car">
    <w:name w:val="Título 4 Car"/>
    <w:basedOn w:val="Fuentedeprrafopredeter"/>
    <w:link w:val="Ttulo4"/>
    <w:uiPriority w:val="9"/>
    <w:rsid w:val="00E62009"/>
    <w:rPr>
      <w:rFonts w:ascii="Times New Roman" w:eastAsia="Times New Roman" w:hAnsi="Times New Roman" w:cs="Times New Roman"/>
      <w:b/>
      <w:bCs/>
      <w:sz w:val="24"/>
      <w:szCs w:val="24"/>
      <w:lang w:eastAsia="es-AR"/>
    </w:rPr>
  </w:style>
  <w:style w:type="character" w:styleId="Textoennegrita">
    <w:name w:val="Strong"/>
    <w:basedOn w:val="Fuentedeprrafopredeter"/>
    <w:uiPriority w:val="22"/>
    <w:qFormat/>
    <w:rsid w:val="00E62009"/>
    <w:rPr>
      <w:b/>
      <w:bCs/>
    </w:rPr>
  </w:style>
  <w:style w:type="paragraph" w:styleId="NormalWeb">
    <w:name w:val="Normal (Web)"/>
    <w:basedOn w:val="Normal"/>
    <w:uiPriority w:val="99"/>
    <w:unhideWhenUsed/>
    <w:rsid w:val="00E62009"/>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E62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12900"/>
    <w:rPr>
      <w:color w:val="0000FF"/>
      <w:u w:val="single"/>
    </w:rPr>
  </w:style>
  <w:style w:type="character" w:customStyle="1" w:styleId="Ttulo2Car">
    <w:name w:val="Título 2 Car"/>
    <w:basedOn w:val="Fuentedeprrafopredeter"/>
    <w:link w:val="Ttulo2"/>
    <w:uiPriority w:val="9"/>
    <w:semiHidden/>
    <w:rsid w:val="00693B4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93B40"/>
    <w:rPr>
      <w:rFonts w:asciiTheme="majorHAnsi" w:eastAsiaTheme="majorEastAsia" w:hAnsiTheme="majorHAnsi" w:cstheme="majorBidi"/>
      <w:color w:val="1F4D78" w:themeColor="accent1" w:themeShade="7F"/>
      <w:sz w:val="24"/>
      <w:szCs w:val="24"/>
    </w:rPr>
  </w:style>
  <w:style w:type="character" w:customStyle="1" w:styleId="tocnumber">
    <w:name w:val="tocnumber"/>
    <w:basedOn w:val="Fuentedeprrafopredeter"/>
    <w:rsid w:val="00693B40"/>
  </w:style>
  <w:style w:type="character" w:customStyle="1" w:styleId="toctext">
    <w:name w:val="toctext"/>
    <w:basedOn w:val="Fuentedeprrafopredeter"/>
    <w:rsid w:val="00693B40"/>
  </w:style>
  <w:style w:type="character" w:customStyle="1" w:styleId="mw-headline">
    <w:name w:val="mw-headline"/>
    <w:basedOn w:val="Fuentedeprrafopredeter"/>
    <w:rsid w:val="00693B40"/>
  </w:style>
  <w:style w:type="character" w:customStyle="1" w:styleId="mw-editsection">
    <w:name w:val="mw-editsection"/>
    <w:basedOn w:val="Fuentedeprrafopredeter"/>
    <w:rsid w:val="00693B40"/>
  </w:style>
  <w:style w:type="character" w:customStyle="1" w:styleId="mw-editsection-bracket">
    <w:name w:val="mw-editsection-bracket"/>
    <w:basedOn w:val="Fuentedeprrafopredeter"/>
    <w:rsid w:val="00693B40"/>
  </w:style>
  <w:style w:type="character" w:customStyle="1" w:styleId="Ttulo1Car">
    <w:name w:val="Título 1 Car"/>
    <w:basedOn w:val="Fuentedeprrafopredeter"/>
    <w:link w:val="Ttulo1"/>
    <w:uiPriority w:val="9"/>
    <w:rsid w:val="002C18AF"/>
    <w:rPr>
      <w:rFonts w:asciiTheme="majorHAnsi" w:eastAsiaTheme="majorEastAsia" w:hAnsiTheme="majorHAnsi" w:cstheme="majorBidi"/>
      <w:color w:val="2E74B5" w:themeColor="accent1" w:themeShade="BF"/>
      <w:sz w:val="32"/>
      <w:szCs w:val="32"/>
    </w:rPr>
  </w:style>
  <w:style w:type="paragraph" w:customStyle="1" w:styleId="volanta">
    <w:name w:val="volanta"/>
    <w:basedOn w:val="Normal"/>
    <w:rsid w:val="002C18A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20024F"/>
    <w:pPr>
      <w:spacing w:after="0" w:line="240" w:lineRule="auto"/>
      <w:jc w:val="both"/>
    </w:pPr>
    <w:rPr>
      <w:rFonts w:ascii="Arial" w:eastAsia="Times New Roman" w:hAnsi="Arial" w:cs="Times New Roman"/>
      <w:kern w:val="28"/>
      <w:sz w:val="28"/>
      <w:szCs w:val="20"/>
      <w:lang w:val="es-ES_tradnl" w:eastAsia="es-ES"/>
    </w:rPr>
  </w:style>
  <w:style w:type="character" w:customStyle="1" w:styleId="TextoindependienteCar">
    <w:name w:val="Texto independiente Car"/>
    <w:basedOn w:val="Fuentedeprrafopredeter"/>
    <w:link w:val="Textoindependiente"/>
    <w:rsid w:val="0020024F"/>
    <w:rPr>
      <w:rFonts w:ascii="Arial" w:eastAsia="Times New Roman" w:hAnsi="Arial" w:cs="Times New Roman"/>
      <w:kern w:val="28"/>
      <w:sz w:val="28"/>
      <w:szCs w:val="20"/>
      <w:lang w:val="es-ES_tradnl" w:eastAsia="es-ES"/>
    </w:rPr>
  </w:style>
  <w:style w:type="paragraph" w:styleId="Encabezado">
    <w:name w:val="header"/>
    <w:basedOn w:val="Normal"/>
    <w:link w:val="EncabezadoCar"/>
    <w:uiPriority w:val="99"/>
    <w:unhideWhenUsed/>
    <w:rsid w:val="008407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0760"/>
  </w:style>
  <w:style w:type="paragraph" w:styleId="Piedepgina">
    <w:name w:val="footer"/>
    <w:basedOn w:val="Normal"/>
    <w:link w:val="PiedepginaCar"/>
    <w:uiPriority w:val="99"/>
    <w:unhideWhenUsed/>
    <w:rsid w:val="008407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0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51115">
      <w:bodyDiv w:val="1"/>
      <w:marLeft w:val="0"/>
      <w:marRight w:val="0"/>
      <w:marTop w:val="0"/>
      <w:marBottom w:val="0"/>
      <w:divBdr>
        <w:top w:val="none" w:sz="0" w:space="0" w:color="auto"/>
        <w:left w:val="none" w:sz="0" w:space="0" w:color="auto"/>
        <w:bottom w:val="none" w:sz="0" w:space="0" w:color="auto"/>
        <w:right w:val="none" w:sz="0" w:space="0" w:color="auto"/>
      </w:divBdr>
    </w:div>
    <w:div w:id="169758879">
      <w:bodyDiv w:val="1"/>
      <w:marLeft w:val="0"/>
      <w:marRight w:val="0"/>
      <w:marTop w:val="0"/>
      <w:marBottom w:val="0"/>
      <w:divBdr>
        <w:top w:val="none" w:sz="0" w:space="0" w:color="auto"/>
        <w:left w:val="none" w:sz="0" w:space="0" w:color="auto"/>
        <w:bottom w:val="none" w:sz="0" w:space="0" w:color="auto"/>
        <w:right w:val="none" w:sz="0" w:space="0" w:color="auto"/>
      </w:divBdr>
      <w:divsChild>
        <w:div w:id="1694769972">
          <w:marLeft w:val="0"/>
          <w:marRight w:val="0"/>
          <w:marTop w:val="0"/>
          <w:marBottom w:val="0"/>
          <w:divBdr>
            <w:top w:val="none" w:sz="0" w:space="0" w:color="auto"/>
            <w:left w:val="none" w:sz="0" w:space="0" w:color="auto"/>
            <w:bottom w:val="none" w:sz="0" w:space="0" w:color="auto"/>
            <w:right w:val="none" w:sz="0" w:space="0" w:color="auto"/>
          </w:divBdr>
        </w:div>
        <w:div w:id="1150757110">
          <w:marLeft w:val="0"/>
          <w:marRight w:val="0"/>
          <w:marTop w:val="0"/>
          <w:marBottom w:val="0"/>
          <w:divBdr>
            <w:top w:val="none" w:sz="0" w:space="0" w:color="auto"/>
            <w:left w:val="none" w:sz="0" w:space="0" w:color="auto"/>
            <w:bottom w:val="none" w:sz="0" w:space="0" w:color="auto"/>
            <w:right w:val="none" w:sz="0" w:space="0" w:color="auto"/>
          </w:divBdr>
        </w:div>
      </w:divsChild>
    </w:div>
    <w:div w:id="899514258">
      <w:bodyDiv w:val="1"/>
      <w:marLeft w:val="0"/>
      <w:marRight w:val="0"/>
      <w:marTop w:val="0"/>
      <w:marBottom w:val="0"/>
      <w:divBdr>
        <w:top w:val="none" w:sz="0" w:space="0" w:color="auto"/>
        <w:left w:val="none" w:sz="0" w:space="0" w:color="auto"/>
        <w:bottom w:val="none" w:sz="0" w:space="0" w:color="auto"/>
        <w:right w:val="none" w:sz="0" w:space="0" w:color="auto"/>
      </w:divBdr>
      <w:divsChild>
        <w:div w:id="169496089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7228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Reforma_constitucional_argentina_de_1994"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es.wikipedia.org/wiki/Poder_Ejecutivo" TargetMode="External"/><Relationship Id="rId17" Type="http://schemas.openxmlformats.org/officeDocument/2006/relationships/hyperlink" Target="https://www.clarin.com/tema/elecciones-2019.html"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s.wikipedia.org/wiki/Senado_de_la_Naci%C3%B3n_Argentina"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Presidente_de_la_Naci%C3%B3n_Argentina"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s.wikipedia.org/wiki/Presidente_de_la_Naci%C3%B3n_Argentina"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es.wikipedia.org/wiki/Constituci%C3%B3n_de_la_Naci%C3%B3n_Argentina" TargetMode="External"/><Relationship Id="rId19" Type="http://schemas.openxmlformats.org/officeDocument/2006/relationships/image" Target="media/image4.jpeg"/><Relationship Id="rId31" Type="http://schemas.openxmlformats.org/officeDocument/2006/relationships/hyperlink" Target="https://www.ohchr.org/SP/Issues/ESCR/Pages/WhatareexamplesofviolationsofESCR.aspx" TargetMode="External"/><Relationship Id="rId4" Type="http://schemas.openxmlformats.org/officeDocument/2006/relationships/webSettings" Target="webSettings.xml"/><Relationship Id="rId9" Type="http://schemas.openxmlformats.org/officeDocument/2006/relationships/image" Target="http://upload.wikimedia.org/wikipedia/commons/thumb/6/69/Map_of_federal_states.svg/250px-Map_of_federal_states.svg.png" TargetMode="External"/><Relationship Id="rId14" Type="http://schemas.openxmlformats.org/officeDocument/2006/relationships/hyperlink" Target="https://es.wikipedia.org/wiki/Poder_Judicial_de_la_Naci%C3%B3n_(Argentina)"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39</Pages>
  <Words>22324</Words>
  <Characters>122788</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Marcelo Astorga</cp:lastModifiedBy>
  <cp:revision>13</cp:revision>
  <dcterms:created xsi:type="dcterms:W3CDTF">2023-03-06T23:16:00Z</dcterms:created>
  <dcterms:modified xsi:type="dcterms:W3CDTF">2023-11-02T01:49:00Z</dcterms:modified>
</cp:coreProperties>
</file>