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835"/>
      </w:tblGrid>
      <w:tr w:rsidR="00A7045D" w14:paraId="41CC9CEB" w14:textId="77777777" w:rsidTr="00A7045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C571C" w14:textId="77777777" w:rsidR="00A7045D" w:rsidRDefault="00A7045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lang w:val="es-419"/>
              </w:rPr>
              <w:t>COLEGIO SANTA ROSA DE LIMA</w:t>
            </w:r>
          </w:p>
          <w:p w14:paraId="4A66BFF6" w14:textId="77777777" w:rsidR="00A7045D" w:rsidRDefault="00A7045D">
            <w:pPr>
              <w:spacing w:line="240" w:lineRule="auto"/>
              <w:jc w:val="center"/>
              <w:rPr>
                <w:rFonts w:ascii="Forte" w:hAnsi="Forte" w:cs="Times New Roman"/>
                <w:sz w:val="24"/>
                <w:szCs w:val="24"/>
                <w:lang w:val="es-419"/>
              </w:rPr>
            </w:pPr>
            <w:r>
              <w:rPr>
                <w:rFonts w:ascii="Forte" w:hAnsi="Forte" w:cs="Times New Roman"/>
                <w:sz w:val="24"/>
                <w:szCs w:val="24"/>
                <w:lang w:val="es-419"/>
              </w:rPr>
              <w:t>Desde la revolución de la ternura, construimos nuestra nueva Casa</w:t>
            </w:r>
          </w:p>
          <w:p w14:paraId="62DF24B2" w14:textId="32F2A54D" w:rsidR="00A7045D" w:rsidRDefault="00A704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Espacio Curricular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Historia de San Juan</w:t>
            </w:r>
          </w:p>
          <w:p w14:paraId="258FA2D2" w14:textId="77777777" w:rsidR="00A7045D" w:rsidRDefault="00A704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Profesora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Graciela Torres</w:t>
            </w:r>
          </w:p>
          <w:p w14:paraId="746D0305" w14:textId="31E2E86F" w:rsidR="00A7045D" w:rsidRDefault="00A704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Curso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 xml:space="preserve">: 6° 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B</w:t>
            </w:r>
          </w:p>
          <w:p w14:paraId="1519CEA1" w14:textId="1DE36DF5" w:rsidR="00A7045D" w:rsidRDefault="00A704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419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s-419"/>
              </w:rPr>
              <w:t>Ciclo Lectivo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: 202</w:t>
            </w:r>
            <w:r>
              <w:rPr>
                <w:rFonts w:ascii="Arial" w:hAnsi="Arial" w:cs="Arial"/>
                <w:sz w:val="24"/>
                <w:szCs w:val="24"/>
                <w:lang w:val="es-419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8BB0D" w14:textId="02227496" w:rsidR="00A7045D" w:rsidRDefault="00A7045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419"/>
              </w:rPr>
            </w:pPr>
            <w:r>
              <w:rPr>
                <w:rFonts w:cs="Arial"/>
                <w:noProof/>
                <w:lang w:eastAsia="es-AR"/>
              </w:rPr>
              <w:drawing>
                <wp:inline distT="0" distB="0" distL="0" distR="0" wp14:anchorId="452670A6" wp14:editId="468E1367">
                  <wp:extent cx="778933" cy="1095375"/>
                  <wp:effectExtent l="0" t="0" r="254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172" cy="109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85CCE3" w14:textId="538B3E58" w:rsidR="001357E9" w:rsidRDefault="001357E9"/>
    <w:p w14:paraId="0009A303" w14:textId="78E63FFA" w:rsidR="00A7045D" w:rsidRPr="00A7045D" w:rsidRDefault="00C240BF" w:rsidP="00A7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ETAPA DE </w:t>
      </w:r>
      <w:r w:rsidR="00A7045D" w:rsidRPr="00A7045D">
        <w:rPr>
          <w:rFonts w:ascii="Times New Roman" w:hAnsi="Times New Roman" w:cs="Times New Roman"/>
          <w:sz w:val="24"/>
          <w:szCs w:val="24"/>
        </w:rPr>
        <w:t>FORTALECIMIENTO</w:t>
      </w:r>
    </w:p>
    <w:p w14:paraId="5BCD5ECA" w14:textId="37ECE786" w:rsidR="00A7045D" w:rsidRPr="00A7045D" w:rsidRDefault="00A7045D" w:rsidP="00A7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45D">
        <w:rPr>
          <w:rFonts w:ascii="Times New Roman" w:hAnsi="Times New Roman" w:cs="Times New Roman"/>
          <w:sz w:val="24"/>
          <w:szCs w:val="24"/>
        </w:rPr>
        <w:t>PRIMER CUATRIMESTRE</w:t>
      </w:r>
    </w:p>
    <w:p w14:paraId="7EDB4AD7" w14:textId="5A09D9C8" w:rsidR="00A7045D" w:rsidRPr="00A7045D" w:rsidRDefault="00A7045D" w:rsidP="00A7045D">
      <w:pPr>
        <w:pStyle w:val="Ttulo6"/>
        <w:spacing w:before="0" w:after="0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Unidad </w:t>
      </w:r>
      <w:proofErr w:type="spellStart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>Nº</w:t>
      </w:r>
      <w:proofErr w:type="spellEnd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I: El poblamiento hispano</w:t>
      </w:r>
    </w:p>
    <w:p w14:paraId="3DD3075A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-Descubrimiento de Cuyo. Fundación de San Juan de la Frontera. </w:t>
      </w:r>
    </w:p>
    <w:p w14:paraId="63CDDB3D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-Organización política, económica, religiosa y social. </w:t>
      </w:r>
    </w:p>
    <w:p w14:paraId="6B60A14D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-Vida cotidiana. Educación. La familia. </w:t>
      </w:r>
    </w:p>
    <w:p w14:paraId="7519079F" w14:textId="77777777" w:rsidR="00A7045D" w:rsidRPr="00A7045D" w:rsidRDefault="00A7045D" w:rsidP="00A7045D">
      <w:pPr>
        <w:pStyle w:val="Textoindependiente3"/>
        <w:spacing w:after="0"/>
        <w:rPr>
          <w:sz w:val="24"/>
          <w:szCs w:val="24"/>
        </w:rPr>
      </w:pPr>
    </w:p>
    <w:p w14:paraId="5C465A51" w14:textId="46243DDE" w:rsidR="00A7045D" w:rsidRPr="00A7045D" w:rsidRDefault="00A7045D" w:rsidP="00A7045D">
      <w:pPr>
        <w:pStyle w:val="Ttulo6"/>
        <w:spacing w:before="0" w:after="0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Unidad </w:t>
      </w:r>
      <w:proofErr w:type="spellStart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>Nº</w:t>
      </w:r>
      <w:proofErr w:type="spellEnd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II: De la revolución a la autonomía</w:t>
      </w:r>
    </w:p>
    <w:p w14:paraId="1203C380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-El Pronunciamiento. La Junta Subalterna. Los tenientes gobernadores. </w:t>
      </w:r>
    </w:p>
    <w:p w14:paraId="356FB275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-San Juan en la Gobernación Intendencia de Cuyo. San Martín en San Juan. San Juan en el Congreso de Tucumán. </w:t>
      </w:r>
    </w:p>
    <w:p w14:paraId="5B63DC33" w14:textId="77777777" w:rsidR="00A7045D" w:rsidRDefault="00A7045D" w:rsidP="00A7045D">
      <w:pPr>
        <w:pStyle w:val="Textoindependiente3"/>
        <w:spacing w:after="0"/>
        <w:rPr>
          <w:sz w:val="24"/>
          <w:szCs w:val="24"/>
        </w:rPr>
      </w:pPr>
    </w:p>
    <w:p w14:paraId="6903E236" w14:textId="77777777" w:rsidR="00C240BF" w:rsidRDefault="00C240BF" w:rsidP="00A7045D">
      <w:pPr>
        <w:pStyle w:val="Textoindependiente3"/>
        <w:spacing w:after="0"/>
        <w:rPr>
          <w:sz w:val="24"/>
          <w:szCs w:val="24"/>
        </w:rPr>
      </w:pPr>
    </w:p>
    <w:p w14:paraId="1FCE9360" w14:textId="2C4B8A42" w:rsidR="00A7045D" w:rsidRDefault="00A7045D" w:rsidP="00A7045D">
      <w:pPr>
        <w:pStyle w:val="Textoindependiente3"/>
        <w:spacing w:after="0"/>
        <w:rPr>
          <w:sz w:val="24"/>
          <w:szCs w:val="24"/>
        </w:rPr>
      </w:pPr>
      <w:r>
        <w:rPr>
          <w:sz w:val="24"/>
          <w:szCs w:val="24"/>
        </w:rPr>
        <w:t>SEGUNDO CUATRIMESTRE</w:t>
      </w:r>
    </w:p>
    <w:p w14:paraId="30B55EAD" w14:textId="761C0728" w:rsidR="00A7045D" w:rsidRPr="00C240BF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>-Autonomía de San Juan.</w:t>
      </w:r>
    </w:p>
    <w:p w14:paraId="38FDE6D8" w14:textId="1615BD54" w:rsidR="00A7045D" w:rsidRPr="00A7045D" w:rsidRDefault="00A7045D" w:rsidP="00A7045D">
      <w:pPr>
        <w:pStyle w:val="Ttulo6"/>
        <w:spacing w:before="0" w:after="0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Unidad </w:t>
      </w:r>
      <w:proofErr w:type="spellStart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>Nº</w:t>
      </w:r>
      <w:proofErr w:type="spellEnd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III: Entre unitarios y federales</w:t>
      </w:r>
    </w:p>
    <w:p w14:paraId="7F8DB7B1" w14:textId="0212C1AB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-Salvador María del Carril. </w:t>
      </w:r>
    </w:p>
    <w:p w14:paraId="7ACD0F96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-Época </w:t>
      </w:r>
      <w:proofErr w:type="spellStart"/>
      <w:r w:rsidRPr="00A7045D">
        <w:rPr>
          <w:sz w:val="24"/>
          <w:szCs w:val="24"/>
        </w:rPr>
        <w:t>Quirogana</w:t>
      </w:r>
      <w:proofErr w:type="spellEnd"/>
      <w:r w:rsidRPr="00A7045D">
        <w:rPr>
          <w:sz w:val="24"/>
          <w:szCs w:val="24"/>
        </w:rPr>
        <w:t xml:space="preserve">. El Obispado de San Juan de Cuyo. </w:t>
      </w:r>
    </w:p>
    <w:p w14:paraId="27DBEB4C" w14:textId="77777777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-Nazario Benavides. La Cuestión San Juan. </w:t>
      </w:r>
    </w:p>
    <w:p w14:paraId="3ADE9B8D" w14:textId="47CA3AF0" w:rsidR="00A7045D" w:rsidRPr="00A7045D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-Gobierno de Domingo Faustino Sarmiento.  </w:t>
      </w:r>
    </w:p>
    <w:p w14:paraId="09023B01" w14:textId="77777777" w:rsidR="00A7045D" w:rsidRPr="00A7045D" w:rsidRDefault="00A7045D" w:rsidP="00A7045D">
      <w:pPr>
        <w:pStyle w:val="Textoindependiente3"/>
        <w:spacing w:after="0"/>
        <w:rPr>
          <w:sz w:val="24"/>
          <w:szCs w:val="24"/>
        </w:rPr>
      </w:pPr>
    </w:p>
    <w:p w14:paraId="359E537B" w14:textId="78CB890A" w:rsidR="00A7045D" w:rsidRPr="00A7045D" w:rsidRDefault="00A7045D" w:rsidP="00A7045D">
      <w:pPr>
        <w:pStyle w:val="Ttulo6"/>
        <w:spacing w:before="0" w:after="0"/>
        <w:rPr>
          <w:rFonts w:ascii="Times New Roman" w:hAnsi="Times New Roman"/>
          <w:b w:val="0"/>
          <w:bCs w:val="0"/>
          <w:sz w:val="24"/>
          <w:szCs w:val="24"/>
          <w:u w:val="single"/>
        </w:rPr>
      </w:pPr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Unidad </w:t>
      </w:r>
      <w:proofErr w:type="spellStart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>Nº</w:t>
      </w:r>
      <w:proofErr w:type="spellEnd"/>
      <w:r w:rsidRPr="00A7045D">
        <w:rPr>
          <w:rFonts w:ascii="Times New Roman" w:hAnsi="Times New Roman"/>
          <w:b w:val="0"/>
          <w:bCs w:val="0"/>
          <w:sz w:val="24"/>
          <w:szCs w:val="24"/>
          <w:u w:val="single"/>
        </w:rPr>
        <w:t xml:space="preserve"> IV: San Juan se organiza</w:t>
      </w:r>
    </w:p>
    <w:p w14:paraId="2CE4C425" w14:textId="77777777" w:rsidR="00C240BF" w:rsidRDefault="00A7045D" w:rsidP="00C240BF">
      <w:pPr>
        <w:pStyle w:val="Textoindependiente3"/>
        <w:spacing w:after="0"/>
        <w:ind w:firstLine="708"/>
        <w:rPr>
          <w:sz w:val="24"/>
          <w:szCs w:val="24"/>
        </w:rPr>
      </w:pPr>
      <w:r w:rsidRPr="00A7045D">
        <w:rPr>
          <w:sz w:val="24"/>
          <w:szCs w:val="24"/>
        </w:rPr>
        <w:t xml:space="preserve">-Época de los Regeneradores. </w:t>
      </w:r>
    </w:p>
    <w:p w14:paraId="15F55F6A" w14:textId="19B955C4" w:rsidR="00A7045D" w:rsidRPr="00A7045D" w:rsidRDefault="00C240BF" w:rsidP="00C240BF">
      <w:pPr>
        <w:pStyle w:val="Textoindependiente3"/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A7045D" w:rsidRPr="00A7045D">
        <w:rPr>
          <w:sz w:val="24"/>
          <w:szCs w:val="24"/>
        </w:rPr>
        <w:t>Transformación social</w:t>
      </w:r>
      <w:r>
        <w:rPr>
          <w:sz w:val="24"/>
          <w:szCs w:val="24"/>
        </w:rPr>
        <w:t xml:space="preserve"> </w:t>
      </w:r>
      <w:r w:rsidR="00A7045D" w:rsidRPr="00A7045D">
        <w:rPr>
          <w:sz w:val="24"/>
          <w:szCs w:val="24"/>
        </w:rPr>
        <w:t xml:space="preserve">y económica. </w:t>
      </w:r>
    </w:p>
    <w:p w14:paraId="167AC883" w14:textId="5B37B781" w:rsidR="00A7045D" w:rsidRPr="00A7045D" w:rsidRDefault="00A7045D" w:rsidP="00A7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45D" w:rsidRPr="00A7045D" w:rsidSect="00A7045D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901"/>
    <w:multiLevelType w:val="hybridMultilevel"/>
    <w:tmpl w:val="5EA6956A"/>
    <w:lvl w:ilvl="0" w:tplc="8B5E1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D"/>
    <w:rsid w:val="001357E9"/>
    <w:rsid w:val="00A7045D"/>
    <w:rsid w:val="00C2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9750"/>
  <w15:chartTrackingRefBased/>
  <w15:docId w15:val="{DA4EF60B-61B5-4878-8AC1-5B38514E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5D"/>
    <w:pPr>
      <w:spacing w:line="252" w:lineRule="auto"/>
    </w:pPr>
  </w:style>
  <w:style w:type="paragraph" w:styleId="Ttulo6">
    <w:name w:val="heading 6"/>
    <w:basedOn w:val="Normal"/>
    <w:next w:val="Normal"/>
    <w:link w:val="Ttulo6Car"/>
    <w:unhideWhenUsed/>
    <w:qFormat/>
    <w:rsid w:val="00A7045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04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045D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A7045D"/>
    <w:rPr>
      <w:rFonts w:ascii="Calibri" w:eastAsia="Times New Roman" w:hAnsi="Calibri" w:cs="Times New Roman"/>
      <w:b/>
      <w:bCs/>
      <w:lang w:val="es-ES" w:eastAsia="es-ES"/>
    </w:rPr>
  </w:style>
  <w:style w:type="paragraph" w:styleId="Subttulo">
    <w:name w:val="Subtitle"/>
    <w:basedOn w:val="Normal"/>
    <w:link w:val="SubttuloCar"/>
    <w:qFormat/>
    <w:rsid w:val="00A7045D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7045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04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7045D"/>
    <w:rPr>
      <w:rFonts w:ascii="Times New Roman" w:eastAsia="Times New Roman" w:hAnsi="Times New Roman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2023-11-20T22:35:00Z</dcterms:created>
  <dcterms:modified xsi:type="dcterms:W3CDTF">2023-11-20T22:42:00Z</dcterms:modified>
</cp:coreProperties>
</file>