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21" w:rsidRPr="006B0171" w:rsidRDefault="006B0171" w:rsidP="006B0171">
      <w:pPr>
        <w:jc w:val="center"/>
        <w:rPr>
          <w:rFonts w:ascii="Times New Roman" w:hAnsi="Times New Roman" w:cs="Times New Roman"/>
          <w:b/>
          <w:sz w:val="36"/>
          <w:u w:val="single"/>
        </w:rPr>
      </w:pPr>
      <w:r w:rsidRPr="006B0171">
        <w:rPr>
          <w:rFonts w:ascii="Times New Roman" w:hAnsi="Times New Roman" w:cs="Times New Roman"/>
          <w:b/>
          <w:sz w:val="36"/>
          <w:u w:val="single"/>
        </w:rPr>
        <w:t>ANTOLOGÍA DE JORGE LUIS BORGES</w:t>
      </w:r>
    </w:p>
    <w:p w:rsidR="006B0171" w:rsidRPr="006B0171" w:rsidRDefault="006B0171" w:rsidP="006B0171">
      <w:pPr>
        <w:rPr>
          <w:rFonts w:ascii="Times New Roman" w:hAnsi="Times New Roman" w:cs="Times New Roman"/>
          <w:b/>
          <w:sz w:val="28"/>
          <w:u w:val="single"/>
        </w:rPr>
      </w:pPr>
      <w:r w:rsidRPr="006B0171">
        <w:rPr>
          <w:rFonts w:ascii="Times New Roman" w:hAnsi="Times New Roman" w:cs="Times New Roman"/>
          <w:b/>
          <w:sz w:val="28"/>
          <w:u w:val="single"/>
        </w:rPr>
        <w:t>Emma Zunz</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El catorce de enero de 1922, Emma Zunz, al volver de la fábrica de tejidos </w:t>
      </w:r>
      <w:proofErr w:type="spellStart"/>
      <w:r w:rsidRPr="006B0171">
        <w:rPr>
          <w:rFonts w:ascii="Times New Roman" w:hAnsi="Times New Roman" w:cs="Times New Roman"/>
          <w:sz w:val="24"/>
        </w:rPr>
        <w:t>Tarbuch</w:t>
      </w:r>
      <w:proofErr w:type="spellEnd"/>
      <w:r w:rsidRPr="006B0171">
        <w:rPr>
          <w:rFonts w:ascii="Times New Roman" w:hAnsi="Times New Roman" w:cs="Times New Roman"/>
          <w:sz w:val="24"/>
        </w:rPr>
        <w:t xml:space="preserve"> y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halló en el fondo del zaguán una carta, fechada en el Brasil, por la que supo que su padre había muerto. La engañaron, a primera vista, el sello y el sobre; luego, la inquietó la letra desconocida. Nueve diez líneas borroneadas querían colmar la hoja; Emma leyó que el señor </w:t>
      </w:r>
      <w:proofErr w:type="spellStart"/>
      <w:r w:rsidRPr="006B0171">
        <w:rPr>
          <w:rFonts w:ascii="Times New Roman" w:hAnsi="Times New Roman" w:cs="Times New Roman"/>
          <w:sz w:val="24"/>
        </w:rPr>
        <w:t>Maier</w:t>
      </w:r>
      <w:proofErr w:type="spellEnd"/>
      <w:r w:rsidRPr="006B0171">
        <w:rPr>
          <w:rFonts w:ascii="Times New Roman" w:hAnsi="Times New Roman" w:cs="Times New Roman"/>
          <w:sz w:val="24"/>
        </w:rPr>
        <w:t xml:space="preserve"> había ingerido por error una fuerte dosis de </w:t>
      </w:r>
      <w:proofErr w:type="spellStart"/>
      <w:r w:rsidRPr="006B0171">
        <w:rPr>
          <w:rFonts w:ascii="Times New Roman" w:hAnsi="Times New Roman" w:cs="Times New Roman"/>
          <w:sz w:val="24"/>
        </w:rPr>
        <w:t>veronal</w:t>
      </w:r>
      <w:proofErr w:type="spellEnd"/>
      <w:r w:rsidRPr="006B0171">
        <w:rPr>
          <w:rFonts w:ascii="Times New Roman" w:hAnsi="Times New Roman" w:cs="Times New Roman"/>
          <w:sz w:val="24"/>
        </w:rPr>
        <w:t xml:space="preserve"> y había fallecido el tres del corriente en el hospital de </w:t>
      </w:r>
      <w:proofErr w:type="spellStart"/>
      <w:r w:rsidRPr="006B0171">
        <w:rPr>
          <w:rFonts w:ascii="Times New Roman" w:hAnsi="Times New Roman" w:cs="Times New Roman"/>
          <w:sz w:val="24"/>
        </w:rPr>
        <w:t>Bagé</w:t>
      </w:r>
      <w:proofErr w:type="spellEnd"/>
      <w:r w:rsidRPr="006B0171">
        <w:rPr>
          <w:rFonts w:ascii="Times New Roman" w:hAnsi="Times New Roman" w:cs="Times New Roman"/>
          <w:sz w:val="24"/>
        </w:rPr>
        <w:t xml:space="preserve">. Un compañero de pensión de su padre firmaba la noticia, un tal </w:t>
      </w:r>
      <w:proofErr w:type="spellStart"/>
      <w:r w:rsidRPr="006B0171">
        <w:rPr>
          <w:rFonts w:ascii="Times New Roman" w:hAnsi="Times New Roman" w:cs="Times New Roman"/>
          <w:sz w:val="24"/>
        </w:rPr>
        <w:t>Feino</w:t>
      </w:r>
      <w:proofErr w:type="spellEnd"/>
      <w:r w:rsidRPr="006B0171">
        <w:rPr>
          <w:rFonts w:ascii="Times New Roman" w:hAnsi="Times New Roman" w:cs="Times New Roman"/>
          <w:sz w:val="24"/>
        </w:rPr>
        <w:t xml:space="preserve"> </w:t>
      </w:r>
      <w:proofErr w:type="spellStart"/>
      <w:r w:rsidRPr="006B0171">
        <w:rPr>
          <w:rFonts w:ascii="Times New Roman" w:hAnsi="Times New Roman" w:cs="Times New Roman"/>
          <w:sz w:val="24"/>
        </w:rPr>
        <w:t>Fain</w:t>
      </w:r>
      <w:proofErr w:type="spellEnd"/>
      <w:r w:rsidRPr="006B0171">
        <w:rPr>
          <w:rFonts w:ascii="Times New Roman" w:hAnsi="Times New Roman" w:cs="Times New Roman"/>
          <w:sz w:val="24"/>
        </w:rPr>
        <w:t>, de Río Grande, que no podía saber que se dirigía a la hija del muerto.</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Emma dejó caer el papel. Su primera impresión fue de malestar en el vientre y en las rodillas; luego de ciega culpa, de irrealidad, de frío, de temor; luego, quiso ya estar en el día siguiente. Acto continuo comprendió que esa voluntad era inútil porque la muerte de su padre era lo único que había sucedido en el mundo, y seguiría sucediendo sin fin. Recogió el papel y se fue a su cuarto. Furtivamente lo guardó en un cajón, como si de algún modo ya conociera los hechos ulteriores. Ya había empezado a vislumbrarlos, tal vez; ya era la que sería.</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En la creciente oscuridad, Emma lloró hasta el fin de aquel día del suicidio de Manuel </w:t>
      </w:r>
      <w:proofErr w:type="spellStart"/>
      <w:r w:rsidRPr="006B0171">
        <w:rPr>
          <w:rFonts w:ascii="Times New Roman" w:hAnsi="Times New Roman" w:cs="Times New Roman"/>
          <w:sz w:val="24"/>
        </w:rPr>
        <w:t>Maier</w:t>
      </w:r>
      <w:proofErr w:type="spellEnd"/>
      <w:r w:rsidRPr="006B0171">
        <w:rPr>
          <w:rFonts w:ascii="Times New Roman" w:hAnsi="Times New Roman" w:cs="Times New Roman"/>
          <w:sz w:val="24"/>
        </w:rPr>
        <w:t xml:space="preserve">, que en los antiguos días felices fue Emanuel Zunz. Recordó veraneos en una chacra, cerca de Gualeguay, recordó (trató de recordar) a su madre, recordó la casita de Lanús que les remataron, recordó los amarillos losanges de una ventana, recordó el auto de prisión, el oprobio, recordó los anónimos con el suelto sobre «el desfalco del cajero», recordó (pero eso jamás lo olvidaba) que su padre, la última noche, le había jurado que el ladrón era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Aarón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antes gerente de la fábrica y ahora uno de los dueños. Emma, desde 1916, guardaba el secreto. A nadie se lo había revelado, ni siquiera a su mejor amiga, Elsa </w:t>
      </w:r>
      <w:proofErr w:type="spellStart"/>
      <w:r w:rsidRPr="006B0171">
        <w:rPr>
          <w:rFonts w:ascii="Times New Roman" w:hAnsi="Times New Roman" w:cs="Times New Roman"/>
          <w:sz w:val="24"/>
        </w:rPr>
        <w:t>Urstein</w:t>
      </w:r>
      <w:proofErr w:type="spellEnd"/>
      <w:r w:rsidRPr="006B0171">
        <w:rPr>
          <w:rFonts w:ascii="Times New Roman" w:hAnsi="Times New Roman" w:cs="Times New Roman"/>
          <w:sz w:val="24"/>
        </w:rPr>
        <w:t xml:space="preserve">. Quizá rehuía la profana incredulidad; quizá creía que el secreto era un vínculo entre ella y el ausente.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no sabía que ella sabía; </w:t>
      </w:r>
      <w:proofErr w:type="gramStart"/>
      <w:r w:rsidRPr="006B0171">
        <w:rPr>
          <w:rFonts w:ascii="Times New Roman" w:hAnsi="Times New Roman" w:cs="Times New Roman"/>
          <w:sz w:val="24"/>
        </w:rPr>
        <w:t>Emma  Zunz</w:t>
      </w:r>
      <w:proofErr w:type="gramEnd"/>
      <w:r w:rsidRPr="006B0171">
        <w:rPr>
          <w:rFonts w:ascii="Times New Roman" w:hAnsi="Times New Roman" w:cs="Times New Roman"/>
          <w:sz w:val="24"/>
        </w:rPr>
        <w:t xml:space="preserve">   derivaba   de   ese   hecho   ínfimo   un   sentimiento   de   poder.   No durmió aquella noche, y cuando la primera luz definió el rectángulo de la ventana, ya estaba perfecto su plan. Procuró que ese día, que le pareció interminable, fuera como los otros. Había en la fábrica rumores de huelga; Emma se declaró, como siempre, contra toda violencia. A las seis, concluido el </w:t>
      </w:r>
      <w:proofErr w:type="gramStart"/>
      <w:r w:rsidRPr="006B0171">
        <w:rPr>
          <w:rFonts w:ascii="Times New Roman" w:hAnsi="Times New Roman" w:cs="Times New Roman"/>
          <w:sz w:val="24"/>
        </w:rPr>
        <w:t>trabajo,  fue</w:t>
      </w:r>
      <w:proofErr w:type="gramEnd"/>
      <w:r w:rsidRPr="006B0171">
        <w:rPr>
          <w:rFonts w:ascii="Times New Roman" w:hAnsi="Times New Roman" w:cs="Times New Roman"/>
          <w:sz w:val="24"/>
        </w:rPr>
        <w:t xml:space="preserve"> con Elsa a un club de mujeres, que tiene gimnasio y pileta. Se inscribieron; tuvo que repetir y deletrear su nombre y su apellido, tuvo que festejar las bromas vulgares que comentan la revisación. Con Elsa y con la menor de las </w:t>
      </w:r>
      <w:proofErr w:type="spellStart"/>
      <w:r w:rsidRPr="006B0171">
        <w:rPr>
          <w:rFonts w:ascii="Times New Roman" w:hAnsi="Times New Roman" w:cs="Times New Roman"/>
          <w:sz w:val="24"/>
        </w:rPr>
        <w:t>Kronfuss</w:t>
      </w:r>
      <w:proofErr w:type="spellEnd"/>
      <w:r w:rsidRPr="006B0171">
        <w:rPr>
          <w:rFonts w:ascii="Times New Roman" w:hAnsi="Times New Roman" w:cs="Times New Roman"/>
          <w:sz w:val="24"/>
        </w:rPr>
        <w:t xml:space="preserve"> discutió a qué cinematógrafo irían el domingo a la tarde. Luego, se habló de novios y nadie esperó que Emma hablara. En abril cumpliría diecinueve años, pero los hombres le inspiraban, aún, un temor casi patológico... De vuelta, preparó una sopa de tapioca y unas legumbres, comió temprano, se acostó y se obligó a dormir. Así, laborioso y trivial, pasó el viernes quince, la víspera.</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El sábado, la impaciencia la despertó. La impaciencia, no la inquietud, y el singular alivio de estar en aquel día, por fin. Ya no tenía que tramar y que imaginar; dentro de algunas horas alcanzaría la simplicidad de los hechos. Leyó en La Prensa que el </w:t>
      </w:r>
      <w:proofErr w:type="spellStart"/>
      <w:r w:rsidRPr="006B0171">
        <w:rPr>
          <w:rFonts w:ascii="Times New Roman" w:hAnsi="Times New Roman" w:cs="Times New Roman"/>
          <w:sz w:val="24"/>
        </w:rPr>
        <w:t>Nordstjärnan</w:t>
      </w:r>
      <w:proofErr w:type="spellEnd"/>
      <w:r w:rsidRPr="006B0171">
        <w:rPr>
          <w:rFonts w:ascii="Times New Roman" w:hAnsi="Times New Roman" w:cs="Times New Roman"/>
          <w:sz w:val="24"/>
        </w:rPr>
        <w:t xml:space="preserve">, de Malmö, zarparía esa noche del dique 3; llamó por teléfono 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insinuó que deseaba comunicar, sin que lo supieran las otras, algo sobre la huelga y prometió pasar por el escritorio, al oscurecer. Le temblaba la voz; el temblor convenía a una delatora. Ningún otro hecho memorable ocurrió esa mañana. Emma trabajó hasta las doce y fijó con Elsa y con Perla </w:t>
      </w:r>
      <w:proofErr w:type="spellStart"/>
      <w:r w:rsidRPr="006B0171">
        <w:rPr>
          <w:rFonts w:ascii="Times New Roman" w:hAnsi="Times New Roman" w:cs="Times New Roman"/>
          <w:sz w:val="24"/>
        </w:rPr>
        <w:t>Kronfuss</w:t>
      </w:r>
      <w:proofErr w:type="spellEnd"/>
      <w:r w:rsidRPr="006B0171">
        <w:rPr>
          <w:rFonts w:ascii="Times New Roman" w:hAnsi="Times New Roman" w:cs="Times New Roman"/>
          <w:sz w:val="24"/>
        </w:rPr>
        <w:t xml:space="preserve"> los pormenores del paseo del domingo. Se acostó después de almorzar y recapituló, cerrados los ojos, el plan que había tramado. Pensó que la etapa </w:t>
      </w:r>
      <w:r w:rsidRPr="006B0171">
        <w:rPr>
          <w:rFonts w:ascii="Times New Roman" w:hAnsi="Times New Roman" w:cs="Times New Roman"/>
          <w:sz w:val="24"/>
        </w:rPr>
        <w:lastRenderedPageBreak/>
        <w:t xml:space="preserve">final sería menos horrible que la primera y que le depararía, sin duda, el sabor de la victoria y de la justicia. De pronto, alarmada, se levantó y corrió al cajón de la cómoda. Lo abrió; debajo del retrato de Milton </w:t>
      </w:r>
      <w:proofErr w:type="spellStart"/>
      <w:r w:rsidRPr="006B0171">
        <w:rPr>
          <w:rFonts w:ascii="Times New Roman" w:hAnsi="Times New Roman" w:cs="Times New Roman"/>
          <w:sz w:val="24"/>
        </w:rPr>
        <w:t>Sills</w:t>
      </w:r>
      <w:proofErr w:type="spellEnd"/>
      <w:r w:rsidRPr="006B0171">
        <w:rPr>
          <w:rFonts w:ascii="Times New Roman" w:hAnsi="Times New Roman" w:cs="Times New Roman"/>
          <w:sz w:val="24"/>
        </w:rPr>
        <w:t xml:space="preserve">, donde la había dejado la antenoche, estaba la carta de </w:t>
      </w:r>
      <w:proofErr w:type="spellStart"/>
      <w:r w:rsidRPr="006B0171">
        <w:rPr>
          <w:rFonts w:ascii="Times New Roman" w:hAnsi="Times New Roman" w:cs="Times New Roman"/>
          <w:sz w:val="24"/>
        </w:rPr>
        <w:t>Fain</w:t>
      </w:r>
      <w:proofErr w:type="spellEnd"/>
      <w:r w:rsidRPr="006B0171">
        <w:rPr>
          <w:rFonts w:ascii="Times New Roman" w:hAnsi="Times New Roman" w:cs="Times New Roman"/>
          <w:sz w:val="24"/>
        </w:rPr>
        <w:t xml:space="preserve">. Nadie </w:t>
      </w:r>
      <w:proofErr w:type="gramStart"/>
      <w:r w:rsidRPr="006B0171">
        <w:rPr>
          <w:rFonts w:ascii="Times New Roman" w:hAnsi="Times New Roman" w:cs="Times New Roman"/>
          <w:sz w:val="24"/>
        </w:rPr>
        <w:t>podía  haberla</w:t>
      </w:r>
      <w:proofErr w:type="gramEnd"/>
      <w:r w:rsidRPr="006B0171">
        <w:rPr>
          <w:rFonts w:ascii="Times New Roman" w:hAnsi="Times New Roman" w:cs="Times New Roman"/>
          <w:sz w:val="24"/>
        </w:rPr>
        <w:t xml:space="preserve">  visto;  la  empezó  a  leer  y  la  rompió.  Referir con alguna realidad los hechos de esa tarde sería difícil y quizá improcedente. Un atributo de lo infernal es la irrealidad, un atributo que parece mitigar sus terrores y que los agrava tal vez. ¿Cómo hacer verosímil una acción en la que casi no creyó quien la ejecutaba, cómo recuperar ese breve caos que hoy la memoria de Emma Zunz repudia y confunde? Emma vivía por Almagro, en la calle </w:t>
      </w:r>
      <w:proofErr w:type="spellStart"/>
      <w:r w:rsidRPr="006B0171">
        <w:rPr>
          <w:rFonts w:ascii="Times New Roman" w:hAnsi="Times New Roman" w:cs="Times New Roman"/>
          <w:sz w:val="24"/>
        </w:rPr>
        <w:t>Liniers</w:t>
      </w:r>
      <w:proofErr w:type="spellEnd"/>
      <w:r w:rsidRPr="006B0171">
        <w:rPr>
          <w:rFonts w:ascii="Times New Roman" w:hAnsi="Times New Roman" w:cs="Times New Roman"/>
          <w:sz w:val="24"/>
        </w:rPr>
        <w:t xml:space="preserve">; nos consta que esa tarde fue al puerto. Acaso en el infame Paseo de Julio se vio multiplicada en espejos, publicada por luces y desnudada por los ojos hambrientos, pero más razonable es conjeturar que al principio erró, inadvertida, por la indiferente recova... Entró en dos o tres bares, vio la rutina o los manejos de otras mujeres. Dio al fin con hombres del </w:t>
      </w:r>
      <w:proofErr w:type="spellStart"/>
      <w:r w:rsidRPr="006B0171">
        <w:rPr>
          <w:rFonts w:ascii="Times New Roman" w:hAnsi="Times New Roman" w:cs="Times New Roman"/>
          <w:sz w:val="24"/>
        </w:rPr>
        <w:t>Nordstjärnan</w:t>
      </w:r>
      <w:proofErr w:type="spellEnd"/>
      <w:r w:rsidRPr="006B0171">
        <w:rPr>
          <w:rFonts w:ascii="Times New Roman" w:hAnsi="Times New Roman" w:cs="Times New Roman"/>
          <w:sz w:val="24"/>
        </w:rPr>
        <w:t>. De uno, muy joven, temió que le inspirara alguna ternura y optó por otro, quizá más bajo que ella y grosero, para que la pureza del horror no fuera mitigada. El hombre la condujo a una puerta y después a un turbio zaguán y después a una escalera tortuosa y después a un vestíbulo (en el que había una vidriera con losanges idénticos a los de la casa en Lanús) y después a un pasillo y después a una puerta que se cerró. Los hechos graves están fuera del tiempo, ya porque en ellos el pasado inmediato queda como tronchado del porvenir, ya porque no parecen consecutivas las partes que los forman.</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¿En aquel tiempo fuera del tiempo, en aquel desorden perplejo de sensaciones inconexas y atroces, pensó Emma Zunz una sola vez en el muerto que motivaba el sacrificio? Yo tengo para mí que pensó una vez y que en ese momento peligró su desesperado propósito. Pensó (no pudo no pensar) que su padre le había hecho a su madre la cosa horrible que a ella ahora le hacían. Lo pensó con débil asombro y se refugió, en seguida, en el vértigo. El hombre, sueco o finlandés, no hablaba español; fue una herramienta para Emma como ésta lo fue para él, pero ella sirvió para el goce y él para la justicia. Cuando se quedó sola, Emma no abrió en seguida los ojos. En la mesa de luz estaba el dinero que había dejado el hombre: Emma se incorporó y lo rompió como antes había roto la carta. Romper dinero es una impiedad, como tirar el pan; Emma se arrepintió, apenas lo hizo. Un acto de soberbia y en aquel día... El temor se perdió en la tristeza de su cuerpo, en el asco. El asco y la tristeza la encadenaban, pero Emma lentamente se levantó y procedió a vestirse. En el cuarto no quedaban colores vivos; el último crepúsculo se agravaba. Emma pudo salir sin que lo advirtieran; en la esquina subió a un </w:t>
      </w:r>
      <w:proofErr w:type="spellStart"/>
      <w:r w:rsidRPr="006B0171">
        <w:rPr>
          <w:rFonts w:ascii="Times New Roman" w:hAnsi="Times New Roman" w:cs="Times New Roman"/>
          <w:sz w:val="24"/>
        </w:rPr>
        <w:t>Lacroze</w:t>
      </w:r>
      <w:proofErr w:type="spellEnd"/>
      <w:r w:rsidRPr="006B0171">
        <w:rPr>
          <w:rFonts w:ascii="Times New Roman" w:hAnsi="Times New Roman" w:cs="Times New Roman"/>
          <w:sz w:val="24"/>
        </w:rPr>
        <w:t xml:space="preserve">, que iba al oeste. Eligió, conforme a su plan, el asiento más delantero, para que no le vieran la cara. Quizá le confortó verificar, en el insípido trajín de las calles, que lo acaecido no había contaminado las cosas. Viajó por barrios decrecientes y opacos, viéndolos y olvidándolos en el acto, y se apeó en una de las bocacalles de </w:t>
      </w:r>
      <w:proofErr w:type="spellStart"/>
      <w:r w:rsidRPr="006B0171">
        <w:rPr>
          <w:rFonts w:ascii="Times New Roman" w:hAnsi="Times New Roman" w:cs="Times New Roman"/>
          <w:sz w:val="24"/>
        </w:rPr>
        <w:t>Warnes</w:t>
      </w:r>
      <w:proofErr w:type="spellEnd"/>
      <w:r w:rsidRPr="006B0171">
        <w:rPr>
          <w:rFonts w:ascii="Times New Roman" w:hAnsi="Times New Roman" w:cs="Times New Roman"/>
          <w:sz w:val="24"/>
        </w:rPr>
        <w:t>. Paradójicamente su fatiga venía a ser una fuerza, pues la obligaba a concentrarse en los pormenores de la aventura y le ocultaba el fondo y el fin.</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Aarón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era, para todos, un hombre serio; para sus pocos íntimos, un avaro. Vivía en los altos de la fábrica, solo. Establecido en el desmantelado arrabal, temía a los ladrones; en el patio de la fábrica había un gran perro y en el cajón de su escritorio, nadie lo ignoraba, un revólver. Había llorado con decoro, el año anterior, la inesperada muerte de su mujer - ¡una Gauss, que le trajo una buena dote! -, pero el dinero era su verdadera pasión. Con íntimo bochorno se sabía menos apto para ganarlo que para conservarlo. Era muy religioso; creía tener con el Señor un pacto secreto, que lo eximía de obrar bien, a trueque de oraciones y devociones. Calvo, corpulento, enlutado, de quevedos ahumados y barba rubia, esperaba de pie, junto a la ventana, el informe confidencial de la obrera Zunz.</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lastRenderedPageBreak/>
        <w:t xml:space="preserve">La vio empujar la verja (que él había entornado a propósito) y cruzar el patio sombrío. La vio hacer un pequeño rodeo cuando el perro atado ladró. Los labios de Emma se atareaban como los de quien reza en voz baja; cansados, repetían la sentencia que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oiría antes de morir.</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Las cosas no ocurrieron como había previsto Emma Zunz. Desde la madrugada anterior, ella se había soñado muchas veces, dirigiendo el firme revólver, forzando al miserable a confesar la miserable culpa y exponiendo la intrépida estratagema que permitiría a la Justicia de Dios triunfar de la justicia humana. (No por temor, sino por ser un instrumento de la Justicia, ella no quería ser castigada.) Luego, un solo balazo en mitad del pecho rubricaría la suerte de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Pe</w:t>
      </w:r>
      <w:r>
        <w:rPr>
          <w:rFonts w:ascii="Times New Roman" w:hAnsi="Times New Roman" w:cs="Times New Roman"/>
          <w:sz w:val="24"/>
        </w:rPr>
        <w:t>ro las cosas no ocurrieron así.</w:t>
      </w:r>
    </w:p>
    <w:p w:rsidR="006B0171" w:rsidRP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Ante Aarón </w:t>
      </w:r>
      <w:proofErr w:type="spellStart"/>
      <w:r w:rsidRPr="006B0171">
        <w:rPr>
          <w:rFonts w:ascii="Times New Roman" w:hAnsi="Times New Roman" w:cs="Times New Roman"/>
          <w:sz w:val="24"/>
        </w:rPr>
        <w:t>Loeiventhal</w:t>
      </w:r>
      <w:proofErr w:type="spellEnd"/>
      <w:r w:rsidRPr="006B0171">
        <w:rPr>
          <w:rFonts w:ascii="Times New Roman" w:hAnsi="Times New Roman" w:cs="Times New Roman"/>
          <w:sz w:val="24"/>
        </w:rPr>
        <w:t xml:space="preserve">, más que la urgencia de vengar a su padre, Emma sintió la de castigar el ultraje padecido por ello. No podía no matarlo, después de esa minuciosa deshonra. Tampoco tenía tiempo que perder en </w:t>
      </w:r>
      <w:proofErr w:type="spellStart"/>
      <w:r w:rsidRPr="006B0171">
        <w:rPr>
          <w:rFonts w:ascii="Times New Roman" w:hAnsi="Times New Roman" w:cs="Times New Roman"/>
          <w:sz w:val="24"/>
        </w:rPr>
        <w:t>teatralerías</w:t>
      </w:r>
      <w:proofErr w:type="spellEnd"/>
      <w:r w:rsidRPr="006B0171">
        <w:rPr>
          <w:rFonts w:ascii="Times New Roman" w:hAnsi="Times New Roman" w:cs="Times New Roman"/>
          <w:sz w:val="24"/>
        </w:rPr>
        <w:t xml:space="preserve">. Sentada, tímida, pidió excusas a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invocó (a fuer de delatora) las obligaciones de la lealtad, pronunció algunos nombres, dio a entender otros y se cortó como si la venciera el temor. Logró que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saliera a buscar una copa de agua. Cuando éste, incrédulo de tales aspavientos, pero indulgente, volvió del comedor, Emma ya había sacado del cajón el pesado revólver. Apretó el gatillo dos veces. El considerable cuerpo se desplomó como si los estampidos y el humo lo hubieran roto, el vaso de agua se rompió, la cara la miró con asombro y cólera, la boca de la cara la injurió en español y en </w:t>
      </w:r>
      <w:proofErr w:type="spellStart"/>
      <w:r w:rsidRPr="006B0171">
        <w:rPr>
          <w:rFonts w:ascii="Times New Roman" w:hAnsi="Times New Roman" w:cs="Times New Roman"/>
          <w:sz w:val="24"/>
        </w:rPr>
        <w:t>ídisch</w:t>
      </w:r>
      <w:proofErr w:type="spellEnd"/>
      <w:r w:rsidRPr="006B0171">
        <w:rPr>
          <w:rFonts w:ascii="Times New Roman" w:hAnsi="Times New Roman" w:cs="Times New Roman"/>
          <w:sz w:val="24"/>
        </w:rPr>
        <w:t xml:space="preserve">. Las malas palabras no cejaban; Emma tuvo que hacer fuego otra vez. En el patio, el perro encadenado rompió a ladrar, y una efusión de brusca sangre manó de los labios obscenos y manchó la barba y la ropa. Emma inició la acusación que había preparado («He vengado a mi padre y no me podrán castigar...»), pero no la acabó, porque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ya había muerto. No supo nunca si alcanzó a comprender.</w:t>
      </w:r>
    </w:p>
    <w:p w:rsidR="006B0171" w:rsidRDefault="006B0171" w:rsidP="006B0171">
      <w:pPr>
        <w:rPr>
          <w:rFonts w:ascii="Times New Roman" w:hAnsi="Times New Roman" w:cs="Times New Roman"/>
          <w:sz w:val="24"/>
        </w:rPr>
      </w:pPr>
      <w:r w:rsidRPr="006B0171">
        <w:rPr>
          <w:rFonts w:ascii="Times New Roman" w:hAnsi="Times New Roman" w:cs="Times New Roman"/>
          <w:sz w:val="24"/>
        </w:rPr>
        <w:t xml:space="preserve">Los ladridos tirantes le recordaron que no podía, aún, descansar. Desordenó el diván, desabrochó el saco del cadáver, le quitó los quevedos salpicados y los dejó sobre el fichero. Luego tomó el teléfono y repitió lo que tantas veces repetiría, con esas </w:t>
      </w:r>
      <w:proofErr w:type="gramStart"/>
      <w:r w:rsidRPr="006B0171">
        <w:rPr>
          <w:rFonts w:ascii="Times New Roman" w:hAnsi="Times New Roman" w:cs="Times New Roman"/>
          <w:sz w:val="24"/>
        </w:rPr>
        <w:t>y</w:t>
      </w:r>
      <w:proofErr w:type="gramEnd"/>
      <w:r w:rsidRPr="006B0171">
        <w:rPr>
          <w:rFonts w:ascii="Times New Roman" w:hAnsi="Times New Roman" w:cs="Times New Roman"/>
          <w:sz w:val="24"/>
        </w:rPr>
        <w:t xml:space="preserve"> con otras palabras: Ha ocurrido una cosa que es increíble... El señor </w:t>
      </w:r>
      <w:proofErr w:type="spellStart"/>
      <w:r w:rsidRPr="006B0171">
        <w:rPr>
          <w:rFonts w:ascii="Times New Roman" w:hAnsi="Times New Roman" w:cs="Times New Roman"/>
          <w:sz w:val="24"/>
        </w:rPr>
        <w:t>Loewenthal</w:t>
      </w:r>
      <w:proofErr w:type="spellEnd"/>
      <w:r w:rsidRPr="006B0171">
        <w:rPr>
          <w:rFonts w:ascii="Times New Roman" w:hAnsi="Times New Roman" w:cs="Times New Roman"/>
          <w:sz w:val="24"/>
        </w:rPr>
        <w:t xml:space="preserve"> </w:t>
      </w:r>
      <w:proofErr w:type="gramStart"/>
      <w:r w:rsidRPr="006B0171">
        <w:rPr>
          <w:rFonts w:ascii="Times New Roman" w:hAnsi="Times New Roman" w:cs="Times New Roman"/>
          <w:sz w:val="24"/>
        </w:rPr>
        <w:t>me  hizo</w:t>
      </w:r>
      <w:proofErr w:type="gramEnd"/>
      <w:r w:rsidRPr="006B0171">
        <w:rPr>
          <w:rFonts w:ascii="Times New Roman" w:hAnsi="Times New Roman" w:cs="Times New Roman"/>
          <w:sz w:val="24"/>
        </w:rPr>
        <w:t xml:space="preserve"> venir con el pretexto de la huelga... Abusó de mí, lo maté...  La historia era increíble, en efecto, pero se impuso a todos, porque sustancialmente era cierta. Verdadero era el tono de Emma Zunz, verdadero el pudor, verdadero el odio. Verdadero también era el ultraje que había padecido; sólo eran falsas las circunstancias, la hora y uno o dos nombres propios.</w:t>
      </w:r>
    </w:p>
    <w:p w:rsidR="00E94237" w:rsidRDefault="00E94237" w:rsidP="001A67CC">
      <w:pPr>
        <w:rPr>
          <w:rFonts w:ascii="Times New Roman" w:hAnsi="Times New Roman" w:cs="Times New Roman"/>
          <w:sz w:val="24"/>
        </w:rPr>
      </w:pPr>
      <w:bookmarkStart w:id="0" w:name="_GoBack"/>
      <w:bookmarkEnd w:id="0"/>
    </w:p>
    <w:p w:rsidR="00E94237" w:rsidRPr="00E94237" w:rsidRDefault="00E94237" w:rsidP="00E94237">
      <w:pPr>
        <w:rPr>
          <w:rFonts w:ascii="Times New Roman" w:hAnsi="Times New Roman" w:cs="Times New Roman"/>
          <w:b/>
          <w:sz w:val="32"/>
          <w:u w:val="single"/>
        </w:rPr>
      </w:pPr>
      <w:r w:rsidRPr="00E94237">
        <w:rPr>
          <w:rFonts w:ascii="Times New Roman" w:hAnsi="Times New Roman" w:cs="Times New Roman"/>
          <w:b/>
          <w:sz w:val="32"/>
          <w:u w:val="single"/>
        </w:rPr>
        <w:t>Los dos reyes y los dos laberintos</w:t>
      </w:r>
    </w:p>
    <w:p w:rsidR="00E94237" w:rsidRPr="00E94237" w:rsidRDefault="00E94237" w:rsidP="00E94237">
      <w:pPr>
        <w:rPr>
          <w:rFonts w:ascii="Times New Roman" w:hAnsi="Times New Roman" w:cs="Times New Roman"/>
          <w:sz w:val="24"/>
        </w:rPr>
      </w:pPr>
      <w:r w:rsidRPr="00E94237">
        <w:rPr>
          <w:rFonts w:ascii="Times New Roman" w:hAnsi="Times New Roman" w:cs="Times New Roman"/>
          <w:sz w:val="24"/>
        </w:rPr>
        <w:t xml:space="preserve">Cuentan los hombres dignos de fe (pero Alá sabe más) que en los primeros días hubo un rey de las islas de Babilonia que congregó a sus arquitectos y magos y les mandó construir un laberinto tan complejo y sutil que los varones más prudentes no se aventuraban a entrar, y los que entraban se perdían. Esa obra era un escándalo, porque la confusión y la maravilla son operaciones propias de Dios y no de los hombres. Con el andar del tiempo vino a su corte un rey de los árabes, y el rey de Babilonia (para hacer burla de la simplicidad de su huésped) lo hizo penetrar en el laberinto, donde vagó afrentado y confundido hasta la declinación de la tarde. Entonces imploró socorro divino y dio con la puerta. Sus labios no profirieron queja ninguna, pero le dijo al rey de Babilonia que él en Arabia tenía otro laberinto y que, si Dios era servido, se lo daría a conocer algún día. Luego regresó a Arabia, juntó sus capitanes y sus alcaides y estragó los reinos de Babilonia con tan venturosa fortuna </w:t>
      </w:r>
      <w:r w:rsidRPr="00E94237">
        <w:rPr>
          <w:rFonts w:ascii="Times New Roman" w:hAnsi="Times New Roman" w:cs="Times New Roman"/>
          <w:sz w:val="24"/>
        </w:rPr>
        <w:lastRenderedPageBreak/>
        <w:t xml:space="preserve">que derribó sus castillos, rompió sus gentes e hizo cautivo al mismo rey. Lo amarró encima de un camello veloz y lo llevó al desierto. Cabalgaron tres días, y le dijo: "¡Oh, rey del tiempo y sustancia y cifra del siglo!, en Babilonia me quisiste perder en un laberinto de bronce con muchas escaleras, puertas y muros; ahora el Poderoso ha tenido a bien que te muestre el mío, donde no hay escaleras que subir, ni puertas que forzar, ni fatigosas galerías que recorrer, </w:t>
      </w:r>
      <w:r w:rsidR="003B2DFD">
        <w:rPr>
          <w:rFonts w:ascii="Times New Roman" w:hAnsi="Times New Roman" w:cs="Times New Roman"/>
          <w:sz w:val="24"/>
        </w:rPr>
        <w:t>ni muros que te veden el paso."</w:t>
      </w:r>
    </w:p>
    <w:p w:rsidR="00E94237" w:rsidRDefault="00E94237" w:rsidP="00E94237">
      <w:pPr>
        <w:rPr>
          <w:rFonts w:ascii="Times New Roman" w:hAnsi="Times New Roman" w:cs="Times New Roman"/>
          <w:sz w:val="24"/>
        </w:rPr>
      </w:pPr>
      <w:r w:rsidRPr="00E94237">
        <w:rPr>
          <w:rFonts w:ascii="Times New Roman" w:hAnsi="Times New Roman" w:cs="Times New Roman"/>
          <w:sz w:val="24"/>
        </w:rPr>
        <w:t>Luego le desató las ligaduras y lo abandonó en mitad del desierto, donde murió de hambre y de sed. La gloria sea con Aquél que no muere.</w:t>
      </w:r>
    </w:p>
    <w:p w:rsidR="00043E14" w:rsidRDefault="00043E14" w:rsidP="00E94237">
      <w:pPr>
        <w:rPr>
          <w:rFonts w:ascii="Times New Roman" w:hAnsi="Times New Roman" w:cs="Times New Roman"/>
          <w:sz w:val="24"/>
        </w:rPr>
      </w:pPr>
    </w:p>
    <w:p w:rsidR="00043E14" w:rsidRDefault="00043E14" w:rsidP="00E94237">
      <w:pPr>
        <w:rPr>
          <w:rFonts w:ascii="Times New Roman" w:hAnsi="Times New Roman" w:cs="Times New Roman"/>
          <w:sz w:val="24"/>
        </w:rPr>
      </w:pPr>
    </w:p>
    <w:p w:rsidR="00ED17DA" w:rsidRPr="00ED17DA" w:rsidRDefault="00ED17DA" w:rsidP="00ED17DA">
      <w:pPr>
        <w:rPr>
          <w:rFonts w:ascii="Times New Roman" w:hAnsi="Times New Roman" w:cs="Times New Roman"/>
          <w:b/>
          <w:sz w:val="28"/>
          <w:u w:val="single"/>
        </w:rPr>
      </w:pPr>
      <w:r w:rsidRPr="00ED17DA">
        <w:rPr>
          <w:rFonts w:ascii="Times New Roman" w:hAnsi="Times New Roman" w:cs="Times New Roman"/>
          <w:b/>
          <w:sz w:val="28"/>
          <w:u w:val="single"/>
        </w:rPr>
        <w:t>LA CASA DE ASTERIÓN</w:t>
      </w:r>
    </w:p>
    <w:p w:rsidR="00ED17DA" w:rsidRPr="00ED17DA" w:rsidRDefault="00ED17DA" w:rsidP="00ED17DA">
      <w:pPr>
        <w:rPr>
          <w:rFonts w:ascii="Times New Roman" w:hAnsi="Times New Roman" w:cs="Times New Roman"/>
          <w:sz w:val="24"/>
        </w:rPr>
      </w:pPr>
    </w:p>
    <w:p w:rsidR="00ED17DA" w:rsidRPr="00ED17DA" w:rsidRDefault="00ED17DA" w:rsidP="00ED17DA">
      <w:pPr>
        <w:jc w:val="right"/>
        <w:rPr>
          <w:rFonts w:ascii="Times New Roman" w:hAnsi="Times New Roman" w:cs="Times New Roman"/>
          <w:i/>
          <w:sz w:val="20"/>
        </w:rPr>
      </w:pPr>
      <w:r w:rsidRPr="00ED17DA">
        <w:rPr>
          <w:rFonts w:ascii="Times New Roman" w:hAnsi="Times New Roman" w:cs="Times New Roman"/>
          <w:i/>
          <w:sz w:val="20"/>
        </w:rPr>
        <w:t xml:space="preserve">Y la reina dio a luz un hijo que se llamó </w:t>
      </w:r>
      <w:proofErr w:type="spellStart"/>
      <w:r w:rsidRPr="00ED17DA">
        <w:rPr>
          <w:rFonts w:ascii="Times New Roman" w:hAnsi="Times New Roman" w:cs="Times New Roman"/>
          <w:i/>
          <w:sz w:val="20"/>
        </w:rPr>
        <w:t>Asterión</w:t>
      </w:r>
      <w:proofErr w:type="spellEnd"/>
    </w:p>
    <w:p w:rsidR="00ED17DA" w:rsidRPr="00ED17DA" w:rsidRDefault="00ED17DA" w:rsidP="00ED17DA">
      <w:pPr>
        <w:jc w:val="right"/>
        <w:rPr>
          <w:rFonts w:ascii="Times New Roman" w:hAnsi="Times New Roman" w:cs="Times New Roman"/>
          <w:i/>
          <w:sz w:val="20"/>
        </w:rPr>
      </w:pPr>
      <w:proofErr w:type="spellStart"/>
      <w:r w:rsidRPr="00ED17DA">
        <w:rPr>
          <w:rFonts w:ascii="Times New Roman" w:hAnsi="Times New Roman" w:cs="Times New Roman"/>
          <w:i/>
          <w:sz w:val="20"/>
        </w:rPr>
        <w:t>Apolodoro</w:t>
      </w:r>
      <w:proofErr w:type="spellEnd"/>
      <w:r w:rsidRPr="00ED17DA">
        <w:rPr>
          <w:rFonts w:ascii="Times New Roman" w:hAnsi="Times New Roman" w:cs="Times New Roman"/>
          <w:i/>
          <w:sz w:val="20"/>
        </w:rPr>
        <w:t>: Biblioteca, III, I.</w:t>
      </w:r>
    </w:p>
    <w:p w:rsidR="00ED17DA" w:rsidRP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Sé que me acusan de soberbia, y tal vez de misantropía, y tal vez de locura. Tales acusaciones (que yo castigaré a su debido tiempo) son irrisorias. Es verdad que no salgo de mi casa, pero también es verdad que sus puertas (cuyo número es infinito) están abiertas día y noche a los hombres y también a los animales. Que entre el que quiera. No hallará pompas mujeriles aquí ni el bizarro aparato de los </w:t>
      </w:r>
      <w:proofErr w:type="gramStart"/>
      <w:r w:rsidRPr="00ED17DA">
        <w:rPr>
          <w:rFonts w:ascii="Times New Roman" w:hAnsi="Times New Roman" w:cs="Times New Roman"/>
          <w:sz w:val="24"/>
        </w:rPr>
        <w:t>palacios</w:t>
      </w:r>
      <w:proofErr w:type="gramEnd"/>
      <w:r w:rsidRPr="00ED17DA">
        <w:rPr>
          <w:rFonts w:ascii="Times New Roman" w:hAnsi="Times New Roman" w:cs="Times New Roman"/>
          <w:sz w:val="24"/>
        </w:rPr>
        <w:t xml:space="preserve"> pero sí la quietud y la soledad. </w:t>
      </w:r>
      <w:proofErr w:type="gramStart"/>
      <w:r w:rsidRPr="00ED17DA">
        <w:rPr>
          <w:rFonts w:ascii="Times New Roman" w:hAnsi="Times New Roman" w:cs="Times New Roman"/>
          <w:sz w:val="24"/>
        </w:rPr>
        <w:t>Asimismo</w:t>
      </w:r>
      <w:proofErr w:type="gramEnd"/>
      <w:r w:rsidRPr="00ED17DA">
        <w:rPr>
          <w:rFonts w:ascii="Times New Roman" w:hAnsi="Times New Roman" w:cs="Times New Roman"/>
          <w:sz w:val="24"/>
        </w:rPr>
        <w:t xml:space="preserve"> hallará una casa como no hay otra en la faz de la tierra. (Mienten los que declaran que en Egipto hay una parecida.) Hasta mis detractores admiten que no hay un solo mueble en la casa. Otra especie ridícula es que yo,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soy un prisionero. ¿Repetiré que no hay una puerta cerrada, añadiré que no hay una cerradura? Por lo demás, algún atardecer he pisado la calle; si antes de la noche volví, lo hice por el temor que me infundieron las caras de la plebe, caras desconocidas y aplanadas, como la mano abierta. Ya se había puesto el sol, pero el desvalido llanto de un niño y las toscas plegarias de la grey dijeron que me habían reconocido. La gente oraba, huía, se prosternaba; unos se encaramaban al estilóbato del templo de las Hachas, otros juntaban piedras. Alguno, creo, se ocultó bajo el mar. No en vano fue una reina mi madre, no puedo confundirme con el vulgo, aunque mi modestia lo quiera.</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El hecho es que soy único. No me interesa lo que un hombre pueda transmitir a otros hombres; como el filósofo, pienso que nada es comunicable por el arte de la escritura. Las enojosas y triviales minucias no tienen cabida en mi espíritu, que está capacitado para lo grande; jamás he retenido la diferencia entre una letra y otra. Cierta impaciencia generosa no ha consentido que yo aprendiera a leer. A veces lo deploro, porque las noches y los días son largos.</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Claro que no me faltan distracciones. Semejante al carnero que va a embestir, corro por las galerías de piedra hasta rodar al suelo, mareado. Me agazapo a la sombra de un aljibe o a la vuelta de un corredor y juego a que me buscan. Hay azoteas desde las que me dejo caer, hasta ensangrentarme. A cualquier hora puedo jugar a estar dormido, con los ojos cerrados y la respiración poderosa. (A veces me duermo realmente, a veces ha cambiado el color del día cuando he abierto los ojos.) Pero de tantos juegos, el que prefiero es el de otro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xml:space="preserve">. Finjo que viene a visitarme y que yo le muestro la casa. Con grandes reverencias le digo: </w:t>
      </w:r>
      <w:r w:rsidRPr="00ED17DA">
        <w:rPr>
          <w:rFonts w:ascii="Times New Roman" w:hAnsi="Times New Roman" w:cs="Times New Roman"/>
          <w:i/>
          <w:sz w:val="24"/>
        </w:rPr>
        <w:t xml:space="preserve">«Ahora volvemos a la encrucijada anterior» o «Ahora </w:t>
      </w:r>
      <w:r w:rsidRPr="00ED17DA">
        <w:rPr>
          <w:rFonts w:ascii="Times New Roman" w:hAnsi="Times New Roman" w:cs="Times New Roman"/>
          <w:i/>
          <w:sz w:val="24"/>
        </w:rPr>
        <w:lastRenderedPageBreak/>
        <w:t>desembocamos en otro patio» o «Bien decía yo que te gustaría la canaleta» o «Ahora verás una cisterna que se llenó de arena» o «Ya verás cómo el sótano se bifurca». A veces me equivoco y nos reímos buenamente los dos.</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No sólo he imaginado esos juegos; también he meditado sobre la casa. Todas las partes de la casa están muchas veces,</w:t>
      </w:r>
      <w:r>
        <w:rPr>
          <w:rFonts w:ascii="Times New Roman" w:hAnsi="Times New Roman" w:cs="Times New Roman"/>
          <w:sz w:val="24"/>
        </w:rPr>
        <w:t xml:space="preserve"> cualquier lugar es otro lugar.</w:t>
      </w: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No hay un aljibe, un patio, un abrevadero, un pesebre; son catorce (son infinitos) los pesebres, abrevaderos, patios, aljibes. La casa es del tamaño del mundo; mejor dicho, es el mundo. Sin embargo, a fuerza de fatigar patios con un aljibe y polvorientas galerías de piedra gris he alcanzado la calle y he visto el templo de las Hachas y el mar. Eso no lo entendí hasta que una visión de la noche me reveló que también son catorce (son infinitos) los mares y los templos. Todo está muchas veces, catorce veces, pero dos cosas hay en el mundo que parecen estar una sola vez: arriba, el intrincado sol; abajo, </w:t>
      </w:r>
      <w:proofErr w:type="spellStart"/>
      <w:r w:rsidRPr="00ED17DA">
        <w:rPr>
          <w:rFonts w:ascii="Times New Roman" w:hAnsi="Times New Roman" w:cs="Times New Roman"/>
          <w:sz w:val="24"/>
        </w:rPr>
        <w:t>Asterión</w:t>
      </w:r>
      <w:proofErr w:type="spellEnd"/>
      <w:r w:rsidRPr="00ED17DA">
        <w:rPr>
          <w:rFonts w:ascii="Times New Roman" w:hAnsi="Times New Roman" w:cs="Times New Roman"/>
          <w:sz w:val="24"/>
        </w:rPr>
        <w:t>. Quizá yo he creado las estrellas y el sol y la enorme casa, pero ya no me acuerdo.</w:t>
      </w:r>
    </w:p>
    <w:p w:rsidR="00ED17DA" w:rsidRDefault="00ED17DA" w:rsidP="00ED17DA">
      <w:pPr>
        <w:rPr>
          <w:rFonts w:ascii="Times New Roman" w:hAnsi="Times New Roman" w:cs="Times New Roman"/>
          <w:sz w:val="24"/>
        </w:rPr>
      </w:pPr>
      <w:r w:rsidRPr="00ED17DA">
        <w:rPr>
          <w:rFonts w:ascii="Times New Roman" w:hAnsi="Times New Roman" w:cs="Times New Roman"/>
          <w:sz w:val="24"/>
        </w:rPr>
        <w:t xml:space="preserve">Cada nueve años entran a la casa nueve hombres para que yo los libere de todo mal. Oigo sus pasos o su voz en el fondo de las galerías de piedra y corro alegremente a buscarlos. La ceremonia dura pocos minutos. Uno tras otro caen sin que yo me </w:t>
      </w:r>
      <w:proofErr w:type="spellStart"/>
      <w:r w:rsidRPr="00ED17DA">
        <w:rPr>
          <w:rFonts w:ascii="Times New Roman" w:hAnsi="Times New Roman" w:cs="Times New Roman"/>
          <w:sz w:val="24"/>
        </w:rPr>
        <w:t>ensangrente</w:t>
      </w:r>
      <w:proofErr w:type="spellEnd"/>
      <w:r w:rsidRPr="00ED17DA">
        <w:rPr>
          <w:rFonts w:ascii="Times New Roman" w:hAnsi="Times New Roman" w:cs="Times New Roman"/>
          <w:sz w:val="24"/>
        </w:rPr>
        <w:t xml:space="preserve"> las manos. Donde cayeron quedan, y los cadáveres ayudan a distinguir una galería de las otras. Ignoro quiénes son, pero sé que uno de ellos profetizó, en la hora de su muerte, que alguna vez llegaría mi redentor. Desde entonces no me duele la soledad, porque sé que vive mi redentor y al fin se levantará sobre el polvo. Si mi oído alcanzara todos los rumores del mundo, yo percibiría sus pasos. Ojalá me lleve a un lugar con menos galerías y menos puertas. ¿Cómo será mi redentor?, me pregunto. ¿Será un toro o un hombre? ¿Será tal vez un toro con cara de hombre? ¿O será como yo?</w:t>
      </w:r>
    </w:p>
    <w:p w:rsid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p>
    <w:p w:rsidR="00ED17DA" w:rsidRPr="00ED17DA" w:rsidRDefault="00ED17DA" w:rsidP="00ED17DA">
      <w:pPr>
        <w:rPr>
          <w:rFonts w:ascii="Times New Roman" w:hAnsi="Times New Roman" w:cs="Times New Roman"/>
          <w:sz w:val="24"/>
        </w:rPr>
      </w:pPr>
      <w:r w:rsidRPr="00ED17DA">
        <w:rPr>
          <w:rFonts w:ascii="Times New Roman" w:hAnsi="Times New Roman" w:cs="Times New Roman"/>
          <w:sz w:val="24"/>
        </w:rPr>
        <w:t>El sol de la mañana reverberó en la espada de bronce. Ya no quedaba ni un vestigio de sangre.</w:t>
      </w:r>
    </w:p>
    <w:p w:rsidR="00043E14" w:rsidRPr="006B0171" w:rsidRDefault="00ED17DA" w:rsidP="00ED17DA">
      <w:pPr>
        <w:rPr>
          <w:rFonts w:ascii="Times New Roman" w:hAnsi="Times New Roman" w:cs="Times New Roman"/>
          <w:sz w:val="24"/>
        </w:rPr>
      </w:pPr>
      <w:r w:rsidRPr="00ED17DA">
        <w:rPr>
          <w:rFonts w:ascii="Times New Roman" w:hAnsi="Times New Roman" w:cs="Times New Roman"/>
          <w:sz w:val="24"/>
        </w:rPr>
        <w:t>—¿Lo creerás, Ariadna? —dijo Teseo—. El Minotauro apenas se defendió.</w:t>
      </w:r>
    </w:p>
    <w:sectPr w:rsidR="00043E14" w:rsidRPr="006B0171" w:rsidSect="006B0171">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F34" w:rsidRDefault="002B6F34" w:rsidP="00926D6D">
      <w:pPr>
        <w:spacing w:after="0" w:line="240" w:lineRule="auto"/>
      </w:pPr>
      <w:r>
        <w:separator/>
      </w:r>
    </w:p>
  </w:endnote>
  <w:endnote w:type="continuationSeparator" w:id="0">
    <w:p w:rsidR="002B6F34" w:rsidRDefault="002B6F34" w:rsidP="0092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F34" w:rsidRDefault="002B6F34" w:rsidP="00926D6D">
      <w:pPr>
        <w:spacing w:after="0" w:line="240" w:lineRule="auto"/>
      </w:pPr>
      <w:r>
        <w:separator/>
      </w:r>
    </w:p>
  </w:footnote>
  <w:footnote w:type="continuationSeparator" w:id="0">
    <w:p w:rsidR="002B6F34" w:rsidRDefault="002B6F34" w:rsidP="0092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5A" w:rsidRPr="0087645A" w:rsidRDefault="0087645A" w:rsidP="0087645A">
    <w:pPr>
      <w:pStyle w:val="Encabezado"/>
      <w:rPr>
        <w:rFonts w:ascii="Times New Roman" w:hAnsi="Times New Roman" w:cs="Times New Roman"/>
        <w:i/>
        <w:sz w:val="20"/>
      </w:rPr>
    </w:pPr>
    <w:r w:rsidRPr="0087645A">
      <w:rPr>
        <w:rFonts w:ascii="Times New Roman" w:hAnsi="Times New Roman" w:cs="Times New Roman"/>
        <w:i/>
        <w:noProof/>
        <w:sz w:val="20"/>
        <w:lang w:eastAsia="es-AR"/>
      </w:rPr>
      <w:drawing>
        <wp:anchor distT="0" distB="0" distL="114300" distR="114300" simplePos="0" relativeHeight="251658240" behindDoc="0" locked="0" layoutInCell="1" allowOverlap="1" wp14:anchorId="714FB719" wp14:editId="1A302861">
          <wp:simplePos x="0" y="0"/>
          <wp:positionH relativeFrom="column">
            <wp:posOffset>0</wp:posOffset>
          </wp:positionH>
          <wp:positionV relativeFrom="paragraph">
            <wp:posOffset>0</wp:posOffset>
          </wp:positionV>
          <wp:extent cx="452755" cy="598772"/>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755" cy="598772"/>
                  </a:xfrm>
                  <a:prstGeom prst="rect">
                    <a:avLst/>
                  </a:prstGeom>
                  <a:noFill/>
                </pic:spPr>
              </pic:pic>
            </a:graphicData>
          </a:graphic>
        </wp:anchor>
      </w:drawing>
    </w:r>
    <w:r w:rsidRPr="0087645A">
      <w:rPr>
        <w:rFonts w:ascii="Times New Roman" w:hAnsi="Times New Roman" w:cs="Times New Roman"/>
        <w:i/>
        <w:sz w:val="20"/>
      </w:rPr>
      <w:t xml:space="preserve">                “Desde la revolución de la ternura, construimos nuestra nueva Casa.”</w:t>
    </w:r>
  </w:p>
  <w:p w:rsidR="00926D6D" w:rsidRPr="0087645A" w:rsidRDefault="0087645A" w:rsidP="0087645A">
    <w:pPr>
      <w:pStyle w:val="Encabezado"/>
      <w:rPr>
        <w:rFonts w:ascii="Times New Roman" w:hAnsi="Times New Roman" w:cs="Times New Roman"/>
        <w:b/>
        <w:sz w:val="20"/>
      </w:rPr>
    </w:pPr>
    <w:r w:rsidRPr="0087645A">
      <w:rPr>
        <w:rFonts w:ascii="Times New Roman" w:hAnsi="Times New Roman" w:cs="Times New Roman"/>
        <w:i/>
        <w:sz w:val="20"/>
      </w:rPr>
      <w:t xml:space="preserve"> </w:t>
    </w:r>
    <w:r>
      <w:rPr>
        <w:rFonts w:ascii="Times New Roman" w:hAnsi="Times New Roman" w:cs="Times New Roman"/>
        <w:i/>
        <w:sz w:val="20"/>
      </w:rPr>
      <w:t xml:space="preserve">       </w:t>
    </w:r>
    <w:r w:rsidRPr="0087645A">
      <w:rPr>
        <w:rFonts w:ascii="Times New Roman" w:hAnsi="Times New Roman" w:cs="Times New Roman"/>
        <w:i/>
        <w:sz w:val="20"/>
      </w:rPr>
      <w:t xml:space="preserve"> 6° A y B                               </w:t>
    </w:r>
    <w:r>
      <w:rPr>
        <w:rFonts w:ascii="Times New Roman" w:hAnsi="Times New Roman" w:cs="Times New Roman"/>
        <w:i/>
        <w:sz w:val="20"/>
      </w:rPr>
      <w:t xml:space="preserve"> </w:t>
    </w:r>
    <w:r w:rsidRPr="0087645A">
      <w:rPr>
        <w:rFonts w:ascii="Times New Roman" w:hAnsi="Times New Roman" w:cs="Times New Roman"/>
        <w:b/>
        <w:sz w:val="20"/>
      </w:rPr>
      <w:t xml:space="preserve">Lengua y Literatura                    </w:t>
    </w:r>
    <w:r>
      <w:rPr>
        <w:rFonts w:ascii="Times New Roman" w:hAnsi="Times New Roman" w:cs="Times New Roman"/>
        <w:b/>
        <w:sz w:val="20"/>
      </w:rPr>
      <w:t xml:space="preserve">                               </w:t>
    </w:r>
    <w:r w:rsidRPr="0087645A">
      <w:rPr>
        <w:rFonts w:ascii="Times New Roman" w:hAnsi="Times New Roman" w:cs="Times New Roman"/>
        <w:sz w:val="20"/>
      </w:rPr>
      <w:t>Profe.: Luis Carrizo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71"/>
    <w:rsid w:val="00043E14"/>
    <w:rsid w:val="001A67CC"/>
    <w:rsid w:val="002B6F34"/>
    <w:rsid w:val="003B2DFD"/>
    <w:rsid w:val="006B0171"/>
    <w:rsid w:val="007A2E21"/>
    <w:rsid w:val="0087645A"/>
    <w:rsid w:val="00926D6D"/>
    <w:rsid w:val="00B7270B"/>
    <w:rsid w:val="00C67477"/>
    <w:rsid w:val="00E94237"/>
    <w:rsid w:val="00ED17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52D1"/>
  <w15:chartTrackingRefBased/>
  <w15:docId w15:val="{1BBBF236-4B77-47D2-9ACB-AE7383DA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D6D"/>
  </w:style>
  <w:style w:type="paragraph" w:styleId="Piedepgina">
    <w:name w:val="footer"/>
    <w:basedOn w:val="Normal"/>
    <w:link w:val="PiedepginaCar"/>
    <w:uiPriority w:val="99"/>
    <w:unhideWhenUsed/>
    <w:rsid w:val="00926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2659</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8</cp:revision>
  <dcterms:created xsi:type="dcterms:W3CDTF">2023-04-16T23:52:00Z</dcterms:created>
  <dcterms:modified xsi:type="dcterms:W3CDTF">2023-11-29T23:28:00Z</dcterms:modified>
</cp:coreProperties>
</file>