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F7A38" w:rsidRPr="003165F4" w:rsidRDefault="006D2011" w:rsidP="003F7A3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  <w:r w:rsidR="003F7A38"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Importante.</w:t>
      </w:r>
    </w:p>
    <w:p w:rsidR="003F7A38" w:rsidRPr="003165F4" w:rsidRDefault="003F7A38" w:rsidP="003F7A3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Default="003F7A38" w:rsidP="003F7A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proofErr w:type="gramStart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Consulta  con</w:t>
      </w:r>
      <w:proofErr w:type="gramEnd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el docente a cargo del grado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Nodos que asistirán</w:t>
      </w:r>
    </w:p>
    <w:p w:rsidR="003F7A38" w:rsidRPr="003165F4" w:rsidRDefault="003F7A38" w:rsidP="003F7A38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Default="003F7A38" w:rsidP="003F7A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Consulta con Profesores de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 por la Plataforma Nodos con cada Profesor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 escribir al celu institucional.</w:t>
      </w:r>
    </w:p>
    <w:p w:rsidR="003F7A38" w:rsidRPr="00706320" w:rsidRDefault="003F7A38" w:rsidP="003F7A38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Pr="003165F4" w:rsidRDefault="003F7A38" w:rsidP="003F7A38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Default="003F7A38" w:rsidP="003F7A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funcionando desde esta semana, les enviamos un tutorial de acceso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usuario y contraseña DNI del estudiante.</w:t>
      </w:r>
    </w:p>
    <w:p w:rsidR="003F7A38" w:rsidRDefault="003F7A38" w:rsidP="003F7A38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Pr="003F7A38" w:rsidRDefault="003F7A38" w:rsidP="003F7A3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de </w:t>
      </w:r>
      <w:proofErr w:type="gram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texto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proofErr w:type="gram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pueden conseguirlo en Librerías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con descuento en compras comunitarias al represente en San Juan de la Editorial Sr: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Jorge Frigerio (ed. Estrada/Puerto de Palos)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2615030228</w:t>
      </w:r>
    </w:p>
    <w:p w:rsidR="003F7A38" w:rsidRPr="00B6018D" w:rsidRDefault="003F7A38" w:rsidP="003F7A3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3F7A38" w:rsidRPr="003165F4" w:rsidRDefault="003F7A38" w:rsidP="003F7A3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536E26" w:rsidRPr="00536E26" w:rsidRDefault="00536E26" w:rsidP="00536E2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</w:p>
    <w:p w:rsidR="00536E26" w:rsidRPr="00536E26" w:rsidRDefault="00536E26" w:rsidP="0053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pPr w:leftFromText="141" w:rightFromText="141" w:vertAnchor="text" w:horzAnchor="margin" w:tblpY="2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618"/>
        <w:gridCol w:w="1134"/>
        <w:gridCol w:w="1081"/>
        <w:gridCol w:w="762"/>
        <w:gridCol w:w="1426"/>
      </w:tblGrid>
      <w:tr w:rsidR="00536E26" w:rsidRPr="00536E26" w:rsidTr="00E71B42">
        <w:trPr>
          <w:trHeight w:val="236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536E26" w:rsidRPr="00536E26" w:rsidTr="00E71B42">
        <w:trPr>
          <w:trHeight w:val="236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536E26" w:rsidRPr="00536E26" w:rsidTr="00E71B42">
        <w:trPr>
          <w:trHeight w:val="291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536E26" w:rsidRPr="00536E26" w:rsidTr="00E71B42">
        <w:trPr>
          <w:trHeight w:val="319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ind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highlight w:val="yellow"/>
                <w:u w:val="single"/>
                <w:lang w:eastAsia="es-AR"/>
              </w:rPr>
            </w:pP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Arte Escénico</w:t>
            </w:r>
          </w:p>
        </w:tc>
      </w:tr>
      <w:tr w:rsidR="00536E26" w:rsidRPr="00536E26" w:rsidTr="00E71B42">
        <w:trPr>
          <w:trHeight w:val="319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536E26" w:rsidRPr="003F7A38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3F7A38">
              <w:rPr>
                <w:rFonts w:ascii="Cambria" w:eastAsia="Times New Roman" w:hAnsi="Cambria" w:cs="Times New Roman"/>
                <w:b/>
                <w:lang w:eastAsia="es-AR"/>
              </w:rPr>
              <w:t>Música</w:t>
            </w: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Inglés (J)</w:t>
            </w:r>
          </w:p>
        </w:tc>
      </w:tr>
      <w:tr w:rsidR="00536E26" w:rsidRPr="00536E26" w:rsidTr="00E71B42">
        <w:trPr>
          <w:trHeight w:val="333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Inglés (J)</w:t>
            </w:r>
          </w:p>
        </w:tc>
      </w:tr>
      <w:tr w:rsidR="00536E26" w:rsidRPr="00536E26" w:rsidTr="00E71B42">
        <w:trPr>
          <w:trHeight w:val="319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  <w:proofErr w:type="spellStart"/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Tecnol</w:t>
            </w:r>
            <w:proofErr w:type="spellEnd"/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426" w:type="dxa"/>
          </w:tcPr>
          <w:p w:rsidR="00536E26" w:rsidRPr="003F7A38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proofErr w:type="gramStart"/>
            <w:r w:rsidRPr="003F7A38">
              <w:rPr>
                <w:rFonts w:ascii="Cambria" w:eastAsia="Times New Roman" w:hAnsi="Cambria" w:cs="Times New Roman"/>
                <w:b/>
                <w:lang w:eastAsia="es-AR"/>
              </w:rPr>
              <w:t>E.Físca</w:t>
            </w:r>
            <w:proofErr w:type="spellEnd"/>
            <w:proofErr w:type="gramEnd"/>
          </w:p>
        </w:tc>
      </w:tr>
      <w:tr w:rsidR="00536E26" w:rsidRPr="00536E26" w:rsidTr="00E71B42">
        <w:trPr>
          <w:trHeight w:val="319"/>
        </w:trPr>
        <w:tc>
          <w:tcPr>
            <w:tcW w:w="303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618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34" w:type="dxa"/>
          </w:tcPr>
          <w:p w:rsidR="00536E26" w:rsidRPr="00536E26" w:rsidRDefault="00536E26" w:rsidP="00536E26">
            <w:pPr>
              <w:spacing w:after="0" w:line="240" w:lineRule="auto"/>
              <w:ind w:left="708" w:hanging="708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  <w:p w:rsidR="00536E26" w:rsidRPr="00536E26" w:rsidRDefault="00536E26" w:rsidP="00536E26">
            <w:pPr>
              <w:spacing w:after="0" w:line="240" w:lineRule="auto"/>
              <w:ind w:left="708" w:hanging="708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(Julia)</w:t>
            </w:r>
          </w:p>
        </w:tc>
        <w:tc>
          <w:tcPr>
            <w:tcW w:w="108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Artes Visuales</w:t>
            </w:r>
          </w:p>
        </w:tc>
        <w:tc>
          <w:tcPr>
            <w:tcW w:w="76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426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Deporte</w:t>
            </w:r>
          </w:p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(Leo)</w:t>
            </w:r>
          </w:p>
        </w:tc>
      </w:tr>
    </w:tbl>
    <w:tbl>
      <w:tblPr>
        <w:tblpPr w:leftFromText="141" w:rightFromText="141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780"/>
        <w:gridCol w:w="1101"/>
        <w:gridCol w:w="912"/>
        <w:gridCol w:w="877"/>
        <w:gridCol w:w="1101"/>
      </w:tblGrid>
      <w:tr w:rsidR="00536E26" w:rsidRPr="00536E26" w:rsidTr="003F7A38">
        <w:trPr>
          <w:trHeight w:val="184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536E26" w:rsidRPr="00536E26" w:rsidTr="003F7A38">
        <w:trPr>
          <w:trHeight w:val="110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</w:p>
        </w:tc>
      </w:tr>
      <w:tr w:rsidR="00536E26" w:rsidRPr="00536E26" w:rsidTr="003F7A38">
        <w:trPr>
          <w:trHeight w:val="227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Inglés (Julia)</w:t>
            </w:r>
          </w:p>
        </w:tc>
      </w:tr>
      <w:tr w:rsidR="00536E26" w:rsidRPr="00536E26" w:rsidTr="003F7A38">
        <w:trPr>
          <w:trHeight w:val="248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ind w:left="708" w:hanging="708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Inglés (J)</w:t>
            </w:r>
          </w:p>
        </w:tc>
      </w:tr>
      <w:tr w:rsidR="00536E26" w:rsidRPr="00536E26" w:rsidTr="003F7A38">
        <w:trPr>
          <w:trHeight w:val="248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ind w:left="708" w:hanging="708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01" w:type="dxa"/>
          </w:tcPr>
          <w:p w:rsidR="00536E26" w:rsidRPr="004B18F3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4B18F3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Arte Escénico</w:t>
            </w:r>
          </w:p>
        </w:tc>
      </w:tr>
      <w:tr w:rsidR="00536E26" w:rsidRPr="00536E26" w:rsidTr="003F7A38">
        <w:trPr>
          <w:trHeight w:val="259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Inglés (J)</w:t>
            </w: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Música</w:t>
            </w:r>
          </w:p>
        </w:tc>
      </w:tr>
      <w:tr w:rsidR="00536E26" w:rsidRPr="00536E26" w:rsidTr="003F7A38">
        <w:trPr>
          <w:trHeight w:val="150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101" w:type="dxa"/>
          </w:tcPr>
          <w:p w:rsidR="00536E26" w:rsidRPr="004B18F3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proofErr w:type="gramStart"/>
            <w:r w:rsidRPr="004B18F3">
              <w:rPr>
                <w:rFonts w:ascii="Cambria" w:eastAsia="Times New Roman" w:hAnsi="Cambria" w:cs="Times New Roman"/>
                <w:b/>
                <w:lang w:eastAsia="es-AR"/>
              </w:rPr>
              <w:t>E.Física</w:t>
            </w:r>
            <w:proofErr w:type="spellEnd"/>
            <w:proofErr w:type="gramEnd"/>
          </w:p>
        </w:tc>
      </w:tr>
      <w:tr w:rsidR="00536E26" w:rsidRPr="00536E26" w:rsidTr="003F7A38">
        <w:trPr>
          <w:trHeight w:val="150"/>
        </w:trPr>
        <w:tc>
          <w:tcPr>
            <w:tcW w:w="32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536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780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Artes Visuales</w:t>
            </w:r>
          </w:p>
        </w:tc>
        <w:tc>
          <w:tcPr>
            <w:tcW w:w="912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Tecnol</w:t>
            </w:r>
            <w:proofErr w:type="spellEnd"/>
          </w:p>
        </w:tc>
        <w:tc>
          <w:tcPr>
            <w:tcW w:w="877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01" w:type="dxa"/>
          </w:tcPr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>Deporte</w:t>
            </w:r>
          </w:p>
          <w:p w:rsidR="00536E26" w:rsidRPr="00536E26" w:rsidRDefault="00536E26" w:rsidP="00536E2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536E26">
              <w:rPr>
                <w:rFonts w:ascii="Cambria" w:eastAsia="Times New Roman" w:hAnsi="Cambria" w:cs="Times New Roman"/>
                <w:b/>
                <w:lang w:eastAsia="es-AR"/>
              </w:rPr>
              <w:t xml:space="preserve"> (Yani)</w:t>
            </w:r>
          </w:p>
        </w:tc>
      </w:tr>
    </w:tbl>
    <w:p w:rsidR="00536E26" w:rsidRPr="00536E26" w:rsidRDefault="00536E26" w:rsidP="00536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536E26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4º “A” PATRICIA ESTEBAN                                                                     4º “</w:t>
      </w:r>
      <w:proofErr w:type="gramStart"/>
      <w:r w:rsidRPr="00536E26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B”  ROCÍO</w:t>
      </w:r>
      <w:proofErr w:type="gramEnd"/>
      <w:r w:rsidRPr="00536E26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MACÍAS</w:t>
      </w:r>
    </w:p>
    <w:p w:rsidR="00536E26" w:rsidRPr="00536E26" w:rsidRDefault="00536E26" w:rsidP="00536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</w:pPr>
    </w:p>
    <w:p w:rsidR="00536E26" w:rsidRPr="00536E26" w:rsidRDefault="00536E26" w:rsidP="00536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536E2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HORA DE CONSULTA 4° A    </w:t>
      </w:r>
      <w:proofErr w:type="gramStart"/>
      <w:r w:rsidRPr="00536E2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Viernes  10.45</w:t>
      </w:r>
      <w:proofErr w:type="gramEnd"/>
      <w:r w:rsidRPr="00536E2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</w:t>
      </w:r>
      <w:proofErr w:type="spellStart"/>
      <w:r w:rsidRPr="00536E2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hs</w:t>
      </w:r>
      <w:proofErr w:type="spellEnd"/>
      <w:r w:rsidRPr="00536E2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                        CONSULTA : 4° B  Viernes 10.45  Hs</w:t>
      </w:r>
    </w:p>
    <w:p w:rsidR="006D2011" w:rsidRPr="006D2011" w:rsidRDefault="006D2011" w:rsidP="00536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6D2011" w:rsidRPr="006D2011" w:rsidRDefault="006D2011" w:rsidP="006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013C33" w:rsidRDefault="00013C33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bookmarkStart w:id="0" w:name="_GoBack"/>
      <w:bookmarkEnd w:id="0"/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41A6B" w:rsidRPr="00013C33" w:rsidRDefault="00706320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     </w:t>
      </w:r>
      <w:r w:rsidR="00A41A6B" w:rsidRP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>Horario de salida 7º hora 12.40</w:t>
      </w:r>
      <w:r w:rsid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 xml:space="preserve"> por el mismo portón de ingreso</w:t>
      </w:r>
    </w:p>
    <w:p w:rsidR="001D594F" w:rsidRPr="00A41A6B" w:rsidRDefault="001D594F">
      <w:pPr>
        <w:rPr>
          <w:sz w:val="20"/>
        </w:rPr>
      </w:pPr>
    </w:p>
    <w:sectPr w:rsidR="001D594F" w:rsidRPr="00A41A6B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D6" w:rsidRDefault="00162BD6" w:rsidP="00013C33">
      <w:pPr>
        <w:spacing w:after="0" w:line="240" w:lineRule="auto"/>
      </w:pPr>
      <w:r>
        <w:separator/>
      </w:r>
    </w:p>
  </w:endnote>
  <w:endnote w:type="continuationSeparator" w:id="0">
    <w:p w:rsidR="00162BD6" w:rsidRDefault="00162BD6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D6" w:rsidRDefault="00162BD6" w:rsidP="00013C33">
      <w:pPr>
        <w:spacing w:after="0" w:line="240" w:lineRule="auto"/>
      </w:pPr>
      <w:r>
        <w:separator/>
      </w:r>
    </w:p>
  </w:footnote>
  <w:footnote w:type="continuationSeparator" w:id="0">
    <w:p w:rsidR="00162BD6" w:rsidRDefault="00162BD6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122573"/>
    <w:rsid w:val="00162BD6"/>
    <w:rsid w:val="001D594F"/>
    <w:rsid w:val="00276048"/>
    <w:rsid w:val="002F41D6"/>
    <w:rsid w:val="003165F4"/>
    <w:rsid w:val="0037391D"/>
    <w:rsid w:val="003F7A38"/>
    <w:rsid w:val="00485E38"/>
    <w:rsid w:val="004B18F3"/>
    <w:rsid w:val="00536E26"/>
    <w:rsid w:val="00555AB2"/>
    <w:rsid w:val="006D2011"/>
    <w:rsid w:val="00706320"/>
    <w:rsid w:val="00A41A6B"/>
    <w:rsid w:val="00B36897"/>
    <w:rsid w:val="00C53B28"/>
    <w:rsid w:val="00C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D205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4</cp:revision>
  <dcterms:created xsi:type="dcterms:W3CDTF">2024-03-08T21:56:00Z</dcterms:created>
  <dcterms:modified xsi:type="dcterms:W3CDTF">2024-03-11T16:35:00Z</dcterms:modified>
</cp:coreProperties>
</file>