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5" w:rsidRDefault="004350C5" w:rsidP="004350C5">
      <w:pPr>
        <w:spacing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</w:pPr>
    </w:p>
    <w:p w:rsidR="004350C5" w:rsidRDefault="004350C5" w:rsidP="004350C5">
      <w:r w:rsidRPr="00C4171C">
        <w:rPr>
          <w:rFonts w:ascii="Calibri" w:eastAsia="Calibri" w:hAnsi="Calibri" w:cs="Times New Roman"/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2ABE797E" wp14:editId="68479CE7">
            <wp:simplePos x="0" y="0"/>
            <wp:positionH relativeFrom="column">
              <wp:posOffset>5539105</wp:posOffset>
            </wp:positionH>
            <wp:positionV relativeFrom="paragraph">
              <wp:posOffset>132715</wp:posOffset>
            </wp:positionV>
            <wp:extent cx="1094740" cy="73342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71C">
        <w:rPr>
          <w:rFonts w:ascii="Calibri" w:eastAsia="Calibri" w:hAnsi="Calibri" w:cs="Times New Roman"/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8BED0CC" wp14:editId="2B5D0611">
            <wp:simplePos x="0" y="0"/>
            <wp:positionH relativeFrom="column">
              <wp:posOffset>3940810</wp:posOffset>
            </wp:positionH>
            <wp:positionV relativeFrom="paragraph">
              <wp:posOffset>5715</wp:posOffset>
            </wp:positionV>
            <wp:extent cx="427355" cy="541655"/>
            <wp:effectExtent l="0" t="0" r="0" b="0"/>
            <wp:wrapNone/>
            <wp:docPr id="2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50C5" w:rsidRPr="004350C5" w:rsidRDefault="004350C5" w:rsidP="004350C5">
      <w:pPr>
        <w:spacing w:after="0" w:line="240" w:lineRule="auto"/>
        <w:rPr>
          <w:rFonts w:ascii="Calibri" w:eastAsia="Calibri" w:hAnsi="Calibri" w:cs="Times New Roman"/>
          <w:b/>
          <w:lang w:val="es-ES_tradnl"/>
        </w:rPr>
      </w:pPr>
      <w:r w:rsidRPr="00C4171C">
        <w:rPr>
          <w:rFonts w:ascii="Calibri" w:eastAsia="Calibri" w:hAnsi="Calibri" w:cs="Times New Roman"/>
          <w:b/>
          <w:lang w:val="es-ES_tradnl"/>
        </w:rPr>
        <w:t xml:space="preserve"> </w:t>
      </w:r>
      <w:r w:rsidRPr="00C4171C">
        <w:rPr>
          <w:rFonts w:ascii="Calibri" w:eastAsia="Calibri" w:hAnsi="Calibri" w:cs="Times New Roman"/>
          <w:b/>
          <w:lang w:val="es-ES_tradnl"/>
        </w:rPr>
        <w:tab/>
        <w:t xml:space="preserve">                                                                                                                                                                                           </w:t>
      </w:r>
      <w:r w:rsidRPr="00C4171C">
        <w:rPr>
          <w:rFonts w:ascii="Times New Roman" w:eastAsia="Calibri" w:hAnsi="Times New Roman" w:cs="Times New Roman"/>
          <w:b/>
          <w:iCs/>
          <w:sz w:val="28"/>
          <w:szCs w:val="28"/>
          <w:lang w:val="es-ES_tradnl"/>
        </w:rPr>
        <w:t xml:space="preserve">COLEGIO MARIA AUXILIADORA    </w:t>
      </w:r>
    </w:p>
    <w:p w:rsidR="004350C5" w:rsidRPr="00CF17E0" w:rsidRDefault="004350C5" w:rsidP="004350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es-ES_tradnl"/>
        </w:rPr>
      </w:pPr>
      <w:r w:rsidRPr="00CF17E0">
        <w:rPr>
          <w:rFonts w:ascii="Times New Roman" w:eastAsia="Calibri" w:hAnsi="Times New Roman" w:cs="Times New Roman"/>
          <w:b/>
          <w:iCs/>
          <w:sz w:val="20"/>
          <w:szCs w:val="20"/>
          <w:lang w:val="es-ES_tradnl"/>
        </w:rPr>
        <w:t xml:space="preserve">Educación  Inicial y Primaria                                     </w:t>
      </w:r>
      <w:r w:rsidRPr="00CF17E0">
        <w:rPr>
          <w:rFonts w:ascii="Times New Roman" w:eastAsia="Calibri" w:hAnsi="Times New Roman" w:cs="Times New Roman"/>
          <w:b/>
          <w:sz w:val="20"/>
          <w:szCs w:val="20"/>
          <w:lang w:val="es-ES_tradnl"/>
        </w:rPr>
        <w:t xml:space="preserve">                                                                                                        </w:t>
      </w:r>
      <w:r w:rsidRPr="00CF17E0">
        <w:rPr>
          <w:rFonts w:ascii="Times New Roman" w:eastAsia="Calibri" w:hAnsi="Times New Roman" w:cs="Times New Roman"/>
          <w:b/>
          <w:iCs/>
          <w:sz w:val="20"/>
          <w:szCs w:val="20"/>
          <w:lang w:val="es-ES_tradnl"/>
        </w:rPr>
        <w:t xml:space="preserve">                                                                                                                                                </w:t>
      </w:r>
    </w:p>
    <w:p w:rsidR="004350C5" w:rsidRPr="004350C5" w:rsidRDefault="004350C5" w:rsidP="004350C5">
      <w:pPr>
        <w:keepNext/>
        <w:pBdr>
          <w:bottom w:val="single" w:sz="12" w:space="1" w:color="auto"/>
        </w:pBdr>
        <w:tabs>
          <w:tab w:val="left" w:pos="0"/>
          <w:tab w:val="right" w:pos="1077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_tradnl" w:eastAsia="es-ES"/>
        </w:rPr>
      </w:pPr>
      <w:r w:rsidRPr="00CF17E0">
        <w:rPr>
          <w:rFonts w:ascii="Times New Roman" w:eastAsia="Times New Roman" w:hAnsi="Times New Roman" w:cs="Times New Roman"/>
          <w:b/>
          <w:iCs/>
          <w:sz w:val="20"/>
          <w:szCs w:val="20"/>
          <w:lang w:val="es-ES_tradnl" w:eastAsia="es-ES"/>
        </w:rPr>
        <w:t xml:space="preserve">Brasil 1051-Este - San Juan – CP5400     </w:t>
      </w:r>
      <w:r w:rsidRPr="00CF17E0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_tradnl" w:eastAsia="es-ES"/>
        </w:rPr>
        <w:t>Tel. 0264-4214448</w:t>
      </w:r>
      <w:r w:rsidRPr="00CF17E0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_tradnl" w:eastAsia="es-ES"/>
        </w:rPr>
        <w:tab/>
      </w:r>
    </w:p>
    <w:p w:rsidR="004350C5" w:rsidRDefault="004350C5" w:rsidP="004350C5">
      <w:pPr>
        <w:spacing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</w:pPr>
      <w:r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>San juan 11 de Abril de 2024</w:t>
      </w:r>
    </w:p>
    <w:p w:rsidR="004350C5" w:rsidRDefault="004350C5" w:rsidP="004350C5">
      <w:pPr>
        <w:spacing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</w:pPr>
      <w:r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 xml:space="preserve">En el día de la fecha se extiende  el presente certificado de inasistencias de la alumna Salamanca Vargas, </w:t>
      </w:r>
      <w:proofErr w:type="spellStart"/>
      <w:r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>Nadira</w:t>
      </w:r>
      <w:proofErr w:type="spellEnd"/>
      <w:r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 xml:space="preserve"> D.N.I: 55.364.139, alumna regular del ciclo escolar 2023 de 2ªB, para ser presentado ante las autoridades que lo requieren.</w:t>
      </w:r>
      <w:r w:rsidR="00D30982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 xml:space="preserve"> El mismo expresa la cantidad de inasistencias de todo el año </w:t>
      </w:r>
      <w:r w:rsidR="007876E5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 xml:space="preserve">2023, </w:t>
      </w:r>
      <w:r w:rsidR="00D30982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 xml:space="preserve">habiendo cumplido con el </w:t>
      </w:r>
      <w:r w:rsidR="007876E5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>porcentaje</w:t>
      </w:r>
      <w:r w:rsidR="00D30982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 xml:space="preserve"> requerido </w:t>
      </w:r>
      <w:r w:rsidR="007876E5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 xml:space="preserve">por </w:t>
      </w:r>
      <w:r w:rsidR="00D30982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 xml:space="preserve">el </w:t>
      </w:r>
      <w:r w:rsidR="007876E5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>Ministerio De Educaci</w:t>
      </w:r>
      <w:r w:rsidR="007876E5">
        <w:rPr>
          <w:rFonts w:ascii="inherit" w:eastAsia="Times New Roman" w:hAnsi="inherit" w:cs="Arial" w:hint="eastAsia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>ó</w:t>
      </w:r>
      <w:r w:rsidR="007876E5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>n para ser alumno regular de la institución escolar.</w:t>
      </w:r>
      <w:bookmarkStart w:id="0" w:name="_GoBack"/>
      <w:bookmarkEnd w:id="0"/>
      <w:r w:rsidR="00D30982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 xml:space="preserve"> </w:t>
      </w:r>
    </w:p>
    <w:p w:rsidR="004350C5" w:rsidRPr="004350C5" w:rsidRDefault="004350C5" w:rsidP="004350C5">
      <w:pPr>
        <w:spacing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676A6C"/>
          <w:sz w:val="24"/>
          <w:szCs w:val="24"/>
          <w:lang w:eastAsia="es-ES"/>
        </w:rPr>
      </w:pPr>
      <w:r w:rsidRPr="004350C5">
        <w:rPr>
          <w:rFonts w:ascii="inherit" w:eastAsia="Times New Roman" w:hAnsi="inherit" w:cs="Arial"/>
          <w:b/>
          <w:bCs/>
          <w:color w:val="676A6C"/>
          <w:sz w:val="24"/>
          <w:szCs w:val="24"/>
          <w:bdr w:val="none" w:sz="0" w:space="0" w:color="auto" w:frame="1"/>
          <w:lang w:eastAsia="es-ES"/>
        </w:rPr>
        <w:t>Detalle de Inasistencias: </w:t>
      </w:r>
      <w:r w:rsidRPr="004350C5">
        <w:rPr>
          <w:rFonts w:ascii="inherit" w:eastAsia="Times New Roman" w:hAnsi="inherit" w:cs="Arial"/>
          <w:b/>
          <w:bCs/>
          <w:color w:val="676A6C"/>
          <w:sz w:val="24"/>
          <w:szCs w:val="24"/>
          <w:lang w:eastAsia="es-ES"/>
        </w:rPr>
        <w:t xml:space="preserve">SALAMANCA VARGAS </w:t>
      </w:r>
      <w:proofErr w:type="spellStart"/>
      <w:r w:rsidRPr="004350C5">
        <w:rPr>
          <w:rFonts w:ascii="inherit" w:eastAsia="Times New Roman" w:hAnsi="inherit" w:cs="Arial"/>
          <w:b/>
          <w:bCs/>
          <w:color w:val="676A6C"/>
          <w:sz w:val="24"/>
          <w:szCs w:val="24"/>
          <w:lang w:eastAsia="es-ES"/>
        </w:rPr>
        <w:t>Nadira</w:t>
      </w:r>
      <w:proofErr w:type="spellEnd"/>
    </w:p>
    <w:tbl>
      <w:tblPr>
        <w:tblW w:w="3000" w:type="pct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399"/>
        <w:gridCol w:w="2117"/>
        <w:gridCol w:w="827"/>
        <w:gridCol w:w="947"/>
      </w:tblGrid>
      <w:tr w:rsidR="004350C5" w:rsidRPr="004350C5" w:rsidTr="004350C5">
        <w:trPr>
          <w:tblHeader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Fecha</w:t>
            </w:r>
          </w:p>
        </w:tc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Periodo</w:t>
            </w:r>
          </w:p>
        </w:tc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Tipo de inasistencia</w:t>
            </w:r>
          </w:p>
        </w:tc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Valor</w:t>
            </w:r>
          </w:p>
        </w:tc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Acción</w:t>
            </w: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03/04/2023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04/04/2023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05/04/2023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10/04/2023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11/04/2023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24/04/2023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11/05/2023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12/06/2023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23/06/2023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27/06/2023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28/06/2023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24/07/2023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25/07/2023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28/07/2023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08/08/2023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09/08/2023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15/08/2023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14/09/2023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15/09/2023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26/09/2023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350C5" w:rsidRPr="004350C5" w:rsidTr="004350C5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23/10/2023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3° Trimestre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Falta Injustificada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350C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0C5" w:rsidRPr="004350C5" w:rsidRDefault="004350C5" w:rsidP="0043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4350C5" w:rsidRPr="004350C5" w:rsidRDefault="004350C5" w:rsidP="004350C5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4350C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es-ES"/>
        </w:rPr>
        <w:t>TOTAL</w:t>
      </w:r>
      <w:r w:rsidRPr="004350C5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: 21</w:t>
      </w:r>
    </w:p>
    <w:p w:rsidR="004350C5" w:rsidRPr="004350C5" w:rsidRDefault="004350C5" w:rsidP="004350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4350C5" w:rsidRPr="004350C5" w:rsidRDefault="004350C5" w:rsidP="004350C5">
      <w:pPr>
        <w:spacing w:line="240" w:lineRule="auto"/>
        <w:jc w:val="right"/>
        <w:textAlignment w:val="baseline"/>
        <w:rPr>
          <w:rFonts w:ascii="Arial" w:eastAsia="Times New Roman" w:hAnsi="Arial" w:cs="Arial"/>
          <w:color w:val="676A6C"/>
          <w:sz w:val="20"/>
          <w:szCs w:val="20"/>
          <w:lang w:eastAsia="es-ES"/>
        </w:rPr>
      </w:pPr>
      <w:r w:rsidRPr="004350C5">
        <w:rPr>
          <w:rFonts w:ascii="Arial" w:eastAsia="Times New Roman" w:hAnsi="Arial" w:cs="Arial"/>
          <w:color w:val="676A6C"/>
          <w:sz w:val="20"/>
          <w:szCs w:val="20"/>
          <w:lang w:eastAsia="es-ES"/>
        </w:rPr>
        <w:t>Cerrar</w:t>
      </w:r>
    </w:p>
    <w:p w:rsidR="00CE5DB1" w:rsidRDefault="00CE5DB1"/>
    <w:sectPr w:rsidR="00CE5DB1" w:rsidSect="004350C5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C5"/>
    <w:rsid w:val="004350C5"/>
    <w:rsid w:val="007876E5"/>
    <w:rsid w:val="007A3370"/>
    <w:rsid w:val="00CE5DB1"/>
    <w:rsid w:val="00D3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98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11" w:color="auto"/>
                        <w:bottom w:val="single" w:sz="6" w:space="11" w:color="E5E5E5"/>
                        <w:right w:val="none" w:sz="0" w:space="11" w:color="auto"/>
                      </w:divBdr>
                    </w:div>
                    <w:div w:id="3704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97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11" w:color="auto"/>
                        <w:bottom w:val="none" w:sz="0" w:space="11" w:color="auto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76F6-1DDD-4A2C-9EA4-EE8BD7BE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2024-04-11T15:32:00Z</dcterms:created>
  <dcterms:modified xsi:type="dcterms:W3CDTF">2024-04-11T15:44:00Z</dcterms:modified>
</cp:coreProperties>
</file>