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Theme="majorHAnsi" w:eastAsiaTheme="majorEastAsia" w:hAnsiTheme="majorHAnsi" w:cstheme="majorBidi"/>
          <w:caps/>
          <w:lang w:eastAsia="en-US"/>
        </w:rPr>
        <w:id w:val="708149688"/>
        <w:docPartObj>
          <w:docPartGallery w:val="Cover Pages"/>
          <w:docPartUnique/>
        </w:docPartObj>
      </w:sdtPr>
      <w:sdtEndPr>
        <w:rPr>
          <w:rFonts w:asciiTheme="minorHAnsi" w:eastAsiaTheme="minorHAnsi" w:hAnsiTheme="minorHAnsi" w:cstheme="minorBidi"/>
          <w:caps w:val="0"/>
        </w:rPr>
      </w:sdtEndPr>
      <w:sdtContent>
        <w:tbl>
          <w:tblPr>
            <w:tblW w:w="5000" w:type="pct"/>
            <w:jc w:val="center"/>
            <w:tblLook w:val="04A0" w:firstRow="1" w:lastRow="0" w:firstColumn="1" w:lastColumn="0" w:noHBand="0" w:noVBand="1"/>
          </w:tblPr>
          <w:tblGrid>
            <w:gridCol w:w="8720"/>
          </w:tblGrid>
          <w:tr w:rsidR="009807C5" w14:paraId="3946920C" w14:textId="77777777" w:rsidTr="00CE0383">
            <w:trPr>
              <w:trHeight w:val="3823"/>
              <w:jc w:val="center"/>
            </w:trPr>
            <w:sdt>
              <w:sdtPr>
                <w:rPr>
                  <w:rFonts w:asciiTheme="majorHAnsi" w:eastAsiaTheme="majorEastAsia" w:hAnsiTheme="majorHAnsi" w:cstheme="majorBidi"/>
                  <w:caps/>
                  <w:lang w:eastAsia="en-US"/>
                </w:rPr>
                <w:alias w:val="Compañía"/>
                <w:id w:val="15524243"/>
                <w:placeholder>
                  <w:docPart w:val="7401238E4F8642D9859F0C0E5F9048CF"/>
                </w:placeholder>
                <w:dataBinding w:prefixMappings="xmlns:ns0='http://schemas.openxmlformats.org/officeDocument/2006/extended-properties'" w:xpath="/ns0:Properties[1]/ns0:Company[1]" w:storeItemID="{6668398D-A668-4E3E-A5EB-62B293D839F1}"/>
                <w:text/>
              </w:sdtPr>
              <w:sdtEndPr>
                <w:rPr>
                  <w:b/>
                  <w:bCs/>
                  <w:i/>
                  <w:iCs/>
                  <w:sz w:val="28"/>
                  <w:szCs w:val="28"/>
                  <w:lang w:eastAsia="es-AR"/>
                </w:rPr>
              </w:sdtEndPr>
              <w:sdtContent>
                <w:tc>
                  <w:tcPr>
                    <w:tcW w:w="5000" w:type="pct"/>
                  </w:tcPr>
                  <w:p w14:paraId="20EC6ACB" w14:textId="77777777" w:rsidR="009807C5" w:rsidRDefault="00EF0EDA">
                    <w:pPr>
                      <w:pStyle w:val="Sinespaciado"/>
                      <w:jc w:val="center"/>
                      <w:rPr>
                        <w:rFonts w:asciiTheme="majorHAnsi" w:eastAsiaTheme="majorEastAsia" w:hAnsiTheme="majorHAnsi" w:cstheme="majorBidi"/>
                        <w:b/>
                        <w:bCs/>
                        <w:i/>
                        <w:iCs/>
                        <w:caps/>
                        <w:sz w:val="28"/>
                        <w:szCs w:val="28"/>
                      </w:rPr>
                    </w:pPr>
                    <w:r w:rsidRPr="00CE0383">
                      <w:rPr>
                        <w:rFonts w:asciiTheme="majorHAnsi" w:eastAsiaTheme="majorEastAsia" w:hAnsiTheme="majorHAnsi" w:cstheme="majorBidi"/>
                        <w:b/>
                        <w:bCs/>
                        <w:i/>
                        <w:iCs/>
                        <w:caps/>
                        <w:sz w:val="28"/>
                        <w:szCs w:val="28"/>
                      </w:rPr>
                      <w:t>COLEGIO DEL PRADO</w:t>
                    </w:r>
                  </w:p>
                  <w:p w14:paraId="5946AC86" w14:textId="770F1450" w:rsidR="00CE0383" w:rsidRDefault="00CE0383" w:rsidP="00CE0383">
                    <w:pPr>
                      <w:rPr>
                        <w:rFonts w:asciiTheme="majorHAnsi" w:eastAsiaTheme="majorEastAsia" w:hAnsiTheme="majorHAnsi" w:cstheme="majorBidi"/>
                        <w:b/>
                        <w:bCs/>
                        <w:i/>
                        <w:iCs/>
                        <w:caps/>
                        <w:sz w:val="28"/>
                        <w:szCs w:val="28"/>
                        <w:lang w:eastAsia="es-AR"/>
                      </w:rPr>
                    </w:pPr>
                    <w:r>
                      <w:rPr>
                        <w:noProof/>
                      </w:rPr>
                      <w:drawing>
                        <wp:anchor distT="0" distB="0" distL="114300" distR="114300" simplePos="0" relativeHeight="251660800" behindDoc="0" locked="0" layoutInCell="1" allowOverlap="1" wp14:anchorId="08C99CD3" wp14:editId="06BCBE96">
                          <wp:simplePos x="0" y="0"/>
                          <wp:positionH relativeFrom="column">
                            <wp:posOffset>1732280</wp:posOffset>
                          </wp:positionH>
                          <wp:positionV relativeFrom="paragraph">
                            <wp:posOffset>147320</wp:posOffset>
                          </wp:positionV>
                          <wp:extent cx="1905000" cy="1905000"/>
                          <wp:effectExtent l="0" t="0" r="0" b="0"/>
                          <wp:wrapSquare wrapText="bothSides"/>
                          <wp:docPr id="1775685329" name="Imagen 3" descr="Un dibujo de un per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685329" name="Imagen 3" descr="Un dibujo de un perro&#10;&#10;Descripción generada automáticamente con confianza media"/>
                                  <pic:cNvPicPr/>
                                </pic:nvPicPr>
                                <pic:blipFill>
                                  <a:blip r:embed="rId9">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14:sizeRelH relativeFrom="margin">
                            <wp14:pctWidth>0</wp14:pctWidth>
                          </wp14:sizeRelH>
                          <wp14:sizeRelV relativeFrom="margin">
                            <wp14:pctHeight>0</wp14:pctHeight>
                          </wp14:sizeRelV>
                        </wp:anchor>
                      </w:drawing>
                    </w:r>
                  </w:p>
                  <w:p w14:paraId="2027FDF6" w14:textId="768568B6" w:rsidR="00CE0383" w:rsidRPr="00CE0383" w:rsidRDefault="00CE0383" w:rsidP="00CE0383">
                    <w:pPr>
                      <w:jc w:val="center"/>
                      <w:rPr>
                        <w:lang w:eastAsia="es-AR"/>
                      </w:rPr>
                    </w:pPr>
                  </w:p>
                </w:tc>
              </w:sdtContent>
            </w:sdt>
          </w:tr>
          <w:tr w:rsidR="009807C5" w14:paraId="191E4A28" w14:textId="77777777">
            <w:trPr>
              <w:trHeight w:val="1440"/>
              <w:jc w:val="center"/>
            </w:trPr>
            <w:sdt>
              <w:sdtPr>
                <w:rPr>
                  <w:rFonts w:asciiTheme="majorHAnsi" w:eastAsiaTheme="majorEastAsia" w:hAnsiTheme="majorHAnsi" w:cstheme="majorBidi"/>
                  <w:i/>
                  <w:iCs/>
                  <w:sz w:val="80"/>
                  <w:szCs w:val="80"/>
                </w:rPr>
                <w:alias w:val="Título"/>
                <w:id w:val="15524250"/>
                <w:placeholder>
                  <w:docPart w:val="44AE44024BA645F4927F9C627BC46FB2"/>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14:paraId="635D9B5E" w14:textId="61530689" w:rsidR="009807C5" w:rsidRPr="00CE0383" w:rsidRDefault="00EF0EDA">
                    <w:pPr>
                      <w:pStyle w:val="Sinespaciado"/>
                      <w:jc w:val="center"/>
                      <w:rPr>
                        <w:rFonts w:asciiTheme="majorHAnsi" w:eastAsiaTheme="majorEastAsia" w:hAnsiTheme="majorHAnsi" w:cstheme="majorBidi"/>
                        <w:i/>
                        <w:iCs/>
                        <w:sz w:val="80"/>
                        <w:szCs w:val="80"/>
                      </w:rPr>
                    </w:pPr>
                    <w:r w:rsidRPr="00CE0383">
                      <w:rPr>
                        <w:rFonts w:asciiTheme="majorHAnsi" w:eastAsiaTheme="majorEastAsia" w:hAnsiTheme="majorHAnsi" w:cstheme="majorBidi"/>
                        <w:i/>
                        <w:iCs/>
                        <w:sz w:val="80"/>
                        <w:szCs w:val="80"/>
                      </w:rPr>
                      <w:t>Informe de Practicas Profesionalizantes</w:t>
                    </w:r>
                  </w:p>
                </w:tc>
              </w:sdtContent>
            </w:sdt>
          </w:tr>
          <w:tr w:rsidR="009807C5" w14:paraId="01D36C3B" w14:textId="77777777">
            <w:trPr>
              <w:trHeight w:val="720"/>
              <w:jc w:val="center"/>
            </w:trPr>
            <w:sdt>
              <w:sdtPr>
                <w:rPr>
                  <w:rFonts w:asciiTheme="majorHAnsi" w:eastAsiaTheme="majorEastAsia" w:hAnsiTheme="majorHAnsi" w:cstheme="majorBidi"/>
                  <w:i/>
                  <w:iCs/>
                  <w:sz w:val="44"/>
                  <w:szCs w:val="44"/>
                </w:rPr>
                <w:alias w:val="Subtítulo"/>
                <w:id w:val="15524255"/>
                <w:placeholder>
                  <w:docPart w:val="2892FDF87724416192D77666D787EABA"/>
                </w:placeholder>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14:paraId="3A0F8E50" w14:textId="746E6C24" w:rsidR="009807C5" w:rsidRPr="00CE0383" w:rsidRDefault="00EF0EDA">
                    <w:pPr>
                      <w:pStyle w:val="Sinespaciado"/>
                      <w:jc w:val="center"/>
                      <w:rPr>
                        <w:rFonts w:asciiTheme="majorHAnsi" w:eastAsiaTheme="majorEastAsia" w:hAnsiTheme="majorHAnsi" w:cstheme="majorBidi"/>
                        <w:i/>
                        <w:iCs/>
                        <w:sz w:val="44"/>
                        <w:szCs w:val="44"/>
                      </w:rPr>
                    </w:pPr>
                    <w:r w:rsidRPr="00CE0383">
                      <w:rPr>
                        <w:rFonts w:asciiTheme="majorHAnsi" w:eastAsiaTheme="majorEastAsia" w:hAnsiTheme="majorHAnsi" w:cstheme="majorBidi"/>
                        <w:i/>
                        <w:iCs/>
                        <w:sz w:val="44"/>
                        <w:szCs w:val="44"/>
                      </w:rPr>
                      <w:t>Mármol</w:t>
                    </w:r>
                  </w:p>
                </w:tc>
              </w:sdtContent>
            </w:sdt>
          </w:tr>
          <w:tr w:rsidR="009807C5" w14:paraId="3F1AE03B" w14:textId="77777777" w:rsidTr="00EF0EDA">
            <w:trPr>
              <w:trHeight w:val="881"/>
              <w:jc w:val="center"/>
            </w:trPr>
            <w:tc>
              <w:tcPr>
                <w:tcW w:w="5000" w:type="pct"/>
                <w:vAlign w:val="center"/>
              </w:tcPr>
              <w:p w14:paraId="26EBCCC1" w14:textId="1FE89FDB" w:rsidR="009807C5" w:rsidRPr="00CE0383" w:rsidRDefault="00CE0383">
                <w:pPr>
                  <w:pStyle w:val="Sinespaciado"/>
                  <w:jc w:val="center"/>
                  <w:rPr>
                    <w:rFonts w:asciiTheme="majorHAnsi" w:hAnsiTheme="majorHAnsi"/>
                    <w:i/>
                    <w:iCs/>
                  </w:rPr>
                </w:pPr>
                <w:r>
                  <w:rPr>
                    <w:rFonts w:asciiTheme="majorHAnsi" w:hAnsiTheme="majorHAnsi"/>
                    <w:i/>
                    <w:iCs/>
                    <w:noProof/>
                  </w:rPr>
                  <w:drawing>
                    <wp:anchor distT="0" distB="0" distL="114300" distR="114300" simplePos="0" relativeHeight="251657728" behindDoc="0" locked="0" layoutInCell="1" allowOverlap="1" wp14:anchorId="6111192C" wp14:editId="791EF39C">
                      <wp:simplePos x="0" y="0"/>
                      <wp:positionH relativeFrom="column">
                        <wp:posOffset>1346835</wp:posOffset>
                      </wp:positionH>
                      <wp:positionV relativeFrom="paragraph">
                        <wp:posOffset>387985</wp:posOffset>
                      </wp:positionV>
                      <wp:extent cx="2676525" cy="1714500"/>
                      <wp:effectExtent l="0" t="0" r="9525" b="0"/>
                      <wp:wrapSquare wrapText="bothSides"/>
                      <wp:docPr id="146618065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180658" name="Imagen 1466180658"/>
                              <pic:cNvPicPr/>
                            </pic:nvPicPr>
                            <pic:blipFill>
                              <a:blip r:embed="rId10">
                                <a:extLst>
                                  <a:ext uri="{28A0092B-C50C-407E-A947-70E740481C1C}">
                                    <a14:useLocalDpi xmlns:a14="http://schemas.microsoft.com/office/drawing/2010/main" val="0"/>
                                  </a:ext>
                                </a:extLst>
                              </a:blip>
                              <a:stretch>
                                <a:fillRect/>
                              </a:stretch>
                            </pic:blipFill>
                            <pic:spPr>
                              <a:xfrm>
                                <a:off x="0" y="0"/>
                                <a:ext cx="2676525" cy="1714500"/>
                              </a:xfrm>
                              <a:prstGeom prst="rect">
                                <a:avLst/>
                              </a:prstGeom>
                            </pic:spPr>
                          </pic:pic>
                        </a:graphicData>
                      </a:graphic>
                      <wp14:sizeRelH relativeFrom="margin">
                        <wp14:pctWidth>0</wp14:pctWidth>
                      </wp14:sizeRelH>
                      <wp14:sizeRelV relativeFrom="margin">
                        <wp14:pctHeight>0</wp14:pctHeight>
                      </wp14:sizeRelV>
                    </wp:anchor>
                  </w:drawing>
                </w:r>
              </w:p>
            </w:tc>
          </w:tr>
          <w:tr w:rsidR="009807C5" w14:paraId="2EEC0E44" w14:textId="77777777" w:rsidTr="00CE0383">
            <w:trPr>
              <w:trHeight w:val="2410"/>
              <w:jc w:val="center"/>
            </w:trPr>
            <w:sdt>
              <w:sdtPr>
                <w:rPr>
                  <w:rFonts w:asciiTheme="majorHAnsi" w:hAnsiTheme="majorHAnsi"/>
                  <w:b/>
                  <w:bCs/>
                  <w:i/>
                  <w:iCs/>
                </w:rPr>
                <w:alias w:val="Autor"/>
                <w:id w:val="15524260"/>
                <w:placeholder>
                  <w:docPart w:val="B66612E5001B4EA8A987A26E9CDD50A9"/>
                </w:placeholder>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14:paraId="0519194B" w14:textId="0643AC8B" w:rsidR="009807C5" w:rsidRPr="00CE0383" w:rsidRDefault="00EF0EDA">
                    <w:pPr>
                      <w:pStyle w:val="Sinespaciado"/>
                      <w:jc w:val="center"/>
                      <w:rPr>
                        <w:rFonts w:asciiTheme="majorHAnsi" w:hAnsiTheme="majorHAnsi"/>
                        <w:b/>
                        <w:bCs/>
                        <w:i/>
                        <w:iCs/>
                      </w:rPr>
                    </w:pPr>
                    <w:r w:rsidRPr="00CE0383">
                      <w:rPr>
                        <w:rFonts w:asciiTheme="majorHAnsi" w:hAnsiTheme="majorHAnsi"/>
                        <w:b/>
                        <w:bCs/>
                        <w:i/>
                        <w:iCs/>
                      </w:rPr>
                      <w:t>Integrantes: Briggs Francisco, Calvo Alejo, De la Vega Ariana y Muñoz Maximiliano</w:t>
                    </w:r>
                  </w:p>
                </w:tc>
              </w:sdtContent>
            </w:sdt>
          </w:tr>
          <w:tr w:rsidR="009807C5" w14:paraId="6AC0C7A9" w14:textId="77777777">
            <w:trPr>
              <w:trHeight w:val="360"/>
              <w:jc w:val="center"/>
            </w:trPr>
            <w:sdt>
              <w:sdtPr>
                <w:rPr>
                  <w:rFonts w:asciiTheme="majorHAnsi" w:hAnsiTheme="majorHAnsi"/>
                  <w:b/>
                  <w:bCs/>
                  <w:i/>
                  <w:iCs/>
                </w:rPr>
                <w:alias w:val="Fecha"/>
                <w:id w:val="516659546"/>
                <w:placeholder>
                  <w:docPart w:val="CB603FC6E3684C768B58C6EF8308E050"/>
                </w:placeholder>
                <w:dataBinding w:prefixMappings="xmlns:ns0='http://schemas.microsoft.com/office/2006/coverPageProps'" w:xpath="/ns0:CoverPageProperties[1]/ns0:PublishDate[1]" w:storeItemID="{55AF091B-3C7A-41E3-B477-F2FDAA23CFDA}"/>
                <w:date>
                  <w:dateFormat w:val="dd/MM/yyyy"/>
                  <w:lid w:val="es-ES"/>
                  <w:storeMappedDataAs w:val="dateTime"/>
                  <w:calendar w:val="gregorian"/>
                </w:date>
              </w:sdtPr>
              <w:sdtEndPr/>
              <w:sdtContent>
                <w:tc>
                  <w:tcPr>
                    <w:tcW w:w="5000" w:type="pct"/>
                    <w:vAlign w:val="center"/>
                  </w:tcPr>
                  <w:p w14:paraId="30EC0D23" w14:textId="340206C4" w:rsidR="009807C5" w:rsidRPr="00CE0383" w:rsidRDefault="001B4D26">
                    <w:pPr>
                      <w:pStyle w:val="Sinespaciado"/>
                      <w:jc w:val="center"/>
                      <w:rPr>
                        <w:rFonts w:asciiTheme="majorHAnsi" w:hAnsiTheme="majorHAnsi"/>
                        <w:b/>
                        <w:bCs/>
                        <w:i/>
                        <w:iCs/>
                      </w:rPr>
                    </w:pPr>
                    <w:r w:rsidRPr="00CE0383">
                      <w:rPr>
                        <w:rFonts w:asciiTheme="majorHAnsi" w:hAnsiTheme="majorHAnsi"/>
                        <w:b/>
                        <w:bCs/>
                        <w:i/>
                        <w:iCs/>
                      </w:rPr>
                      <w:t xml:space="preserve">Profesora: Mariana Bugueño y Natalia </w:t>
                    </w:r>
                    <w:r w:rsidR="00CE0383" w:rsidRPr="00CE0383">
                      <w:rPr>
                        <w:rFonts w:asciiTheme="majorHAnsi" w:hAnsiTheme="majorHAnsi"/>
                        <w:b/>
                        <w:bCs/>
                        <w:i/>
                        <w:iCs/>
                      </w:rPr>
                      <w:t>Rodríguez</w:t>
                    </w:r>
                  </w:p>
                </w:tc>
              </w:sdtContent>
            </w:sdt>
          </w:tr>
        </w:tbl>
        <w:p w14:paraId="00B89755" w14:textId="6E5CEE16" w:rsidR="009807C5" w:rsidRDefault="009807C5"/>
        <w:p w14:paraId="55A705FA" w14:textId="7747B732" w:rsidR="00CE0383" w:rsidRDefault="00CE0383" w:rsidP="00CE0383">
          <w:pPr>
            <w:tabs>
              <w:tab w:val="left" w:pos="5110"/>
            </w:tabs>
            <w:jc w:val="center"/>
            <w:rPr>
              <w:rFonts w:asciiTheme="majorHAnsi" w:hAnsiTheme="majorHAnsi"/>
              <w:b/>
              <w:bCs/>
              <w:i/>
              <w:iCs/>
            </w:rPr>
          </w:pPr>
        </w:p>
        <w:p w14:paraId="449251CC" w14:textId="3DCBFC9E" w:rsidR="009807C5" w:rsidRPr="00CE0383" w:rsidRDefault="00CE0383" w:rsidP="00CE0383">
          <w:pPr>
            <w:tabs>
              <w:tab w:val="left" w:pos="5110"/>
            </w:tabs>
            <w:jc w:val="center"/>
            <w:rPr>
              <w:rFonts w:asciiTheme="majorHAnsi" w:hAnsiTheme="majorHAnsi"/>
              <w:b/>
              <w:bCs/>
              <w:i/>
              <w:iCs/>
            </w:rPr>
          </w:pPr>
          <w:r w:rsidRPr="00CE0383">
            <w:rPr>
              <w:rFonts w:asciiTheme="majorHAnsi" w:hAnsiTheme="majorHAnsi"/>
              <w:b/>
              <w:bCs/>
              <w:i/>
              <w:iCs/>
            </w:rPr>
            <w:t>Fecha de Entrega: 12/04/24</w:t>
          </w:r>
        </w:p>
        <w:tbl>
          <w:tblPr>
            <w:tblpPr w:leftFromText="187" w:rightFromText="187" w:horzAnchor="margin" w:tblpXSpec="center" w:tblpYSpec="bottom"/>
            <w:tblW w:w="5000" w:type="pct"/>
            <w:tblLook w:val="04A0" w:firstRow="1" w:lastRow="0" w:firstColumn="1" w:lastColumn="0" w:noHBand="0" w:noVBand="1"/>
          </w:tblPr>
          <w:tblGrid>
            <w:gridCol w:w="8720"/>
          </w:tblGrid>
          <w:tr w:rsidR="009807C5" w14:paraId="39E08463" w14:textId="77777777">
            <w:sdt>
              <w:sdtPr>
                <w:rPr>
                  <w:b/>
                  <w:bCs/>
                  <w:sz w:val="32"/>
                  <w:szCs w:val="32"/>
                </w:rPr>
                <w:alias w:val="Descripción breve"/>
                <w:id w:val="8276291"/>
                <w:dataBinding w:prefixMappings="xmlns:ns0='http://schemas.microsoft.com/office/2006/coverPageProps'" w:xpath="/ns0:CoverPageProperties[1]/ns0:Abstract[1]" w:storeItemID="{55AF091B-3C7A-41E3-B477-F2FDAA23CFDA}"/>
                <w:text/>
              </w:sdtPr>
              <w:sdtEndPr/>
              <w:sdtContent>
                <w:tc>
                  <w:tcPr>
                    <w:tcW w:w="5000" w:type="pct"/>
                  </w:tcPr>
                  <w:p w14:paraId="3C58E89C" w14:textId="5F0B610B" w:rsidR="009807C5" w:rsidRDefault="00CE0383" w:rsidP="009807C5">
                    <w:pPr>
                      <w:pStyle w:val="Sinespaciado"/>
                    </w:pPr>
                    <w:r w:rsidRPr="00CE0383">
                      <w:rPr>
                        <w:b/>
                        <w:bCs/>
                        <w:sz w:val="32"/>
                        <w:szCs w:val="32"/>
                      </w:rPr>
                      <w:t>2024</w:t>
                    </w:r>
                  </w:p>
                </w:tc>
              </w:sdtContent>
            </w:sdt>
          </w:tr>
        </w:tbl>
        <w:p w14:paraId="2F39D625" w14:textId="09DC9557" w:rsidR="00CE0383" w:rsidRDefault="00773A6C" w:rsidP="00CE0383"/>
      </w:sdtContent>
    </w:sdt>
    <w:p w14:paraId="65F2F560" w14:textId="0F25910A" w:rsidR="00475262" w:rsidRPr="00CE0383" w:rsidRDefault="00475262" w:rsidP="00CE0383">
      <w:pPr>
        <w:rPr>
          <w:rFonts w:eastAsiaTheme="minorEastAsia"/>
          <w:b/>
          <w:lang w:eastAsia="es-AR"/>
        </w:rPr>
      </w:pPr>
      <w:r w:rsidRPr="00CE0383">
        <w:rPr>
          <w:b/>
          <w:bCs/>
        </w:rPr>
        <w:t>Introducción</w:t>
      </w:r>
      <w:r w:rsidRPr="003921B0">
        <w:ptab w:relativeTo="margin" w:alignment="right" w:leader="dot"/>
      </w:r>
      <w:r w:rsidRPr="003921B0">
        <w:rPr>
          <w:bCs/>
          <w:lang w:val="es-ES"/>
        </w:rPr>
        <w:t>1</w:t>
      </w:r>
    </w:p>
    <w:p w14:paraId="34BC589D" w14:textId="77777777" w:rsidR="00475262" w:rsidRDefault="00475262" w:rsidP="00475262">
      <w:pPr>
        <w:pStyle w:val="TDC1"/>
      </w:pPr>
      <w:r>
        <w:t>D</w:t>
      </w:r>
      <w:r w:rsidRPr="003921B0">
        <w:t xml:space="preserve">iferencia  entre  minería metalífera y no metalífera </w:t>
      </w:r>
      <w:r>
        <w:ptab w:relativeTo="margin" w:alignment="right" w:leader="dot"/>
      </w:r>
      <w:r>
        <w:rPr>
          <w:lang w:val="es-ES"/>
        </w:rPr>
        <w:t>2</w:t>
      </w:r>
    </w:p>
    <w:p w14:paraId="38A058BA" w14:textId="77777777" w:rsidR="00475262" w:rsidRDefault="00475262" w:rsidP="00475262">
      <w:pPr>
        <w:rPr>
          <w:b/>
          <w:lang w:val="es-ES" w:eastAsia="es-AR"/>
        </w:rPr>
      </w:pPr>
      <w:r w:rsidRPr="003921B0">
        <w:rPr>
          <w:b/>
          <w:lang w:val="es-ES" w:eastAsia="es-AR"/>
        </w:rPr>
        <w:t xml:space="preserve">Características de la roca de  </w:t>
      </w:r>
      <w:r w:rsidR="009807C5" w:rsidRPr="003921B0">
        <w:rPr>
          <w:b/>
          <w:lang w:val="es-ES" w:eastAsia="es-AR"/>
        </w:rPr>
        <w:t>aplicación</w:t>
      </w:r>
      <w:r w:rsidRPr="003921B0">
        <w:rPr>
          <w:b/>
          <w:lang w:val="es-ES" w:eastAsia="es-AR"/>
        </w:rPr>
        <w:t>………………………………………………………………………</w:t>
      </w:r>
      <w:r>
        <w:rPr>
          <w:b/>
          <w:lang w:val="es-ES" w:eastAsia="es-AR"/>
        </w:rPr>
        <w:t>..</w:t>
      </w:r>
      <w:r w:rsidRPr="003921B0">
        <w:rPr>
          <w:b/>
          <w:lang w:val="es-ES" w:eastAsia="es-AR"/>
        </w:rPr>
        <w:t>…..</w:t>
      </w:r>
      <w:r>
        <w:rPr>
          <w:b/>
          <w:lang w:val="es-ES" w:eastAsia="es-AR"/>
        </w:rPr>
        <w:t>3</w:t>
      </w:r>
    </w:p>
    <w:p w14:paraId="7A789B4D" w14:textId="77777777" w:rsidR="00475262" w:rsidRDefault="00475262" w:rsidP="00475262">
      <w:pPr>
        <w:rPr>
          <w:lang w:val="es-ES" w:eastAsia="es-AR"/>
        </w:rPr>
      </w:pPr>
      <w:r w:rsidRPr="003921B0">
        <w:rPr>
          <w:lang w:val="es-ES" w:eastAsia="es-AR"/>
        </w:rPr>
        <w:t xml:space="preserve">           Aplicaciones   del  mármol</w:t>
      </w:r>
      <w:r>
        <w:rPr>
          <w:lang w:val="es-ES" w:eastAsia="es-AR"/>
        </w:rPr>
        <w:t>…………………………………………………………………………………</w:t>
      </w:r>
    </w:p>
    <w:p w14:paraId="7FEAE0F7" w14:textId="77777777" w:rsidR="00475262" w:rsidRPr="009807C5" w:rsidRDefault="009807C5" w:rsidP="00475262">
      <w:pPr>
        <w:rPr>
          <w:b/>
          <w:lang w:val="es-ES" w:eastAsia="es-AR"/>
        </w:rPr>
      </w:pPr>
      <w:r w:rsidRPr="009807C5">
        <w:rPr>
          <w:b/>
          <w:lang w:val="es-ES" w:eastAsia="es-AR"/>
        </w:rPr>
        <w:t xml:space="preserve"> </w:t>
      </w:r>
      <w:r w:rsidR="00475262" w:rsidRPr="009807C5">
        <w:rPr>
          <w:b/>
          <w:lang w:val="es-ES" w:eastAsia="es-AR"/>
        </w:rPr>
        <w:t>Características del mármol…………………………………………………………………</w:t>
      </w:r>
      <w:r w:rsidRPr="009807C5">
        <w:rPr>
          <w:b/>
          <w:lang w:val="es-ES" w:eastAsia="es-AR"/>
        </w:rPr>
        <w:t>…………………………….</w:t>
      </w:r>
      <w:r w:rsidR="00475262" w:rsidRPr="009807C5">
        <w:rPr>
          <w:b/>
          <w:lang w:val="es-ES" w:eastAsia="es-AR"/>
        </w:rPr>
        <w:t>.</w:t>
      </w:r>
      <w:r w:rsidRPr="009807C5">
        <w:rPr>
          <w:b/>
          <w:lang w:val="es-ES" w:eastAsia="es-AR"/>
        </w:rPr>
        <w:t>4</w:t>
      </w:r>
    </w:p>
    <w:p w14:paraId="70C557A4" w14:textId="2562BADD" w:rsidR="00475262" w:rsidRDefault="00475262" w:rsidP="00475262">
      <w:pPr>
        <w:rPr>
          <w:lang w:val="es-ES" w:eastAsia="es-AR"/>
        </w:rPr>
      </w:pPr>
      <w:r w:rsidRPr="00DA6E64">
        <w:rPr>
          <w:lang w:val="es-ES" w:eastAsia="es-AR"/>
        </w:rPr>
        <w:t xml:space="preserve">          Propiedades</w:t>
      </w:r>
      <w:r w:rsidR="00D831B7">
        <w:rPr>
          <w:lang w:val="es-ES" w:eastAsia="es-AR"/>
        </w:rPr>
        <w:t xml:space="preserve"> físicas</w:t>
      </w:r>
      <w:r w:rsidRPr="00DA6E64">
        <w:rPr>
          <w:lang w:val="es-ES" w:eastAsia="es-AR"/>
        </w:rPr>
        <w:t xml:space="preserve"> del mármol…………………………………………………………………….</w:t>
      </w:r>
    </w:p>
    <w:p w14:paraId="5DC02EC7" w14:textId="77777777" w:rsidR="00475262" w:rsidRPr="00DA6E64" w:rsidRDefault="00475262" w:rsidP="00475262">
      <w:pPr>
        <w:rPr>
          <w:b/>
          <w:lang w:val="es-ES" w:eastAsia="es-AR"/>
        </w:rPr>
      </w:pPr>
      <w:r w:rsidRPr="00DA6E64">
        <w:rPr>
          <w:b/>
          <w:lang w:val="es-ES" w:eastAsia="es-AR"/>
        </w:rPr>
        <w:t>Método de explotación…………………………………………………………………………………………………………5</w:t>
      </w:r>
    </w:p>
    <w:p w14:paraId="30CF8067" w14:textId="77777777" w:rsidR="00475262" w:rsidRDefault="00475262" w:rsidP="00475262">
      <w:pPr>
        <w:rPr>
          <w:b/>
          <w:lang w:val="es-ES" w:eastAsia="es-AR"/>
        </w:rPr>
      </w:pPr>
      <w:r w:rsidRPr="00DA6E64">
        <w:rPr>
          <w:b/>
          <w:lang w:val="es-ES" w:eastAsia="es-AR"/>
        </w:rPr>
        <w:t>Método de extracción……………………………………………………………………………………………………….6</w:t>
      </w:r>
    </w:p>
    <w:p w14:paraId="7C189E81" w14:textId="2A735F32" w:rsidR="00410470" w:rsidRDefault="00410470" w:rsidP="00475262">
      <w:pPr>
        <w:rPr>
          <w:b/>
          <w:lang w:val="es-ES" w:eastAsia="es-AR"/>
        </w:rPr>
      </w:pPr>
      <w:r>
        <w:rPr>
          <w:bCs/>
          <w:lang w:val="es-ES" w:eastAsia="es-AR"/>
        </w:rPr>
        <w:t xml:space="preserve">            </w:t>
      </w:r>
      <w:r w:rsidRPr="00410470">
        <w:rPr>
          <w:bCs/>
          <w:lang w:val="es-ES" w:eastAsia="es-AR"/>
        </w:rPr>
        <w:t>Su extracción en San Juan</w:t>
      </w:r>
      <w:r>
        <w:rPr>
          <w:b/>
          <w:lang w:val="es-ES" w:eastAsia="es-AR"/>
        </w:rPr>
        <w:t>………………………………………………………………………………..</w:t>
      </w:r>
    </w:p>
    <w:p w14:paraId="237DCFC7" w14:textId="77777777" w:rsidR="00475262" w:rsidRDefault="00475262" w:rsidP="00475262">
      <w:pPr>
        <w:rPr>
          <w:b/>
          <w:lang w:val="es-ES" w:eastAsia="es-AR"/>
        </w:rPr>
      </w:pPr>
      <w:r>
        <w:rPr>
          <w:b/>
          <w:lang w:val="es-ES" w:eastAsia="es-AR"/>
        </w:rPr>
        <w:t>Uso del mármol …………………………………………………………………………………………………………..7</w:t>
      </w:r>
    </w:p>
    <w:p w14:paraId="2C98CF66" w14:textId="77777777" w:rsidR="00475262" w:rsidRDefault="00475262" w:rsidP="00475262">
      <w:pPr>
        <w:rPr>
          <w:b/>
          <w:lang w:val="es-ES" w:eastAsia="es-AR"/>
        </w:rPr>
      </w:pPr>
      <w:r>
        <w:rPr>
          <w:b/>
          <w:lang w:val="es-ES" w:eastAsia="es-AR"/>
        </w:rPr>
        <w:t>Geología………………………………………………………………………………………………………………………….8</w:t>
      </w:r>
    </w:p>
    <w:p w14:paraId="7D59482E" w14:textId="77777777" w:rsidR="00475262" w:rsidRPr="009807C5" w:rsidRDefault="00475262" w:rsidP="00475262">
      <w:pPr>
        <w:rPr>
          <w:lang w:val="es-ES" w:eastAsia="es-AR"/>
        </w:rPr>
      </w:pPr>
      <w:r w:rsidRPr="009807C5">
        <w:rPr>
          <w:lang w:val="es-ES" w:eastAsia="es-AR"/>
        </w:rPr>
        <w:t xml:space="preserve">        Formación………………………………………………………………………………………………………………….</w:t>
      </w:r>
    </w:p>
    <w:p w14:paraId="6532FB87" w14:textId="77777777" w:rsidR="00475262" w:rsidRPr="009807C5" w:rsidRDefault="00475262" w:rsidP="00475262">
      <w:pPr>
        <w:rPr>
          <w:lang w:val="es-ES" w:eastAsia="es-AR"/>
        </w:rPr>
      </w:pPr>
      <w:r w:rsidRPr="009807C5">
        <w:rPr>
          <w:lang w:val="es-ES" w:eastAsia="es-AR"/>
        </w:rPr>
        <w:t xml:space="preserve">        Diferencia entre mármol y caliza……………………………………………………………………………….</w:t>
      </w:r>
    </w:p>
    <w:p w14:paraId="6FE85CC1" w14:textId="77777777" w:rsidR="00475262" w:rsidRDefault="00475262" w:rsidP="00475262">
      <w:pPr>
        <w:rPr>
          <w:b/>
          <w:lang w:val="es-ES" w:eastAsia="es-AR"/>
        </w:rPr>
      </w:pPr>
      <w:r w:rsidRPr="009807C5">
        <w:rPr>
          <w:lang w:val="es-ES" w:eastAsia="es-AR"/>
        </w:rPr>
        <w:t xml:space="preserve">         Yacimientos………………………………………………………………………………………………………………</w:t>
      </w:r>
    </w:p>
    <w:p w14:paraId="403B5BD6" w14:textId="77777777" w:rsidR="00475262" w:rsidRDefault="009807C5" w:rsidP="00475262">
      <w:pPr>
        <w:rPr>
          <w:b/>
          <w:lang w:val="es-ES" w:eastAsia="es-AR"/>
        </w:rPr>
      </w:pPr>
      <w:r>
        <w:rPr>
          <w:b/>
          <w:lang w:val="es-ES" w:eastAsia="es-AR"/>
        </w:rPr>
        <w:t xml:space="preserve">Minería en Argentina y San </w:t>
      </w:r>
      <w:r w:rsidR="00CB7A16">
        <w:rPr>
          <w:b/>
          <w:lang w:val="es-ES" w:eastAsia="es-AR"/>
        </w:rPr>
        <w:t>Juan…</w:t>
      </w:r>
      <w:r w:rsidR="00475262">
        <w:rPr>
          <w:b/>
          <w:lang w:val="es-ES" w:eastAsia="es-AR"/>
        </w:rPr>
        <w:t>…………………………………………………………………………………..9</w:t>
      </w:r>
    </w:p>
    <w:p w14:paraId="21794103" w14:textId="3FAEBCCA" w:rsidR="00D831B7" w:rsidRPr="00D831B7" w:rsidRDefault="00D831B7" w:rsidP="00475262">
      <w:pPr>
        <w:rPr>
          <w:bCs/>
          <w:lang w:val="es-ES" w:eastAsia="es-AR"/>
        </w:rPr>
      </w:pPr>
      <w:r>
        <w:rPr>
          <w:bCs/>
          <w:lang w:val="es-ES" w:eastAsia="es-AR"/>
        </w:rPr>
        <w:t xml:space="preserve">        </w:t>
      </w:r>
      <w:r w:rsidRPr="00D831B7">
        <w:rPr>
          <w:bCs/>
          <w:lang w:val="es-ES" w:eastAsia="es-AR"/>
        </w:rPr>
        <w:t>Mina de mármol más importante a nivel mundial………………………………………</w:t>
      </w:r>
      <w:r>
        <w:rPr>
          <w:bCs/>
          <w:lang w:val="es-ES" w:eastAsia="es-AR"/>
        </w:rPr>
        <w:t>………</w:t>
      </w:r>
    </w:p>
    <w:p w14:paraId="403F072B" w14:textId="77777777" w:rsidR="00475262" w:rsidRDefault="00475262" w:rsidP="00475262">
      <w:pPr>
        <w:rPr>
          <w:b/>
          <w:lang w:val="es-ES" w:eastAsia="es-AR"/>
        </w:rPr>
      </w:pPr>
      <w:r>
        <w:rPr>
          <w:b/>
          <w:lang w:val="es-ES" w:eastAsia="es-AR"/>
        </w:rPr>
        <w:t>Comercialización………………………………………………………………………………………………..10</w:t>
      </w:r>
    </w:p>
    <w:p w14:paraId="4D02E213" w14:textId="77777777" w:rsidR="00475262" w:rsidRDefault="00475262" w:rsidP="00475262">
      <w:pPr>
        <w:rPr>
          <w:rFonts w:ascii="Times New Roman" w:hAnsi="Times New Roman" w:cs="Times New Roman"/>
          <w:b/>
          <w:color w:val="202122"/>
          <w:sz w:val="32"/>
          <w:szCs w:val="21"/>
          <w:u w:val="single"/>
        </w:rPr>
      </w:pPr>
      <w:r>
        <w:rPr>
          <w:b/>
          <w:lang w:val="es-ES" w:eastAsia="es-AR"/>
        </w:rPr>
        <w:t xml:space="preserve">Bibliografía……………………………………………………………………………………………………..11      </w:t>
      </w:r>
    </w:p>
    <w:p w14:paraId="02A7CA7F" w14:textId="77777777" w:rsidR="00475262" w:rsidRDefault="00475262">
      <w:pPr>
        <w:rPr>
          <w:rFonts w:ascii="Times New Roman" w:hAnsi="Times New Roman" w:cs="Times New Roman"/>
          <w:b/>
          <w:color w:val="202122"/>
          <w:sz w:val="32"/>
          <w:szCs w:val="21"/>
          <w:u w:val="single"/>
        </w:rPr>
      </w:pPr>
      <w:r>
        <w:rPr>
          <w:rFonts w:ascii="Times New Roman" w:hAnsi="Times New Roman" w:cs="Times New Roman"/>
          <w:b/>
          <w:color w:val="202122"/>
          <w:sz w:val="32"/>
          <w:szCs w:val="21"/>
          <w:u w:val="single"/>
        </w:rPr>
        <w:br w:type="page"/>
      </w:r>
    </w:p>
    <w:p w14:paraId="593E2B56" w14:textId="3309D71D" w:rsidR="00717A12" w:rsidRPr="00D831B7" w:rsidRDefault="00717A12" w:rsidP="00717A12">
      <w:pPr>
        <w:rPr>
          <w:rFonts w:ascii="Times New Roman" w:hAnsi="Times New Roman" w:cs="Times New Roman"/>
          <w:b/>
          <w:i/>
          <w:iCs/>
          <w:color w:val="202122"/>
          <w:sz w:val="32"/>
          <w:szCs w:val="21"/>
        </w:rPr>
      </w:pPr>
      <w:r w:rsidRPr="00D831B7">
        <w:rPr>
          <w:rFonts w:ascii="Times New Roman" w:hAnsi="Times New Roman" w:cs="Times New Roman"/>
          <w:b/>
          <w:i/>
          <w:iCs/>
          <w:color w:val="202122"/>
          <w:sz w:val="32"/>
          <w:szCs w:val="21"/>
        </w:rPr>
        <w:lastRenderedPageBreak/>
        <w:t>INTRODUCCION</w:t>
      </w:r>
    </w:p>
    <w:p w14:paraId="41115C3B" w14:textId="77777777" w:rsidR="00717A12" w:rsidRDefault="00E940F0" w:rsidP="00717A12">
      <w:pPr>
        <w:jc w:val="both"/>
        <w:rPr>
          <w:rFonts w:ascii="Times New Roman" w:hAnsi="Times New Roman" w:cs="Times New Roman"/>
          <w:color w:val="000000" w:themeColor="text1"/>
          <w:szCs w:val="24"/>
        </w:rPr>
      </w:pPr>
      <w:r w:rsidRPr="00717A12">
        <w:rPr>
          <w:rFonts w:ascii="Times New Roman" w:hAnsi="Times New Roman" w:cs="Times New Roman"/>
          <w:color w:val="000000" w:themeColor="text1"/>
          <w:szCs w:val="24"/>
        </w:rPr>
        <w:t>E</w:t>
      </w:r>
      <w:r w:rsidR="00716B5E" w:rsidRPr="00717A12">
        <w:rPr>
          <w:rFonts w:ascii="Times New Roman" w:hAnsi="Times New Roman" w:cs="Times New Roman"/>
          <w:color w:val="000000" w:themeColor="text1"/>
          <w:szCs w:val="24"/>
        </w:rPr>
        <w:t>l </w:t>
      </w:r>
      <w:r w:rsidR="00716B5E" w:rsidRPr="00717A12">
        <w:rPr>
          <w:rFonts w:ascii="Times New Roman" w:hAnsi="Times New Roman" w:cs="Times New Roman"/>
          <w:b/>
          <w:bCs/>
          <w:color w:val="000000" w:themeColor="text1"/>
          <w:szCs w:val="24"/>
        </w:rPr>
        <w:t>mármol</w:t>
      </w:r>
      <w:r w:rsidR="00716B5E" w:rsidRPr="00717A12">
        <w:rPr>
          <w:rFonts w:ascii="Times New Roman" w:hAnsi="Times New Roman" w:cs="Times New Roman"/>
          <w:color w:val="000000" w:themeColor="text1"/>
          <w:szCs w:val="24"/>
        </w:rPr>
        <w:t> es una </w:t>
      </w:r>
      <w:hyperlink r:id="rId11" w:tooltip="Roca metamórfica" w:history="1">
        <w:r w:rsidR="00716B5E" w:rsidRPr="00717A12">
          <w:rPr>
            <w:rStyle w:val="Hipervnculo"/>
            <w:rFonts w:ascii="Times New Roman" w:hAnsi="Times New Roman" w:cs="Times New Roman"/>
            <w:color w:val="000000" w:themeColor="text1"/>
            <w:szCs w:val="24"/>
            <w:u w:val="none"/>
          </w:rPr>
          <w:t>roca metamórfica</w:t>
        </w:r>
      </w:hyperlink>
      <w:r w:rsidR="00716B5E" w:rsidRPr="00717A12">
        <w:rPr>
          <w:rFonts w:ascii="Times New Roman" w:hAnsi="Times New Roman" w:cs="Times New Roman"/>
          <w:color w:val="000000" w:themeColor="text1"/>
          <w:szCs w:val="24"/>
        </w:rPr>
        <w:t> compacta formada a partir de rocas </w:t>
      </w:r>
      <w:hyperlink r:id="rId12" w:tooltip="Caliza" w:history="1">
        <w:r w:rsidR="00716B5E" w:rsidRPr="00717A12">
          <w:rPr>
            <w:rStyle w:val="Hipervnculo"/>
            <w:rFonts w:ascii="Times New Roman" w:hAnsi="Times New Roman" w:cs="Times New Roman"/>
            <w:color w:val="000000" w:themeColor="text1"/>
            <w:szCs w:val="24"/>
            <w:u w:val="none"/>
          </w:rPr>
          <w:t>calizas</w:t>
        </w:r>
      </w:hyperlink>
      <w:r w:rsidR="00716B5E" w:rsidRPr="00717A12">
        <w:rPr>
          <w:rFonts w:ascii="Times New Roman" w:hAnsi="Times New Roman" w:cs="Times New Roman"/>
          <w:color w:val="000000" w:themeColor="text1"/>
          <w:szCs w:val="24"/>
        </w:rPr>
        <w:t> que, sometidas a elevadas temperaturas y presiones, alcanzan un alto grado de cristalización. El componente básico del mármol es el </w:t>
      </w:r>
      <w:hyperlink r:id="rId13" w:tooltip="Carbonato de calcio" w:history="1">
        <w:r w:rsidR="00716B5E" w:rsidRPr="00717A12">
          <w:rPr>
            <w:rStyle w:val="Hipervnculo"/>
            <w:rFonts w:ascii="Times New Roman" w:hAnsi="Times New Roman" w:cs="Times New Roman"/>
            <w:color w:val="000000" w:themeColor="text1"/>
            <w:szCs w:val="24"/>
            <w:u w:val="none"/>
          </w:rPr>
          <w:t>carbonato cálcico</w:t>
        </w:r>
      </w:hyperlink>
      <w:r w:rsidR="00716B5E" w:rsidRPr="00717A12">
        <w:rPr>
          <w:rFonts w:ascii="Times New Roman" w:hAnsi="Times New Roman" w:cs="Times New Roman"/>
          <w:color w:val="000000" w:themeColor="text1"/>
          <w:szCs w:val="24"/>
        </w:rPr>
        <w:t>, cuyo contenido</w:t>
      </w:r>
      <w:r w:rsidRPr="00717A12">
        <w:rPr>
          <w:rFonts w:ascii="Times New Roman" w:hAnsi="Times New Roman" w:cs="Times New Roman"/>
          <w:color w:val="000000" w:themeColor="text1"/>
          <w:szCs w:val="24"/>
        </w:rPr>
        <w:t xml:space="preserve"> supera el 90%; los demás </w:t>
      </w:r>
      <w:r w:rsidR="00716B5E" w:rsidRPr="00717A12">
        <w:rPr>
          <w:rFonts w:ascii="Times New Roman" w:hAnsi="Times New Roman" w:cs="Times New Roman"/>
          <w:color w:val="000000" w:themeColor="text1"/>
          <w:szCs w:val="24"/>
        </w:rPr>
        <w:t>componentes</w:t>
      </w:r>
      <w:r w:rsidRPr="00717A12">
        <w:rPr>
          <w:rFonts w:ascii="Times New Roman" w:hAnsi="Times New Roman" w:cs="Times New Roman"/>
          <w:color w:val="000000" w:themeColor="text1"/>
          <w:szCs w:val="24"/>
        </w:rPr>
        <w:t xml:space="preserve"> minerales son los responsables </w:t>
      </w:r>
      <w:r w:rsidR="00716B5E" w:rsidRPr="00717A12">
        <w:rPr>
          <w:rFonts w:ascii="Times New Roman" w:hAnsi="Times New Roman" w:cs="Times New Roman"/>
          <w:color w:val="000000" w:themeColor="text1"/>
          <w:szCs w:val="24"/>
        </w:rPr>
        <w:t xml:space="preserve"> </w:t>
      </w:r>
      <w:r w:rsidRPr="00717A12">
        <w:rPr>
          <w:rFonts w:ascii="Times New Roman" w:hAnsi="Times New Roman" w:cs="Times New Roman"/>
          <w:color w:val="000000" w:themeColor="text1"/>
          <w:szCs w:val="24"/>
        </w:rPr>
        <w:t xml:space="preserve">de dar una </w:t>
      </w:r>
      <w:r w:rsidR="00716B5E" w:rsidRPr="00717A12">
        <w:rPr>
          <w:rFonts w:ascii="Times New Roman" w:hAnsi="Times New Roman" w:cs="Times New Roman"/>
          <w:color w:val="000000" w:themeColor="text1"/>
          <w:szCs w:val="24"/>
        </w:rPr>
        <w:t xml:space="preserve"> gran variedad de </w:t>
      </w:r>
      <w:r w:rsidRPr="00717A12">
        <w:rPr>
          <w:rFonts w:ascii="Times New Roman" w:hAnsi="Times New Roman" w:cs="Times New Roman"/>
          <w:color w:val="000000" w:themeColor="text1"/>
          <w:szCs w:val="24"/>
        </w:rPr>
        <w:t>colores a los mármoles y definir</w:t>
      </w:r>
      <w:r w:rsidR="00716B5E" w:rsidRPr="00717A12">
        <w:rPr>
          <w:rFonts w:ascii="Times New Roman" w:hAnsi="Times New Roman" w:cs="Times New Roman"/>
          <w:color w:val="000000" w:themeColor="text1"/>
          <w:szCs w:val="24"/>
        </w:rPr>
        <w:t xml:space="preserve"> sus características físicas</w:t>
      </w:r>
      <w:r w:rsidRPr="00717A12">
        <w:rPr>
          <w:rFonts w:ascii="Times New Roman" w:hAnsi="Times New Roman" w:cs="Times New Roman"/>
          <w:color w:val="000000" w:themeColor="text1"/>
          <w:szCs w:val="24"/>
        </w:rPr>
        <w:t xml:space="preserve"> (Fig. N° 1)</w:t>
      </w:r>
      <w:r w:rsidR="00716B5E" w:rsidRPr="00717A12">
        <w:rPr>
          <w:rFonts w:ascii="Times New Roman" w:hAnsi="Times New Roman" w:cs="Times New Roman"/>
          <w:color w:val="000000" w:themeColor="text1"/>
          <w:szCs w:val="24"/>
        </w:rPr>
        <w:t>. Tras un proceso de pulido por abrasión el mármol alcanza alto nivel de brillo natural, es decir, sin ceras ni componentes químicos.</w:t>
      </w:r>
    </w:p>
    <w:p w14:paraId="520C230B" w14:textId="77777777" w:rsidR="00E940F0" w:rsidRPr="00717A12" w:rsidRDefault="00E940F0" w:rsidP="00717A12">
      <w:pPr>
        <w:jc w:val="both"/>
        <w:rPr>
          <w:rFonts w:ascii="Times New Roman" w:hAnsi="Times New Roman" w:cs="Times New Roman"/>
          <w:color w:val="000000" w:themeColor="text1"/>
          <w:szCs w:val="24"/>
        </w:rPr>
      </w:pPr>
      <w:r w:rsidRPr="00717A12">
        <w:rPr>
          <w:rFonts w:ascii="Times New Roman" w:hAnsi="Times New Roman" w:cs="Times New Roman"/>
          <w:color w:val="000000" w:themeColor="text1"/>
          <w:szCs w:val="24"/>
        </w:rPr>
        <w:t>Tiene una dureza de tres en la </w:t>
      </w:r>
      <w:hyperlink r:id="rId14" w:history="1">
        <w:r w:rsidRPr="00717A12">
          <w:rPr>
            <w:rStyle w:val="Hipervnculo"/>
            <w:rFonts w:ascii="Times New Roman" w:hAnsi="Times New Roman" w:cs="Times New Roman"/>
            <w:b/>
            <w:bCs/>
            <w:color w:val="000000" w:themeColor="text1"/>
            <w:szCs w:val="24"/>
          </w:rPr>
          <w:t>escala de dureza de Mohs</w:t>
        </w:r>
      </w:hyperlink>
      <w:r w:rsidRPr="00717A12">
        <w:rPr>
          <w:rFonts w:ascii="Times New Roman" w:hAnsi="Times New Roman" w:cs="Times New Roman"/>
          <w:color w:val="000000" w:themeColor="text1"/>
          <w:szCs w:val="24"/>
        </w:rPr>
        <w:t>, gracias a esto, el mármol es fácil de tallar y eso lo hace útil para el tallado de objetos ornamentales. La translucidez del mármol así como pureza lo hace especialmente atractivo para muchos tipos de esculturas y decoración de interiores.</w:t>
      </w:r>
    </w:p>
    <w:p w14:paraId="36A92E25" w14:textId="77777777" w:rsidR="0077308E" w:rsidRPr="00717A12" w:rsidRDefault="00716B5E" w:rsidP="00717A12">
      <w:pPr>
        <w:jc w:val="both"/>
        <w:rPr>
          <w:rFonts w:ascii="Times New Roman" w:hAnsi="Times New Roman" w:cs="Times New Roman"/>
          <w:color w:val="202122"/>
          <w:szCs w:val="24"/>
        </w:rPr>
      </w:pPr>
      <w:r w:rsidRPr="00717A12">
        <w:rPr>
          <w:rFonts w:ascii="Times New Roman" w:hAnsi="Times New Roman" w:cs="Times New Roman"/>
          <w:color w:val="202122"/>
          <w:szCs w:val="24"/>
        </w:rPr>
        <w:t>El mármol se utiliza principalmente en la construcción, decoración y </w:t>
      </w:r>
      <w:hyperlink r:id="rId15" w:history="1">
        <w:r w:rsidRPr="00717A12">
          <w:rPr>
            <w:rStyle w:val="Hipervnculo"/>
            <w:rFonts w:ascii="Times New Roman" w:hAnsi="Times New Roman" w:cs="Times New Roman"/>
            <w:color w:val="000000" w:themeColor="text1"/>
            <w:szCs w:val="24"/>
          </w:rPr>
          <w:t>escultura</w:t>
        </w:r>
      </w:hyperlink>
      <w:r w:rsidRPr="00717A12">
        <w:rPr>
          <w:rFonts w:ascii="Times New Roman" w:hAnsi="Times New Roman" w:cs="Times New Roman"/>
          <w:color w:val="000000" w:themeColor="text1"/>
          <w:szCs w:val="24"/>
        </w:rPr>
        <w:t>.</w:t>
      </w:r>
    </w:p>
    <w:p w14:paraId="135C106B" w14:textId="77777777" w:rsidR="00E940F0" w:rsidRPr="00717A12" w:rsidRDefault="00717A12" w:rsidP="0077308E">
      <w:pPr>
        <w:rPr>
          <w:rFonts w:ascii="Times New Roman" w:hAnsi="Times New Roman" w:cs="Times New Roman"/>
          <w:color w:val="202122"/>
          <w:sz w:val="24"/>
          <w:szCs w:val="24"/>
        </w:rPr>
      </w:pPr>
      <w:r>
        <w:rPr>
          <w:noProof/>
          <w:color w:val="202122"/>
          <w:lang w:eastAsia="es-AR"/>
        </w:rPr>
        <w:drawing>
          <wp:anchor distT="0" distB="0" distL="114300" distR="114300" simplePos="0" relativeHeight="251657728" behindDoc="0" locked="0" layoutInCell="1" allowOverlap="1" wp14:anchorId="221535FC" wp14:editId="494BD977">
            <wp:simplePos x="0" y="0"/>
            <wp:positionH relativeFrom="column">
              <wp:posOffset>50800</wp:posOffset>
            </wp:positionH>
            <wp:positionV relativeFrom="paragraph">
              <wp:posOffset>143510</wp:posOffset>
            </wp:positionV>
            <wp:extent cx="2116455" cy="1483995"/>
            <wp:effectExtent l="0" t="0" r="0" b="1905"/>
            <wp:wrapSquare wrapText="bothSides"/>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cite_me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16455" cy="1483995"/>
                    </a:xfrm>
                    <a:prstGeom prst="rect">
                      <a:avLst/>
                    </a:prstGeom>
                  </pic:spPr>
                </pic:pic>
              </a:graphicData>
            </a:graphic>
            <wp14:sizeRelH relativeFrom="page">
              <wp14:pctWidth>0</wp14:pctWidth>
            </wp14:sizeRelH>
            <wp14:sizeRelV relativeFrom="page">
              <wp14:pctHeight>0</wp14:pctHeight>
            </wp14:sizeRelV>
          </wp:anchor>
        </w:drawing>
      </w:r>
    </w:p>
    <w:p w14:paraId="4DEE9D94" w14:textId="77777777" w:rsidR="00717A12" w:rsidRDefault="00717A12" w:rsidP="00716B5E">
      <w:pPr>
        <w:pStyle w:val="NormalWeb"/>
        <w:shd w:val="clear" w:color="auto" w:fill="FFFFFF"/>
        <w:spacing w:before="120" w:beforeAutospacing="0" w:after="0" w:afterAutospacing="0"/>
        <w:rPr>
          <w:color w:val="202122"/>
        </w:rPr>
      </w:pPr>
    </w:p>
    <w:p w14:paraId="56202642" w14:textId="77777777" w:rsidR="00717A12" w:rsidRDefault="00717A12" w:rsidP="00716B5E">
      <w:pPr>
        <w:pStyle w:val="NormalWeb"/>
        <w:shd w:val="clear" w:color="auto" w:fill="FFFFFF"/>
        <w:spacing w:before="120" w:beforeAutospacing="0" w:after="0" w:afterAutospacing="0"/>
        <w:rPr>
          <w:color w:val="202122"/>
        </w:rPr>
      </w:pPr>
    </w:p>
    <w:p w14:paraId="2A68969B" w14:textId="77777777" w:rsidR="00717A12" w:rsidRDefault="00717A12" w:rsidP="00716B5E">
      <w:pPr>
        <w:pStyle w:val="NormalWeb"/>
        <w:shd w:val="clear" w:color="auto" w:fill="FFFFFF"/>
        <w:spacing w:before="120" w:beforeAutospacing="0" w:after="0" w:afterAutospacing="0"/>
        <w:rPr>
          <w:color w:val="202122"/>
        </w:rPr>
      </w:pPr>
    </w:p>
    <w:p w14:paraId="09668FFA" w14:textId="77777777" w:rsidR="00717A12" w:rsidRDefault="00717A12" w:rsidP="00717A12">
      <w:pPr>
        <w:pStyle w:val="NormalWeb"/>
        <w:shd w:val="clear" w:color="auto" w:fill="FFFFFF"/>
        <w:spacing w:before="120" w:beforeAutospacing="0" w:after="0" w:afterAutospacing="0"/>
        <w:rPr>
          <w:color w:val="202122"/>
        </w:rPr>
      </w:pPr>
    </w:p>
    <w:p w14:paraId="3EAE313A" w14:textId="77777777" w:rsidR="00717A12" w:rsidRDefault="00717A12" w:rsidP="00717A12">
      <w:pPr>
        <w:pStyle w:val="NormalWeb"/>
        <w:shd w:val="clear" w:color="auto" w:fill="FFFFFF"/>
        <w:spacing w:before="120" w:beforeAutospacing="0" w:after="0" w:afterAutospacing="0"/>
        <w:rPr>
          <w:color w:val="202122"/>
        </w:rPr>
      </w:pPr>
    </w:p>
    <w:p w14:paraId="3BA35BE2" w14:textId="77777777" w:rsidR="00717A12" w:rsidRDefault="00717A12" w:rsidP="00717A12">
      <w:pPr>
        <w:pStyle w:val="NormalWeb"/>
        <w:shd w:val="clear" w:color="auto" w:fill="FFFFFF"/>
        <w:spacing w:before="120" w:beforeAutospacing="0" w:after="0" w:afterAutospacing="0"/>
        <w:rPr>
          <w:color w:val="202122"/>
        </w:rPr>
      </w:pPr>
    </w:p>
    <w:p w14:paraId="0508B077" w14:textId="77777777" w:rsidR="00716B5E" w:rsidRPr="00717A12" w:rsidRDefault="00717A12" w:rsidP="00717A12">
      <w:pPr>
        <w:pStyle w:val="NormalWeb"/>
        <w:shd w:val="clear" w:color="auto" w:fill="FFFFFF"/>
        <w:spacing w:before="120" w:beforeAutospacing="0" w:after="0" w:afterAutospacing="0"/>
      </w:pPr>
      <w:r>
        <w:rPr>
          <w:color w:val="202122"/>
          <w:sz w:val="20"/>
        </w:rPr>
        <w:t>Figura N°1: Muestra macro de calcita</w:t>
      </w:r>
    </w:p>
    <w:p w14:paraId="39668405" w14:textId="77777777" w:rsidR="00716B5E" w:rsidRDefault="00716B5E" w:rsidP="00716B5E">
      <w:pPr>
        <w:ind w:firstLine="708"/>
        <w:rPr>
          <w:rFonts w:ascii="Times New Roman" w:hAnsi="Times New Roman" w:cs="Times New Roman"/>
          <w:sz w:val="24"/>
          <w:szCs w:val="24"/>
        </w:rPr>
      </w:pPr>
    </w:p>
    <w:p w14:paraId="2CE395E6" w14:textId="77777777" w:rsidR="00CF74A5" w:rsidRDefault="00CF74A5" w:rsidP="00CF74A5">
      <w:pPr>
        <w:jc w:val="center"/>
        <w:rPr>
          <w:rFonts w:ascii="Times New Roman" w:hAnsi="Times New Roman" w:cs="Times New Roman"/>
          <w:b/>
          <w:sz w:val="28"/>
          <w:szCs w:val="24"/>
          <w:u w:val="single"/>
        </w:rPr>
      </w:pPr>
    </w:p>
    <w:p w14:paraId="6EAD4DC0" w14:textId="1FE1C330" w:rsidR="00717A12" w:rsidRPr="00D831B7" w:rsidRDefault="00CF74A5" w:rsidP="00D831B7">
      <w:pPr>
        <w:rPr>
          <w:rFonts w:ascii="Times New Roman" w:hAnsi="Times New Roman" w:cs="Times New Roman"/>
          <w:b/>
          <w:i/>
          <w:iCs/>
          <w:sz w:val="28"/>
          <w:szCs w:val="24"/>
        </w:rPr>
      </w:pPr>
      <w:r w:rsidRPr="00D831B7">
        <w:rPr>
          <w:rFonts w:ascii="Times New Roman" w:hAnsi="Times New Roman" w:cs="Times New Roman"/>
          <w:b/>
          <w:i/>
          <w:iCs/>
          <w:sz w:val="28"/>
          <w:szCs w:val="24"/>
        </w:rPr>
        <w:t>DIFERENCIA ENTRE MINERIA METALIFERA Y NO METALIFERA</w:t>
      </w:r>
    </w:p>
    <w:p w14:paraId="098CB630" w14:textId="77777777" w:rsidR="00CF74A5" w:rsidRDefault="00CF74A5" w:rsidP="005F45DC">
      <w:pPr>
        <w:jc w:val="both"/>
        <w:rPr>
          <w:rFonts w:ascii="Times New Roman" w:hAnsi="Times New Roman" w:cs="Times New Roman"/>
          <w:szCs w:val="24"/>
        </w:rPr>
      </w:pPr>
      <w:r w:rsidRPr="00CF74A5">
        <w:rPr>
          <w:rFonts w:ascii="Times New Roman" w:hAnsi="Times New Roman" w:cs="Times New Roman"/>
          <w:szCs w:val="24"/>
        </w:rPr>
        <w:t>En general, la minería no metalífera incluye la extracción y procesamiento de rocas y minerales que no contienen metales preciosos o metales base. Además del mármol, otros ejemplos de minerales no metalíferos son la sal común, el yeso, la bentonita, el granito y el pórfido.</w:t>
      </w:r>
    </w:p>
    <w:p w14:paraId="76361797" w14:textId="77777777" w:rsidR="00CF74A5" w:rsidRPr="00CF74A5" w:rsidRDefault="00CF74A5" w:rsidP="005F45DC">
      <w:pPr>
        <w:jc w:val="both"/>
        <w:rPr>
          <w:rFonts w:ascii="Times New Roman" w:hAnsi="Times New Roman" w:cs="Times New Roman"/>
          <w:szCs w:val="24"/>
        </w:rPr>
      </w:pPr>
      <w:r w:rsidRPr="00CF74A5">
        <w:rPr>
          <w:rFonts w:ascii="Times New Roman" w:hAnsi="Times New Roman" w:cs="Times New Roman"/>
          <w:szCs w:val="24"/>
        </w:rPr>
        <w:t>La minería metalífera se refiere a la extracción de minerales metálicos, como oro, plata, cobre, hierro, zinc, plomo y aluminio</w:t>
      </w:r>
      <w:r>
        <w:rPr>
          <w:rFonts w:ascii="Times New Roman" w:hAnsi="Times New Roman" w:cs="Times New Roman"/>
          <w:szCs w:val="24"/>
        </w:rPr>
        <w:t>. P</w:t>
      </w:r>
      <w:r w:rsidRPr="00CF74A5">
        <w:rPr>
          <w:rFonts w:ascii="Times New Roman" w:hAnsi="Times New Roman" w:cs="Times New Roman"/>
          <w:szCs w:val="24"/>
        </w:rPr>
        <w:t>or otro lado, es un importante contribuyente a las economías regionales y aporta el 18% de la mano de obra minera, trabaja a veces por debajo de su capacidad instalada, lo que puede afectar la mano de obra y la producción.</w:t>
      </w:r>
    </w:p>
    <w:p w14:paraId="1433F8FD" w14:textId="27864B34" w:rsidR="00CF74A5" w:rsidRDefault="00CF74A5" w:rsidP="005F45DC">
      <w:pPr>
        <w:jc w:val="both"/>
        <w:rPr>
          <w:rFonts w:ascii="Times New Roman" w:hAnsi="Times New Roman" w:cs="Times New Roman"/>
          <w:szCs w:val="24"/>
        </w:rPr>
      </w:pPr>
      <w:r w:rsidRPr="00CF74A5">
        <w:rPr>
          <w:rFonts w:ascii="Times New Roman" w:hAnsi="Times New Roman" w:cs="Times New Roman"/>
          <w:szCs w:val="24"/>
        </w:rPr>
        <w:t>En Argentina, la minería metalífera tiene un gran potencial y oportunidades para las economías regionales, especialmente en torno a encadenami</w:t>
      </w:r>
      <w:r>
        <w:rPr>
          <w:rFonts w:ascii="Times New Roman" w:hAnsi="Times New Roman" w:cs="Times New Roman"/>
          <w:szCs w:val="24"/>
        </w:rPr>
        <w:t>entos productivos y estándares, s</w:t>
      </w:r>
      <w:r w:rsidRPr="00CF74A5">
        <w:rPr>
          <w:rFonts w:ascii="Times New Roman" w:hAnsi="Times New Roman" w:cs="Times New Roman"/>
          <w:szCs w:val="24"/>
        </w:rPr>
        <w:t>in embargo, la minería metalífera también enfrenta una amplia oposición de parte de la sociedad en Argentina y América Latina</w:t>
      </w:r>
      <w:r w:rsidR="00410470">
        <w:rPr>
          <w:rFonts w:ascii="Times New Roman" w:hAnsi="Times New Roman" w:cs="Times New Roman"/>
          <w:szCs w:val="24"/>
        </w:rPr>
        <w:t>.</w:t>
      </w:r>
    </w:p>
    <w:p w14:paraId="28E3C293" w14:textId="77777777" w:rsidR="00CF74A5" w:rsidRDefault="00CF74A5" w:rsidP="00CF74A5">
      <w:pPr>
        <w:jc w:val="both"/>
        <w:rPr>
          <w:rFonts w:ascii="Times New Roman" w:hAnsi="Times New Roman" w:cs="Times New Roman"/>
          <w:szCs w:val="24"/>
        </w:rPr>
      </w:pPr>
    </w:p>
    <w:p w14:paraId="44AC51E0" w14:textId="77777777" w:rsidR="00CF74A5" w:rsidRPr="00410470" w:rsidRDefault="00CF74A5" w:rsidP="00410470">
      <w:pPr>
        <w:rPr>
          <w:rFonts w:ascii="Times New Roman" w:hAnsi="Times New Roman" w:cs="Times New Roman"/>
          <w:b/>
          <w:i/>
          <w:iCs/>
          <w:sz w:val="28"/>
          <w:szCs w:val="24"/>
        </w:rPr>
      </w:pPr>
      <w:r w:rsidRPr="00410470">
        <w:rPr>
          <w:rFonts w:ascii="Times New Roman" w:hAnsi="Times New Roman" w:cs="Times New Roman"/>
          <w:b/>
          <w:i/>
          <w:iCs/>
          <w:sz w:val="28"/>
          <w:szCs w:val="24"/>
        </w:rPr>
        <w:lastRenderedPageBreak/>
        <w:t>CARACTERISTICAS DEL MARMOL</w:t>
      </w:r>
    </w:p>
    <w:tbl>
      <w:tblPr>
        <w:tblStyle w:val="Tablaconcuadrcula"/>
        <w:tblpPr w:leftFromText="141" w:rightFromText="141" w:vertAnchor="text" w:horzAnchor="margin" w:tblpXSpec="center" w:tblpY="131"/>
        <w:tblW w:w="0" w:type="auto"/>
        <w:tblLook w:val="04A0" w:firstRow="1" w:lastRow="0" w:firstColumn="1" w:lastColumn="0" w:noHBand="0" w:noVBand="1"/>
      </w:tblPr>
      <w:tblGrid>
        <w:gridCol w:w="3652"/>
        <w:gridCol w:w="3686"/>
      </w:tblGrid>
      <w:tr w:rsidR="00475262" w14:paraId="54AA4A77" w14:textId="77777777" w:rsidTr="00475262">
        <w:tc>
          <w:tcPr>
            <w:tcW w:w="3652" w:type="dxa"/>
          </w:tcPr>
          <w:p w14:paraId="21CDDB5D" w14:textId="77777777" w:rsidR="00475262" w:rsidRDefault="00475262" w:rsidP="00475262">
            <w:pPr>
              <w:jc w:val="center"/>
              <w:rPr>
                <w:rFonts w:ascii="Times New Roman" w:hAnsi="Times New Roman" w:cs="Times New Roman"/>
                <w:sz w:val="24"/>
                <w:szCs w:val="24"/>
              </w:rPr>
            </w:pPr>
            <w:r w:rsidRPr="00475262">
              <w:rPr>
                <w:rFonts w:ascii="Times New Roman" w:hAnsi="Times New Roman" w:cs="Times New Roman"/>
                <w:sz w:val="24"/>
                <w:szCs w:val="24"/>
              </w:rPr>
              <w:t>Nombre de la roca</w:t>
            </w:r>
          </w:p>
        </w:tc>
        <w:tc>
          <w:tcPr>
            <w:tcW w:w="3686" w:type="dxa"/>
          </w:tcPr>
          <w:p w14:paraId="71654238" w14:textId="77777777" w:rsidR="00475262" w:rsidRDefault="00475262" w:rsidP="00475262">
            <w:pPr>
              <w:jc w:val="center"/>
              <w:rPr>
                <w:rFonts w:ascii="Times New Roman" w:hAnsi="Times New Roman" w:cs="Times New Roman"/>
                <w:sz w:val="24"/>
                <w:szCs w:val="24"/>
              </w:rPr>
            </w:pPr>
            <w:r w:rsidRPr="00475262">
              <w:rPr>
                <w:rFonts w:ascii="Times New Roman" w:hAnsi="Times New Roman" w:cs="Times New Roman"/>
                <w:sz w:val="24"/>
                <w:szCs w:val="24"/>
              </w:rPr>
              <w:t>Mármol</w:t>
            </w:r>
          </w:p>
        </w:tc>
      </w:tr>
      <w:tr w:rsidR="00475262" w14:paraId="0F24E7E3" w14:textId="77777777" w:rsidTr="00475262">
        <w:tc>
          <w:tcPr>
            <w:tcW w:w="3652" w:type="dxa"/>
          </w:tcPr>
          <w:p w14:paraId="23F79544" w14:textId="77777777" w:rsidR="00475262" w:rsidRDefault="00475262" w:rsidP="00475262">
            <w:pPr>
              <w:jc w:val="center"/>
              <w:rPr>
                <w:rFonts w:ascii="Times New Roman" w:hAnsi="Times New Roman" w:cs="Times New Roman"/>
                <w:sz w:val="24"/>
                <w:szCs w:val="24"/>
              </w:rPr>
            </w:pPr>
            <w:r w:rsidRPr="00475262">
              <w:rPr>
                <w:rFonts w:ascii="Times New Roman" w:hAnsi="Times New Roman" w:cs="Times New Roman"/>
                <w:sz w:val="24"/>
                <w:szCs w:val="24"/>
              </w:rPr>
              <w:t>Color</w:t>
            </w:r>
          </w:p>
        </w:tc>
        <w:tc>
          <w:tcPr>
            <w:tcW w:w="3686" w:type="dxa"/>
          </w:tcPr>
          <w:p w14:paraId="6C2629F7" w14:textId="77777777" w:rsidR="00475262" w:rsidRDefault="00475262" w:rsidP="00475262">
            <w:pPr>
              <w:jc w:val="center"/>
              <w:rPr>
                <w:rFonts w:ascii="Times New Roman" w:hAnsi="Times New Roman" w:cs="Times New Roman"/>
                <w:sz w:val="24"/>
                <w:szCs w:val="24"/>
              </w:rPr>
            </w:pPr>
            <w:r w:rsidRPr="00475262">
              <w:rPr>
                <w:rFonts w:ascii="Times New Roman" w:hAnsi="Times New Roman" w:cs="Times New Roman"/>
                <w:sz w:val="24"/>
                <w:szCs w:val="24"/>
              </w:rPr>
              <w:t>Blanco grisáceo</w:t>
            </w:r>
          </w:p>
        </w:tc>
      </w:tr>
      <w:tr w:rsidR="00475262" w14:paraId="68F78751" w14:textId="77777777" w:rsidTr="00475262">
        <w:tc>
          <w:tcPr>
            <w:tcW w:w="3652" w:type="dxa"/>
          </w:tcPr>
          <w:p w14:paraId="15E0AC62" w14:textId="77777777" w:rsidR="00475262" w:rsidRDefault="00475262" w:rsidP="00475262">
            <w:pPr>
              <w:jc w:val="center"/>
              <w:rPr>
                <w:rFonts w:ascii="Times New Roman" w:hAnsi="Times New Roman" w:cs="Times New Roman"/>
                <w:sz w:val="24"/>
                <w:szCs w:val="24"/>
              </w:rPr>
            </w:pPr>
            <w:r w:rsidRPr="00475262">
              <w:rPr>
                <w:rFonts w:ascii="Times New Roman" w:hAnsi="Times New Roman" w:cs="Times New Roman"/>
                <w:sz w:val="24"/>
                <w:szCs w:val="24"/>
              </w:rPr>
              <w:t>Textura</w:t>
            </w:r>
          </w:p>
        </w:tc>
        <w:tc>
          <w:tcPr>
            <w:tcW w:w="3686" w:type="dxa"/>
          </w:tcPr>
          <w:p w14:paraId="6741F8ED" w14:textId="77777777" w:rsidR="00475262" w:rsidRDefault="00475262" w:rsidP="00475262">
            <w:pPr>
              <w:jc w:val="center"/>
              <w:rPr>
                <w:rFonts w:ascii="Times New Roman" w:hAnsi="Times New Roman" w:cs="Times New Roman"/>
                <w:sz w:val="24"/>
                <w:szCs w:val="24"/>
              </w:rPr>
            </w:pPr>
            <w:r w:rsidRPr="00475262">
              <w:rPr>
                <w:rFonts w:ascii="Times New Roman" w:hAnsi="Times New Roman" w:cs="Times New Roman"/>
                <w:sz w:val="24"/>
                <w:szCs w:val="24"/>
              </w:rPr>
              <w:t>Granoblástica</w:t>
            </w:r>
          </w:p>
        </w:tc>
      </w:tr>
      <w:tr w:rsidR="00475262" w14:paraId="291EB868" w14:textId="77777777" w:rsidTr="00475262">
        <w:tc>
          <w:tcPr>
            <w:tcW w:w="3652" w:type="dxa"/>
          </w:tcPr>
          <w:p w14:paraId="7B0F2BDA" w14:textId="77777777" w:rsidR="00475262" w:rsidRDefault="00475262" w:rsidP="00475262">
            <w:pPr>
              <w:jc w:val="center"/>
              <w:rPr>
                <w:rFonts w:ascii="Times New Roman" w:hAnsi="Times New Roman" w:cs="Times New Roman"/>
                <w:sz w:val="24"/>
                <w:szCs w:val="24"/>
              </w:rPr>
            </w:pPr>
            <w:r w:rsidRPr="00475262">
              <w:rPr>
                <w:rFonts w:ascii="Times New Roman" w:hAnsi="Times New Roman" w:cs="Times New Roman"/>
                <w:sz w:val="24"/>
                <w:szCs w:val="24"/>
              </w:rPr>
              <w:t>Estructura</w:t>
            </w:r>
          </w:p>
        </w:tc>
        <w:tc>
          <w:tcPr>
            <w:tcW w:w="3686" w:type="dxa"/>
          </w:tcPr>
          <w:p w14:paraId="10124CF3" w14:textId="77777777" w:rsidR="00475262" w:rsidRDefault="00475262" w:rsidP="00475262">
            <w:pPr>
              <w:jc w:val="center"/>
              <w:rPr>
                <w:rFonts w:ascii="Times New Roman" w:hAnsi="Times New Roman" w:cs="Times New Roman"/>
                <w:sz w:val="24"/>
                <w:szCs w:val="24"/>
              </w:rPr>
            </w:pPr>
            <w:r w:rsidRPr="00475262">
              <w:rPr>
                <w:rFonts w:ascii="Times New Roman" w:hAnsi="Times New Roman" w:cs="Times New Roman"/>
                <w:sz w:val="24"/>
                <w:szCs w:val="24"/>
              </w:rPr>
              <w:t>No foliada</w:t>
            </w:r>
          </w:p>
        </w:tc>
      </w:tr>
      <w:tr w:rsidR="00475262" w14:paraId="0F9B00B9" w14:textId="77777777" w:rsidTr="00475262">
        <w:tc>
          <w:tcPr>
            <w:tcW w:w="3652" w:type="dxa"/>
          </w:tcPr>
          <w:p w14:paraId="1A95351E" w14:textId="77777777" w:rsidR="00475262" w:rsidRDefault="00475262" w:rsidP="00475262">
            <w:pPr>
              <w:jc w:val="center"/>
              <w:rPr>
                <w:rFonts w:ascii="Times New Roman" w:hAnsi="Times New Roman" w:cs="Times New Roman"/>
                <w:sz w:val="24"/>
                <w:szCs w:val="24"/>
              </w:rPr>
            </w:pPr>
            <w:r w:rsidRPr="00475262">
              <w:rPr>
                <w:rFonts w:ascii="Times New Roman" w:hAnsi="Times New Roman" w:cs="Times New Roman"/>
                <w:sz w:val="24"/>
                <w:szCs w:val="24"/>
              </w:rPr>
              <w:t>Minerales</w:t>
            </w:r>
          </w:p>
        </w:tc>
        <w:tc>
          <w:tcPr>
            <w:tcW w:w="3686" w:type="dxa"/>
          </w:tcPr>
          <w:p w14:paraId="69237060" w14:textId="77777777" w:rsidR="00475262" w:rsidRDefault="00475262" w:rsidP="00475262">
            <w:pPr>
              <w:jc w:val="center"/>
              <w:rPr>
                <w:rFonts w:ascii="Times New Roman" w:hAnsi="Times New Roman" w:cs="Times New Roman"/>
                <w:sz w:val="24"/>
                <w:szCs w:val="24"/>
              </w:rPr>
            </w:pPr>
            <w:r w:rsidRPr="00475262">
              <w:rPr>
                <w:rFonts w:ascii="Times New Roman" w:hAnsi="Times New Roman" w:cs="Times New Roman"/>
                <w:sz w:val="24"/>
                <w:szCs w:val="24"/>
              </w:rPr>
              <w:t>Calcita</w:t>
            </w:r>
          </w:p>
        </w:tc>
      </w:tr>
      <w:tr w:rsidR="00475262" w14:paraId="4C8F7950" w14:textId="77777777" w:rsidTr="00475262">
        <w:tc>
          <w:tcPr>
            <w:tcW w:w="3652" w:type="dxa"/>
          </w:tcPr>
          <w:p w14:paraId="4877779F" w14:textId="77777777" w:rsidR="00475262" w:rsidRDefault="00475262" w:rsidP="00475262">
            <w:pPr>
              <w:jc w:val="center"/>
              <w:rPr>
                <w:rFonts w:ascii="Times New Roman" w:hAnsi="Times New Roman" w:cs="Times New Roman"/>
                <w:sz w:val="24"/>
                <w:szCs w:val="24"/>
              </w:rPr>
            </w:pPr>
            <w:r w:rsidRPr="00475262">
              <w:rPr>
                <w:rFonts w:ascii="Times New Roman" w:hAnsi="Times New Roman" w:cs="Times New Roman"/>
                <w:sz w:val="24"/>
                <w:szCs w:val="24"/>
              </w:rPr>
              <w:t>Grado de deformación</w:t>
            </w:r>
          </w:p>
        </w:tc>
        <w:tc>
          <w:tcPr>
            <w:tcW w:w="3686" w:type="dxa"/>
          </w:tcPr>
          <w:p w14:paraId="2A34F45E" w14:textId="77777777" w:rsidR="00475262" w:rsidRDefault="00475262" w:rsidP="00475262">
            <w:pPr>
              <w:jc w:val="center"/>
              <w:rPr>
                <w:rFonts w:ascii="Times New Roman" w:hAnsi="Times New Roman" w:cs="Times New Roman"/>
                <w:sz w:val="24"/>
                <w:szCs w:val="24"/>
              </w:rPr>
            </w:pPr>
            <w:r w:rsidRPr="00475262">
              <w:rPr>
                <w:rFonts w:ascii="Times New Roman" w:hAnsi="Times New Roman" w:cs="Times New Roman"/>
                <w:sz w:val="24"/>
                <w:szCs w:val="24"/>
              </w:rPr>
              <w:t>Ninguno</w:t>
            </w:r>
          </w:p>
        </w:tc>
      </w:tr>
      <w:tr w:rsidR="00475262" w14:paraId="40003F5B" w14:textId="77777777" w:rsidTr="00475262">
        <w:tc>
          <w:tcPr>
            <w:tcW w:w="3652" w:type="dxa"/>
          </w:tcPr>
          <w:p w14:paraId="372DD09F" w14:textId="77777777" w:rsidR="00475262" w:rsidRDefault="00475262" w:rsidP="00475262">
            <w:pPr>
              <w:jc w:val="center"/>
              <w:rPr>
                <w:rFonts w:ascii="Times New Roman" w:hAnsi="Times New Roman" w:cs="Times New Roman"/>
                <w:sz w:val="24"/>
                <w:szCs w:val="24"/>
              </w:rPr>
            </w:pPr>
            <w:r w:rsidRPr="00475262">
              <w:rPr>
                <w:rFonts w:ascii="Times New Roman" w:hAnsi="Times New Roman" w:cs="Times New Roman"/>
                <w:sz w:val="24"/>
                <w:szCs w:val="24"/>
              </w:rPr>
              <w:t>Tipo de metamorfismo</w:t>
            </w:r>
          </w:p>
        </w:tc>
        <w:tc>
          <w:tcPr>
            <w:tcW w:w="3686" w:type="dxa"/>
          </w:tcPr>
          <w:p w14:paraId="73A94670" w14:textId="77777777" w:rsidR="00475262" w:rsidRDefault="00475262" w:rsidP="00475262">
            <w:pPr>
              <w:jc w:val="center"/>
              <w:rPr>
                <w:rFonts w:ascii="Times New Roman" w:hAnsi="Times New Roman" w:cs="Times New Roman"/>
                <w:sz w:val="24"/>
                <w:szCs w:val="24"/>
              </w:rPr>
            </w:pPr>
            <w:r w:rsidRPr="00475262">
              <w:rPr>
                <w:rFonts w:ascii="Times New Roman" w:hAnsi="Times New Roman" w:cs="Times New Roman"/>
                <w:sz w:val="24"/>
                <w:szCs w:val="24"/>
              </w:rPr>
              <w:t>Metamorfismo de contacto</w:t>
            </w:r>
          </w:p>
        </w:tc>
      </w:tr>
      <w:tr w:rsidR="00475262" w14:paraId="23ABD4F8" w14:textId="77777777" w:rsidTr="00475262">
        <w:tc>
          <w:tcPr>
            <w:tcW w:w="3652" w:type="dxa"/>
          </w:tcPr>
          <w:p w14:paraId="648B6BE2" w14:textId="77777777" w:rsidR="00475262" w:rsidRDefault="00475262" w:rsidP="00475262">
            <w:pPr>
              <w:tabs>
                <w:tab w:val="left" w:pos="1290"/>
              </w:tabs>
              <w:jc w:val="center"/>
              <w:rPr>
                <w:rFonts w:ascii="Times New Roman" w:hAnsi="Times New Roman" w:cs="Times New Roman"/>
                <w:sz w:val="24"/>
                <w:szCs w:val="24"/>
              </w:rPr>
            </w:pPr>
            <w:r w:rsidRPr="00475262">
              <w:rPr>
                <w:rFonts w:ascii="Times New Roman" w:hAnsi="Times New Roman" w:cs="Times New Roman"/>
                <w:sz w:val="24"/>
                <w:szCs w:val="24"/>
              </w:rPr>
              <w:t>Protolito</w:t>
            </w:r>
          </w:p>
        </w:tc>
        <w:tc>
          <w:tcPr>
            <w:tcW w:w="3686" w:type="dxa"/>
          </w:tcPr>
          <w:p w14:paraId="53B6B789" w14:textId="77777777" w:rsidR="00475262" w:rsidRDefault="00475262" w:rsidP="00475262">
            <w:pPr>
              <w:jc w:val="center"/>
              <w:rPr>
                <w:rFonts w:ascii="Times New Roman" w:hAnsi="Times New Roman" w:cs="Times New Roman"/>
                <w:sz w:val="24"/>
                <w:szCs w:val="24"/>
              </w:rPr>
            </w:pPr>
            <w:r w:rsidRPr="00475262">
              <w:rPr>
                <w:rFonts w:ascii="Times New Roman" w:hAnsi="Times New Roman" w:cs="Times New Roman"/>
                <w:sz w:val="24"/>
                <w:szCs w:val="24"/>
              </w:rPr>
              <w:t>Calcáreo</w:t>
            </w:r>
          </w:p>
        </w:tc>
      </w:tr>
    </w:tbl>
    <w:p w14:paraId="1215EB8A" w14:textId="77777777" w:rsidR="00475262" w:rsidRPr="00475262" w:rsidRDefault="00475262" w:rsidP="00475262">
      <w:pPr>
        <w:rPr>
          <w:rFonts w:ascii="Times New Roman" w:hAnsi="Times New Roman" w:cs="Times New Roman"/>
          <w:sz w:val="24"/>
          <w:szCs w:val="24"/>
        </w:rPr>
      </w:pPr>
      <w:r w:rsidRPr="00475262">
        <w:rPr>
          <w:rFonts w:ascii="Times New Roman" w:hAnsi="Times New Roman" w:cs="Times New Roman"/>
          <w:sz w:val="24"/>
          <w:szCs w:val="24"/>
        </w:rPr>
        <w:tab/>
        <w:t xml:space="preserve">     </w:t>
      </w:r>
    </w:p>
    <w:p w14:paraId="6DF9BE82" w14:textId="77777777" w:rsidR="00475262" w:rsidRPr="00D831B7" w:rsidRDefault="009807C5" w:rsidP="00D831B7">
      <w:pPr>
        <w:pStyle w:val="Prrafodelista"/>
        <w:numPr>
          <w:ilvl w:val="0"/>
          <w:numId w:val="13"/>
        </w:numPr>
        <w:tabs>
          <w:tab w:val="left" w:pos="708"/>
          <w:tab w:val="left" w:pos="1416"/>
          <w:tab w:val="left" w:pos="2640"/>
        </w:tabs>
        <w:rPr>
          <w:rFonts w:ascii="Times New Roman" w:hAnsi="Times New Roman" w:cs="Times New Roman"/>
          <w:b/>
          <w:i/>
          <w:iCs/>
          <w:sz w:val="24"/>
          <w:szCs w:val="24"/>
        </w:rPr>
      </w:pPr>
      <w:r w:rsidRPr="00D831B7">
        <w:rPr>
          <w:rFonts w:ascii="Times New Roman" w:hAnsi="Times New Roman" w:cs="Times New Roman"/>
          <w:b/>
          <w:i/>
          <w:iCs/>
          <w:sz w:val="24"/>
          <w:szCs w:val="24"/>
        </w:rPr>
        <w:t>PROPIEDADES FISICAS DEL MARMOL</w:t>
      </w:r>
    </w:p>
    <w:p w14:paraId="125A2CBD" w14:textId="77777777" w:rsidR="00410470" w:rsidRPr="00410470" w:rsidRDefault="00410470" w:rsidP="00410470">
      <w:pPr>
        <w:pStyle w:val="Prrafodelista"/>
        <w:tabs>
          <w:tab w:val="left" w:pos="708"/>
          <w:tab w:val="left" w:pos="1416"/>
          <w:tab w:val="left" w:pos="2640"/>
        </w:tabs>
        <w:ind w:left="1428"/>
        <w:rPr>
          <w:rFonts w:ascii="Times New Roman" w:hAnsi="Times New Roman" w:cs="Times New Roman"/>
          <w:b/>
          <w:i/>
          <w:iCs/>
          <w:sz w:val="24"/>
          <w:szCs w:val="24"/>
        </w:rPr>
      </w:pPr>
    </w:p>
    <w:p w14:paraId="210E75F8" w14:textId="54B019D8" w:rsidR="009807C5" w:rsidRPr="00D831B7" w:rsidRDefault="009807C5" w:rsidP="00D831B7">
      <w:pPr>
        <w:pStyle w:val="Prrafodelista"/>
        <w:numPr>
          <w:ilvl w:val="0"/>
          <w:numId w:val="14"/>
        </w:numPr>
        <w:tabs>
          <w:tab w:val="left" w:pos="708"/>
          <w:tab w:val="left" w:pos="1416"/>
          <w:tab w:val="left" w:pos="2640"/>
        </w:tabs>
        <w:rPr>
          <w:rFonts w:ascii="Times New Roman" w:hAnsi="Times New Roman" w:cs="Times New Roman"/>
        </w:rPr>
      </w:pPr>
      <w:r w:rsidRPr="00D831B7">
        <w:rPr>
          <w:rFonts w:ascii="Times New Roman" w:hAnsi="Times New Roman" w:cs="Times New Roman"/>
          <w:b/>
        </w:rPr>
        <w:t>Múltiples colores y acabados</w:t>
      </w:r>
      <w:r w:rsidRPr="00D831B7">
        <w:rPr>
          <w:rFonts w:ascii="Times New Roman" w:hAnsi="Times New Roman" w:cs="Times New Roman"/>
        </w:rPr>
        <w:t>: hay de todos los colores y texturas. Cada mármol es único.</w:t>
      </w:r>
      <w:r w:rsidR="00CB7A16" w:rsidRPr="00D831B7">
        <w:rPr>
          <w:rFonts w:ascii="Times New Roman" w:hAnsi="Times New Roman" w:cs="Times New Roman"/>
        </w:rPr>
        <w:t xml:space="preserve"> (Fig. N°2)</w:t>
      </w:r>
    </w:p>
    <w:p w14:paraId="42D05E92" w14:textId="77777777" w:rsidR="009807C5" w:rsidRPr="00D831B7" w:rsidRDefault="009807C5" w:rsidP="009807C5">
      <w:pPr>
        <w:pStyle w:val="Prrafodelista"/>
        <w:tabs>
          <w:tab w:val="left" w:pos="708"/>
          <w:tab w:val="left" w:pos="1416"/>
          <w:tab w:val="left" w:pos="2640"/>
        </w:tabs>
        <w:ind w:left="1428"/>
        <w:rPr>
          <w:rFonts w:ascii="Times New Roman" w:hAnsi="Times New Roman" w:cs="Times New Roman"/>
        </w:rPr>
      </w:pPr>
    </w:p>
    <w:p w14:paraId="6505202E" w14:textId="551ED68E" w:rsidR="00D831B7" w:rsidRPr="00D831B7" w:rsidRDefault="009807C5" w:rsidP="00D831B7">
      <w:pPr>
        <w:pStyle w:val="Prrafodelista"/>
        <w:numPr>
          <w:ilvl w:val="0"/>
          <w:numId w:val="14"/>
        </w:numPr>
        <w:tabs>
          <w:tab w:val="left" w:pos="708"/>
          <w:tab w:val="left" w:pos="1416"/>
          <w:tab w:val="left" w:pos="2640"/>
        </w:tabs>
        <w:rPr>
          <w:rFonts w:ascii="Times New Roman" w:hAnsi="Times New Roman" w:cs="Times New Roman"/>
        </w:rPr>
      </w:pPr>
      <w:r w:rsidRPr="00D831B7">
        <w:rPr>
          <w:rFonts w:ascii="Times New Roman" w:hAnsi="Times New Roman" w:cs="Times New Roman"/>
          <w:b/>
        </w:rPr>
        <w:t>Durabilidad</w:t>
      </w:r>
      <w:r w:rsidRPr="00D831B7">
        <w:rPr>
          <w:rFonts w:ascii="Times New Roman" w:hAnsi="Times New Roman" w:cs="Times New Roman"/>
        </w:rPr>
        <w:t xml:space="preserve">: conserva su brillo y belleza bastante bien. Y </w:t>
      </w:r>
      <w:r w:rsidR="00CB7A16" w:rsidRPr="00D831B7">
        <w:rPr>
          <w:rFonts w:ascii="Times New Roman" w:hAnsi="Times New Roman" w:cs="Times New Roman"/>
        </w:rPr>
        <w:t>a</w:t>
      </w:r>
      <w:r w:rsidRPr="00D831B7">
        <w:rPr>
          <w:rFonts w:ascii="Times New Roman" w:hAnsi="Times New Roman" w:cs="Times New Roman"/>
        </w:rPr>
        <w:t xml:space="preserve"> medida que envejece, nunca empeora.</w:t>
      </w:r>
    </w:p>
    <w:p w14:paraId="5B589FAD" w14:textId="77777777" w:rsidR="00D831B7" w:rsidRDefault="00D831B7" w:rsidP="00D831B7">
      <w:pPr>
        <w:pStyle w:val="Prrafodelista"/>
        <w:tabs>
          <w:tab w:val="left" w:pos="708"/>
          <w:tab w:val="left" w:pos="1416"/>
          <w:tab w:val="left" w:pos="2640"/>
        </w:tabs>
        <w:rPr>
          <w:rFonts w:ascii="Times New Roman" w:hAnsi="Times New Roman" w:cs="Times New Roman"/>
        </w:rPr>
      </w:pPr>
    </w:p>
    <w:p w14:paraId="00D553E6" w14:textId="77777777" w:rsidR="00D831B7" w:rsidRPr="00D831B7" w:rsidRDefault="00D831B7" w:rsidP="00D831B7">
      <w:pPr>
        <w:pStyle w:val="Prrafodelista"/>
        <w:tabs>
          <w:tab w:val="left" w:pos="708"/>
          <w:tab w:val="left" w:pos="1416"/>
          <w:tab w:val="left" w:pos="2640"/>
        </w:tabs>
        <w:rPr>
          <w:rFonts w:ascii="Times New Roman" w:hAnsi="Times New Roman" w:cs="Times New Roman"/>
        </w:rPr>
      </w:pPr>
    </w:p>
    <w:p w14:paraId="4DBE41E5" w14:textId="2E775EB3" w:rsidR="009807C5" w:rsidRPr="00D831B7" w:rsidRDefault="009807C5" w:rsidP="00D831B7">
      <w:pPr>
        <w:pStyle w:val="Prrafodelista"/>
        <w:numPr>
          <w:ilvl w:val="0"/>
          <w:numId w:val="14"/>
        </w:numPr>
        <w:tabs>
          <w:tab w:val="left" w:pos="708"/>
          <w:tab w:val="left" w:pos="1416"/>
          <w:tab w:val="left" w:pos="2640"/>
        </w:tabs>
        <w:rPr>
          <w:rFonts w:ascii="Times New Roman" w:hAnsi="Times New Roman" w:cs="Times New Roman"/>
        </w:rPr>
      </w:pPr>
      <w:r w:rsidRPr="00D831B7">
        <w:rPr>
          <w:rFonts w:ascii="Times New Roman" w:hAnsi="Times New Roman" w:cs="Times New Roman"/>
          <w:b/>
        </w:rPr>
        <w:t>Aislante y resistente</w:t>
      </w:r>
      <w:r w:rsidRPr="00D831B7">
        <w:rPr>
          <w:rFonts w:ascii="Times New Roman" w:hAnsi="Times New Roman" w:cs="Times New Roman"/>
        </w:rPr>
        <w:t>: es un aislante del calor, y resiste bien los golpes.</w:t>
      </w:r>
    </w:p>
    <w:p w14:paraId="16F2BA2C" w14:textId="77777777" w:rsidR="009807C5" w:rsidRPr="00D831B7" w:rsidRDefault="009807C5" w:rsidP="009807C5">
      <w:pPr>
        <w:pStyle w:val="Prrafodelista"/>
        <w:tabs>
          <w:tab w:val="left" w:pos="708"/>
          <w:tab w:val="left" w:pos="1416"/>
          <w:tab w:val="left" w:pos="2640"/>
        </w:tabs>
        <w:ind w:left="1428"/>
        <w:rPr>
          <w:rFonts w:ascii="Times New Roman" w:hAnsi="Times New Roman" w:cs="Times New Roman"/>
        </w:rPr>
      </w:pPr>
    </w:p>
    <w:p w14:paraId="78DCE480" w14:textId="6F407BCA" w:rsidR="009807C5" w:rsidRPr="00D831B7" w:rsidRDefault="009807C5" w:rsidP="00D831B7">
      <w:pPr>
        <w:pStyle w:val="Prrafodelista"/>
        <w:numPr>
          <w:ilvl w:val="0"/>
          <w:numId w:val="14"/>
        </w:numPr>
        <w:tabs>
          <w:tab w:val="left" w:pos="708"/>
          <w:tab w:val="left" w:pos="1416"/>
          <w:tab w:val="left" w:pos="2640"/>
        </w:tabs>
        <w:rPr>
          <w:rFonts w:ascii="Times New Roman" w:hAnsi="Times New Roman" w:cs="Times New Roman"/>
        </w:rPr>
      </w:pPr>
      <w:r w:rsidRPr="00D831B7">
        <w:rPr>
          <w:rFonts w:ascii="Times New Roman" w:hAnsi="Times New Roman" w:cs="Times New Roman"/>
          <w:b/>
        </w:rPr>
        <w:t>Ecológico</w:t>
      </w:r>
      <w:r w:rsidRPr="00D831B7">
        <w:rPr>
          <w:rFonts w:ascii="Times New Roman" w:hAnsi="Times New Roman" w:cs="Times New Roman"/>
        </w:rPr>
        <w:t>: es un producto nacido de la propia tierra, que se extrae en pequeñas piezas y que sólo recibe un leve tratamiento.</w:t>
      </w:r>
    </w:p>
    <w:p w14:paraId="4D36FD62" w14:textId="026F9585" w:rsidR="00475262" w:rsidRDefault="00410470" w:rsidP="00475262">
      <w:pPr>
        <w:ind w:firstLine="708"/>
        <w:rPr>
          <w:rFonts w:ascii="Times New Roman" w:hAnsi="Times New Roman" w:cs="Times New Roman"/>
          <w:sz w:val="24"/>
          <w:szCs w:val="24"/>
        </w:rPr>
      </w:pPr>
      <w:r>
        <w:rPr>
          <w:noProof/>
          <w:lang w:eastAsia="es-AR"/>
        </w:rPr>
        <w:drawing>
          <wp:anchor distT="0" distB="0" distL="114300" distR="114300" simplePos="0" relativeHeight="251655680" behindDoc="0" locked="0" layoutInCell="1" allowOverlap="1" wp14:anchorId="22C4BDA5" wp14:editId="08D0B211">
            <wp:simplePos x="0" y="0"/>
            <wp:positionH relativeFrom="column">
              <wp:posOffset>-70485</wp:posOffset>
            </wp:positionH>
            <wp:positionV relativeFrom="paragraph">
              <wp:posOffset>76200</wp:posOffset>
            </wp:positionV>
            <wp:extent cx="3286125" cy="1635125"/>
            <wp:effectExtent l="0" t="0" r="0" b="0"/>
            <wp:wrapSquare wrapText="bothSides"/>
            <wp:docPr id="1" name="Imagen 1" descr="Mármol De Colores Rocas - Foto gratis en Pixabay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ármol De Colores Rocas - Foto gratis en Pixabay - Pixaba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86125" cy="1635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A36E3E" w14:textId="337DF6BE" w:rsidR="00717A12" w:rsidRDefault="00717A12" w:rsidP="00475262">
      <w:pPr>
        <w:ind w:firstLine="708"/>
        <w:rPr>
          <w:rFonts w:ascii="Times New Roman" w:hAnsi="Times New Roman" w:cs="Times New Roman"/>
          <w:sz w:val="24"/>
          <w:szCs w:val="24"/>
        </w:rPr>
      </w:pPr>
    </w:p>
    <w:p w14:paraId="05C931F8" w14:textId="77777777" w:rsidR="00717A12" w:rsidRDefault="00717A12" w:rsidP="00716B5E">
      <w:pPr>
        <w:ind w:firstLine="708"/>
        <w:rPr>
          <w:rFonts w:ascii="Times New Roman" w:hAnsi="Times New Roman" w:cs="Times New Roman"/>
          <w:sz w:val="24"/>
          <w:szCs w:val="24"/>
        </w:rPr>
      </w:pPr>
    </w:p>
    <w:p w14:paraId="128EAAB9" w14:textId="77777777" w:rsidR="00717A12" w:rsidRDefault="00717A12" w:rsidP="00716B5E">
      <w:pPr>
        <w:ind w:firstLine="708"/>
        <w:rPr>
          <w:rFonts w:ascii="Times New Roman" w:hAnsi="Times New Roman" w:cs="Times New Roman"/>
          <w:sz w:val="24"/>
          <w:szCs w:val="24"/>
        </w:rPr>
      </w:pPr>
    </w:p>
    <w:p w14:paraId="1D2740DC" w14:textId="77777777" w:rsidR="00717A12" w:rsidRDefault="00717A12" w:rsidP="00410470">
      <w:pPr>
        <w:rPr>
          <w:rFonts w:ascii="Times New Roman" w:hAnsi="Times New Roman" w:cs="Times New Roman"/>
          <w:sz w:val="24"/>
          <w:szCs w:val="24"/>
        </w:rPr>
      </w:pPr>
    </w:p>
    <w:p w14:paraId="4097994E" w14:textId="77777777" w:rsidR="00410470" w:rsidRDefault="00410470" w:rsidP="00410470">
      <w:pPr>
        <w:rPr>
          <w:rFonts w:ascii="Times New Roman" w:hAnsi="Times New Roman" w:cs="Times New Roman"/>
          <w:sz w:val="24"/>
          <w:szCs w:val="24"/>
        </w:rPr>
      </w:pPr>
    </w:p>
    <w:p w14:paraId="05EFFCA3" w14:textId="77777777" w:rsidR="00CF74A5" w:rsidRPr="00CB7A16" w:rsidRDefault="00CB7A16" w:rsidP="00410470">
      <w:pPr>
        <w:tabs>
          <w:tab w:val="left" w:pos="5670"/>
        </w:tabs>
        <w:rPr>
          <w:rFonts w:ascii="Times New Roman" w:hAnsi="Times New Roman" w:cs="Times New Roman"/>
          <w:sz w:val="20"/>
          <w:szCs w:val="20"/>
        </w:rPr>
      </w:pPr>
      <w:r w:rsidRPr="00CB7A16">
        <w:rPr>
          <w:rFonts w:ascii="Times New Roman" w:hAnsi="Times New Roman" w:cs="Times New Roman"/>
          <w:sz w:val="20"/>
          <w:szCs w:val="20"/>
        </w:rPr>
        <w:t>Figura N°2: Distintos colores en el mármol</w:t>
      </w:r>
    </w:p>
    <w:p w14:paraId="5FEC04BC" w14:textId="77777777" w:rsidR="00410470" w:rsidRDefault="00410470" w:rsidP="005F45DC">
      <w:pPr>
        <w:jc w:val="center"/>
        <w:rPr>
          <w:rFonts w:ascii="Times New Roman" w:hAnsi="Times New Roman" w:cs="Times New Roman"/>
          <w:b/>
          <w:sz w:val="28"/>
          <w:szCs w:val="24"/>
          <w:u w:val="single"/>
        </w:rPr>
      </w:pPr>
    </w:p>
    <w:p w14:paraId="1F2E13B4" w14:textId="77777777" w:rsidR="00410470" w:rsidRDefault="00410470" w:rsidP="005F45DC">
      <w:pPr>
        <w:jc w:val="center"/>
        <w:rPr>
          <w:rFonts w:ascii="Times New Roman" w:hAnsi="Times New Roman" w:cs="Times New Roman"/>
          <w:b/>
          <w:sz w:val="28"/>
          <w:szCs w:val="24"/>
          <w:u w:val="single"/>
        </w:rPr>
      </w:pPr>
    </w:p>
    <w:p w14:paraId="49CE3395" w14:textId="77777777" w:rsidR="00D831B7" w:rsidRDefault="00D831B7" w:rsidP="00410470">
      <w:pPr>
        <w:rPr>
          <w:rFonts w:ascii="Times New Roman" w:hAnsi="Times New Roman" w:cs="Times New Roman"/>
          <w:b/>
          <w:i/>
          <w:iCs/>
          <w:sz w:val="28"/>
          <w:szCs w:val="24"/>
        </w:rPr>
      </w:pPr>
    </w:p>
    <w:p w14:paraId="699C3221" w14:textId="77777777" w:rsidR="00D831B7" w:rsidRDefault="00D831B7" w:rsidP="00410470">
      <w:pPr>
        <w:rPr>
          <w:rFonts w:ascii="Times New Roman" w:hAnsi="Times New Roman" w:cs="Times New Roman"/>
          <w:b/>
          <w:i/>
          <w:iCs/>
          <w:sz w:val="28"/>
          <w:szCs w:val="24"/>
        </w:rPr>
      </w:pPr>
    </w:p>
    <w:p w14:paraId="20B707A7" w14:textId="77777777" w:rsidR="00D831B7" w:rsidRDefault="00D831B7" w:rsidP="00410470">
      <w:pPr>
        <w:rPr>
          <w:rFonts w:ascii="Times New Roman" w:hAnsi="Times New Roman" w:cs="Times New Roman"/>
          <w:b/>
          <w:i/>
          <w:iCs/>
          <w:sz w:val="28"/>
          <w:szCs w:val="24"/>
        </w:rPr>
      </w:pPr>
    </w:p>
    <w:p w14:paraId="62BB9BFB" w14:textId="283BFF1F" w:rsidR="00CF74A5" w:rsidRPr="00410470" w:rsidRDefault="00CF74A5" w:rsidP="00410470">
      <w:pPr>
        <w:rPr>
          <w:rFonts w:ascii="Times New Roman" w:hAnsi="Times New Roman" w:cs="Times New Roman"/>
          <w:b/>
          <w:i/>
          <w:iCs/>
          <w:sz w:val="28"/>
          <w:szCs w:val="24"/>
        </w:rPr>
      </w:pPr>
      <w:r w:rsidRPr="00410470">
        <w:rPr>
          <w:rFonts w:ascii="Times New Roman" w:hAnsi="Times New Roman" w:cs="Times New Roman"/>
          <w:b/>
          <w:i/>
          <w:iCs/>
          <w:sz w:val="28"/>
          <w:szCs w:val="24"/>
        </w:rPr>
        <w:lastRenderedPageBreak/>
        <w:t>METODO DE EXPLOTACION</w:t>
      </w:r>
    </w:p>
    <w:p w14:paraId="525BD0D0" w14:textId="77777777" w:rsidR="005F45DC" w:rsidRDefault="00CF74A5" w:rsidP="005F45DC">
      <w:pPr>
        <w:jc w:val="both"/>
        <w:rPr>
          <w:rFonts w:ascii="Times New Roman" w:hAnsi="Times New Roman" w:cs="Times New Roman"/>
          <w:szCs w:val="24"/>
        </w:rPr>
      </w:pPr>
      <w:r w:rsidRPr="00CF74A5">
        <w:rPr>
          <w:rFonts w:ascii="Times New Roman" w:hAnsi="Times New Roman" w:cs="Times New Roman"/>
          <w:szCs w:val="24"/>
        </w:rPr>
        <w:t>El método de explotación del mármol implica una serie de pasos que comienzan con la identificación de yacimientos de mármol en masas en la naturaleza. La extracción del mármol puede realizarse a cielo abierto o mediante la excavación de galerías en los estratos inferiores.</w:t>
      </w:r>
      <w:r w:rsidR="0057207E">
        <w:rPr>
          <w:rFonts w:ascii="Times New Roman" w:hAnsi="Times New Roman" w:cs="Times New Roman"/>
          <w:szCs w:val="24"/>
        </w:rPr>
        <w:t xml:space="preserve"> (Fig. N°3)</w:t>
      </w:r>
    </w:p>
    <w:p w14:paraId="2766933B" w14:textId="77777777" w:rsidR="00CF74A5" w:rsidRDefault="00CF74A5" w:rsidP="005F45DC">
      <w:pPr>
        <w:jc w:val="both"/>
        <w:rPr>
          <w:rFonts w:ascii="Times New Roman" w:hAnsi="Times New Roman" w:cs="Times New Roman"/>
          <w:szCs w:val="24"/>
        </w:rPr>
      </w:pPr>
      <w:r w:rsidRPr="00CF74A5">
        <w:rPr>
          <w:rFonts w:ascii="Times New Roman" w:hAnsi="Times New Roman" w:cs="Times New Roman"/>
          <w:szCs w:val="24"/>
        </w:rPr>
        <w:t> Los métodos de extracción incluyen la perforación de la roca mediante explosivos o el uso de cables de acero con polvo de diamante para cortar la piedra. Una vez cortado, el mármol se envía al almacén donde se clasifica por tamaños y tipos. Los talleres de transformación del mármol utilizan discos de diamante para conseguir cortes limpios y el pulido es una parte fundamental del proceso de transformación del mármol en el material decorativo y de construcción que todos conocemos</w:t>
      </w:r>
    </w:p>
    <w:p w14:paraId="252B05D8" w14:textId="77777777" w:rsidR="00CB7A16" w:rsidRDefault="00CB7A16" w:rsidP="005F45DC">
      <w:pPr>
        <w:jc w:val="both"/>
        <w:rPr>
          <w:rFonts w:ascii="Times New Roman" w:hAnsi="Times New Roman" w:cs="Times New Roman"/>
          <w:szCs w:val="24"/>
        </w:rPr>
      </w:pPr>
      <w:r>
        <w:rPr>
          <w:noProof/>
          <w:lang w:eastAsia="es-AR"/>
        </w:rPr>
        <w:drawing>
          <wp:anchor distT="0" distB="0" distL="114300" distR="114300" simplePos="0" relativeHeight="251658752" behindDoc="0" locked="0" layoutInCell="1" allowOverlap="1" wp14:anchorId="70AC2626" wp14:editId="7DE29945">
            <wp:simplePos x="0" y="0"/>
            <wp:positionH relativeFrom="column">
              <wp:posOffset>2720340</wp:posOffset>
            </wp:positionH>
            <wp:positionV relativeFrom="paragraph">
              <wp:posOffset>12065</wp:posOffset>
            </wp:positionV>
            <wp:extent cx="2628900" cy="1749425"/>
            <wp:effectExtent l="0" t="0" r="0" b="3175"/>
            <wp:wrapSquare wrapText="bothSides"/>
            <wp:docPr id="2" name="Imagen 2" descr="Mármol Mina A Cielo Abierto En Las Montañas. Fotos, retratos, imágenes y  fotografía de archivo libres de derecho. Image 24654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ármol Mina A Cielo Abierto En Las Montañas. Fotos, retratos, imágenes y  fotografía de archivo libres de derecho. Image 246549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2628900" cy="1749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8BE6EA" w14:textId="77777777" w:rsidR="00CB7A16" w:rsidRDefault="00CB7A16" w:rsidP="005F45DC">
      <w:pPr>
        <w:jc w:val="both"/>
        <w:rPr>
          <w:rFonts w:ascii="Times New Roman" w:hAnsi="Times New Roman" w:cs="Times New Roman"/>
          <w:szCs w:val="24"/>
        </w:rPr>
      </w:pPr>
    </w:p>
    <w:p w14:paraId="582688BB" w14:textId="77777777" w:rsidR="00CB7A16" w:rsidRDefault="00CB7A16" w:rsidP="005F45DC">
      <w:pPr>
        <w:jc w:val="both"/>
        <w:rPr>
          <w:rFonts w:ascii="Times New Roman" w:hAnsi="Times New Roman" w:cs="Times New Roman"/>
          <w:szCs w:val="24"/>
        </w:rPr>
      </w:pPr>
    </w:p>
    <w:p w14:paraId="59585329" w14:textId="77777777" w:rsidR="00CB7A16" w:rsidRDefault="00CB7A16" w:rsidP="005F45DC">
      <w:pPr>
        <w:jc w:val="both"/>
        <w:rPr>
          <w:rFonts w:ascii="Times New Roman" w:hAnsi="Times New Roman" w:cs="Times New Roman"/>
          <w:szCs w:val="24"/>
        </w:rPr>
      </w:pPr>
    </w:p>
    <w:p w14:paraId="2C7B34F2" w14:textId="77777777" w:rsidR="00CB7A16" w:rsidRDefault="00CB7A16" w:rsidP="005F45DC">
      <w:pPr>
        <w:jc w:val="both"/>
        <w:rPr>
          <w:rFonts w:ascii="Times New Roman" w:hAnsi="Times New Roman" w:cs="Times New Roman"/>
          <w:szCs w:val="24"/>
        </w:rPr>
      </w:pPr>
    </w:p>
    <w:p w14:paraId="0DAAF4B8" w14:textId="77777777" w:rsidR="00CB7A16" w:rsidRDefault="00CB7A16" w:rsidP="005F45DC">
      <w:pPr>
        <w:jc w:val="both"/>
        <w:rPr>
          <w:rFonts w:ascii="Times New Roman" w:hAnsi="Times New Roman" w:cs="Times New Roman"/>
          <w:szCs w:val="24"/>
        </w:rPr>
      </w:pPr>
    </w:p>
    <w:p w14:paraId="727AF149" w14:textId="77777777" w:rsidR="00CB7A16" w:rsidRPr="00CF74A5" w:rsidRDefault="00CB7A16" w:rsidP="00CB7A16">
      <w:pPr>
        <w:tabs>
          <w:tab w:val="left" w:pos="6090"/>
        </w:tabs>
        <w:jc w:val="right"/>
        <w:rPr>
          <w:rFonts w:ascii="Times New Roman" w:hAnsi="Times New Roman" w:cs="Times New Roman"/>
          <w:szCs w:val="24"/>
        </w:rPr>
      </w:pPr>
      <w:r w:rsidRPr="00CB7A16">
        <w:rPr>
          <w:rFonts w:ascii="Times New Roman" w:hAnsi="Times New Roman" w:cs="Times New Roman"/>
          <w:sz w:val="20"/>
          <w:szCs w:val="24"/>
        </w:rPr>
        <w:t>Figura N°3</w:t>
      </w:r>
      <w:r>
        <w:rPr>
          <w:rFonts w:ascii="Times New Roman" w:hAnsi="Times New Roman" w:cs="Times New Roman"/>
          <w:sz w:val="20"/>
          <w:szCs w:val="24"/>
        </w:rPr>
        <w:t>: Extracción en una cantera de mármol</w:t>
      </w:r>
    </w:p>
    <w:p w14:paraId="79F5A1AA" w14:textId="77777777" w:rsidR="00D831B7" w:rsidRDefault="00D831B7" w:rsidP="00D831B7">
      <w:pPr>
        <w:rPr>
          <w:rFonts w:ascii="Times New Roman" w:hAnsi="Times New Roman" w:cs="Times New Roman"/>
          <w:b/>
          <w:i/>
          <w:iCs/>
          <w:sz w:val="24"/>
          <w:szCs w:val="20"/>
        </w:rPr>
      </w:pPr>
    </w:p>
    <w:p w14:paraId="7187716E" w14:textId="6B962425" w:rsidR="00CF74A5" w:rsidRPr="00D831B7" w:rsidRDefault="005F45DC" w:rsidP="00D831B7">
      <w:pPr>
        <w:rPr>
          <w:rFonts w:ascii="Times New Roman" w:hAnsi="Times New Roman" w:cs="Times New Roman"/>
          <w:b/>
          <w:i/>
          <w:iCs/>
          <w:sz w:val="28"/>
        </w:rPr>
      </w:pPr>
      <w:r w:rsidRPr="00D831B7">
        <w:rPr>
          <w:rFonts w:ascii="Times New Roman" w:hAnsi="Times New Roman" w:cs="Times New Roman"/>
          <w:b/>
          <w:i/>
          <w:iCs/>
          <w:sz w:val="28"/>
        </w:rPr>
        <w:t>¿COMO ES EL PROCESO DE EXTRACCION?</w:t>
      </w:r>
    </w:p>
    <w:p w14:paraId="74178929" w14:textId="77777777" w:rsidR="005F45DC" w:rsidRDefault="005F45DC" w:rsidP="005F45DC">
      <w:pPr>
        <w:jc w:val="both"/>
        <w:rPr>
          <w:rFonts w:ascii="Times New Roman" w:hAnsi="Times New Roman" w:cs="Times New Roman"/>
          <w:szCs w:val="24"/>
        </w:rPr>
      </w:pPr>
      <w:r w:rsidRPr="005F45DC">
        <w:rPr>
          <w:rFonts w:ascii="Times New Roman" w:hAnsi="Times New Roman" w:cs="Times New Roman"/>
          <w:szCs w:val="24"/>
        </w:rPr>
        <w:t>El material se extrae de los afloramientos de la montaña. La extracción de la piedra natural en la cantera es una hazaña titánica. Puede realizarse mediante perforaciones y brocas, aislando bloques rectangulares, o mediante hilos diamantados  que cortan literalmente la montaña.</w:t>
      </w:r>
    </w:p>
    <w:p w14:paraId="45F5E201" w14:textId="77777777" w:rsidR="00CF74A5" w:rsidRPr="005F45DC" w:rsidRDefault="005F45DC" w:rsidP="005F45DC">
      <w:pPr>
        <w:jc w:val="both"/>
        <w:rPr>
          <w:rFonts w:ascii="Times New Roman" w:hAnsi="Times New Roman" w:cs="Times New Roman"/>
          <w:szCs w:val="24"/>
        </w:rPr>
      </w:pPr>
      <w:r w:rsidRPr="005F45DC">
        <w:rPr>
          <w:rFonts w:ascii="Times New Roman" w:hAnsi="Times New Roman" w:cs="Times New Roman"/>
          <w:szCs w:val="24"/>
        </w:rPr>
        <w:t xml:space="preserve"> Lo primero que resulta es la torta, cuyo volumen no es estándar y se lleva a una zona de despiece para generar bloques. Los bloques, de dimensiones entre 5 y 7 metros cúbicos, se almacenan en un patio de la cantera.</w:t>
      </w:r>
      <w:r w:rsidR="0057207E">
        <w:rPr>
          <w:rFonts w:ascii="Times New Roman" w:hAnsi="Times New Roman" w:cs="Times New Roman"/>
          <w:szCs w:val="24"/>
        </w:rPr>
        <w:t xml:space="preserve"> (Fig. N°4)</w:t>
      </w:r>
    </w:p>
    <w:p w14:paraId="04EC20CD" w14:textId="77777777" w:rsidR="00CF74A5" w:rsidRDefault="005F45DC" w:rsidP="00716B5E">
      <w:pPr>
        <w:rPr>
          <w:rFonts w:ascii="Times New Roman" w:hAnsi="Times New Roman" w:cs="Times New Roman"/>
          <w:b/>
          <w:sz w:val="24"/>
          <w:szCs w:val="24"/>
        </w:rPr>
      </w:pPr>
      <w:r w:rsidRPr="00717A12">
        <w:rPr>
          <w:rFonts w:ascii="Times New Roman" w:hAnsi="Times New Roman" w:cs="Times New Roman"/>
          <w:noProof/>
          <w:sz w:val="24"/>
          <w:szCs w:val="24"/>
          <w:lang w:eastAsia="es-AR"/>
        </w:rPr>
        <w:drawing>
          <wp:anchor distT="0" distB="0" distL="114300" distR="114300" simplePos="0" relativeHeight="251652608" behindDoc="0" locked="0" layoutInCell="1" allowOverlap="1" wp14:anchorId="17407D63" wp14:editId="68DC6179">
            <wp:simplePos x="0" y="0"/>
            <wp:positionH relativeFrom="column">
              <wp:posOffset>635</wp:posOffset>
            </wp:positionH>
            <wp:positionV relativeFrom="paragraph">
              <wp:posOffset>6350</wp:posOffset>
            </wp:positionV>
            <wp:extent cx="2291080" cy="1527175"/>
            <wp:effectExtent l="0" t="0" r="0" b="0"/>
            <wp:wrapSquare wrapText="bothSides"/>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mo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91080" cy="1527175"/>
                    </a:xfrm>
                    <a:prstGeom prst="rect">
                      <a:avLst/>
                    </a:prstGeom>
                  </pic:spPr>
                </pic:pic>
              </a:graphicData>
            </a:graphic>
            <wp14:sizeRelH relativeFrom="page">
              <wp14:pctWidth>0</wp14:pctWidth>
            </wp14:sizeRelH>
            <wp14:sizeRelV relativeFrom="page">
              <wp14:pctHeight>0</wp14:pctHeight>
            </wp14:sizeRelV>
          </wp:anchor>
        </w:drawing>
      </w:r>
    </w:p>
    <w:p w14:paraId="71B3032E" w14:textId="77777777" w:rsidR="00CF74A5" w:rsidRDefault="00CF74A5" w:rsidP="00716B5E">
      <w:pPr>
        <w:rPr>
          <w:rFonts w:ascii="Times New Roman" w:hAnsi="Times New Roman" w:cs="Times New Roman"/>
          <w:b/>
          <w:sz w:val="24"/>
          <w:szCs w:val="24"/>
        </w:rPr>
      </w:pPr>
    </w:p>
    <w:p w14:paraId="7B8DEA14" w14:textId="77777777" w:rsidR="00CF74A5" w:rsidRDefault="00CF74A5" w:rsidP="00716B5E">
      <w:pPr>
        <w:rPr>
          <w:rFonts w:ascii="Times New Roman" w:hAnsi="Times New Roman" w:cs="Times New Roman"/>
          <w:b/>
          <w:sz w:val="24"/>
          <w:szCs w:val="24"/>
        </w:rPr>
      </w:pPr>
    </w:p>
    <w:p w14:paraId="0E59F08A" w14:textId="77777777" w:rsidR="00CF74A5" w:rsidRDefault="00CF74A5" w:rsidP="00716B5E">
      <w:pPr>
        <w:rPr>
          <w:rFonts w:ascii="Times New Roman" w:hAnsi="Times New Roman" w:cs="Times New Roman"/>
          <w:b/>
          <w:sz w:val="24"/>
          <w:szCs w:val="24"/>
        </w:rPr>
      </w:pPr>
    </w:p>
    <w:p w14:paraId="2B6D8792" w14:textId="77777777" w:rsidR="00CF74A5" w:rsidRDefault="00CF74A5" w:rsidP="00716B5E">
      <w:pPr>
        <w:rPr>
          <w:rFonts w:ascii="Times New Roman" w:hAnsi="Times New Roman" w:cs="Times New Roman"/>
          <w:b/>
          <w:sz w:val="24"/>
          <w:szCs w:val="24"/>
        </w:rPr>
      </w:pPr>
    </w:p>
    <w:p w14:paraId="23F6B0AD" w14:textId="744509CF" w:rsidR="00CF74A5" w:rsidRPr="005F45DC" w:rsidRDefault="00CB7A16" w:rsidP="00410470">
      <w:pPr>
        <w:tabs>
          <w:tab w:val="left" w:pos="6465"/>
        </w:tabs>
        <w:rPr>
          <w:rFonts w:ascii="Times New Roman" w:hAnsi="Times New Roman" w:cs="Times New Roman"/>
          <w:sz w:val="24"/>
          <w:szCs w:val="24"/>
        </w:rPr>
      </w:pPr>
      <w:r>
        <w:rPr>
          <w:rFonts w:ascii="Times New Roman" w:hAnsi="Times New Roman" w:cs="Times New Roman"/>
          <w:sz w:val="18"/>
          <w:szCs w:val="24"/>
        </w:rPr>
        <w:t>Figura N°4</w:t>
      </w:r>
      <w:r w:rsidR="005F45DC">
        <w:rPr>
          <w:rFonts w:ascii="Times New Roman" w:hAnsi="Times New Roman" w:cs="Times New Roman"/>
          <w:sz w:val="18"/>
          <w:szCs w:val="24"/>
        </w:rPr>
        <w:t>: Cantera de Má</w:t>
      </w:r>
      <w:r w:rsidR="005F45DC" w:rsidRPr="005F45DC">
        <w:rPr>
          <w:rFonts w:ascii="Times New Roman" w:hAnsi="Times New Roman" w:cs="Times New Roman"/>
          <w:sz w:val="18"/>
          <w:szCs w:val="24"/>
        </w:rPr>
        <w:t>rmol</w:t>
      </w:r>
    </w:p>
    <w:p w14:paraId="49E49F02" w14:textId="77777777" w:rsidR="00CB7A16" w:rsidRDefault="00CB7A16" w:rsidP="005F45DC">
      <w:pPr>
        <w:jc w:val="center"/>
        <w:rPr>
          <w:rFonts w:ascii="Times New Roman" w:hAnsi="Times New Roman" w:cs="Times New Roman"/>
          <w:b/>
          <w:sz w:val="28"/>
          <w:szCs w:val="24"/>
          <w:u w:val="single"/>
        </w:rPr>
      </w:pPr>
    </w:p>
    <w:p w14:paraId="62B4F879" w14:textId="77777777" w:rsidR="00CB7A16" w:rsidRDefault="00CB7A16" w:rsidP="005F45DC">
      <w:pPr>
        <w:jc w:val="center"/>
        <w:rPr>
          <w:rFonts w:ascii="Times New Roman" w:hAnsi="Times New Roman" w:cs="Times New Roman"/>
          <w:b/>
          <w:sz w:val="28"/>
          <w:szCs w:val="24"/>
          <w:u w:val="single"/>
        </w:rPr>
      </w:pPr>
    </w:p>
    <w:p w14:paraId="53AD379C" w14:textId="77777777" w:rsidR="005F45DC" w:rsidRPr="00D831B7" w:rsidRDefault="005F45DC" w:rsidP="00D831B7">
      <w:pPr>
        <w:pStyle w:val="Prrafodelista"/>
        <w:numPr>
          <w:ilvl w:val="0"/>
          <w:numId w:val="12"/>
        </w:numPr>
        <w:rPr>
          <w:rFonts w:ascii="Times New Roman" w:hAnsi="Times New Roman" w:cs="Times New Roman"/>
          <w:b/>
          <w:i/>
          <w:iCs/>
          <w:sz w:val="24"/>
        </w:rPr>
      </w:pPr>
      <w:r w:rsidRPr="00D831B7">
        <w:rPr>
          <w:rFonts w:ascii="Times New Roman" w:hAnsi="Times New Roman" w:cs="Times New Roman"/>
          <w:b/>
          <w:i/>
          <w:iCs/>
          <w:sz w:val="24"/>
        </w:rPr>
        <w:t>COMO ES LA EXTRACCION EN SAN JUAN</w:t>
      </w:r>
    </w:p>
    <w:p w14:paraId="373B4CF7" w14:textId="77777777" w:rsidR="005F45DC" w:rsidRPr="005F45DC" w:rsidRDefault="005F45DC" w:rsidP="005F45DC">
      <w:pPr>
        <w:jc w:val="both"/>
        <w:rPr>
          <w:rFonts w:ascii="Times New Roman" w:hAnsi="Times New Roman" w:cs="Times New Roman"/>
          <w:szCs w:val="24"/>
        </w:rPr>
      </w:pPr>
      <w:r w:rsidRPr="005F45DC">
        <w:rPr>
          <w:rFonts w:ascii="Times New Roman" w:hAnsi="Times New Roman" w:cs="Times New Roman"/>
          <w:szCs w:val="24"/>
        </w:rPr>
        <w:t>La extracción de los mármoles se realiza mediante frentes de cantera a cielo abierto, aprovechando la posición subvertical de los bancos. Las labores en el mármol negro se ubican en el extremo norte del valle, tomando los bancos según su rumbo.</w:t>
      </w:r>
    </w:p>
    <w:p w14:paraId="79046BC8" w14:textId="77777777" w:rsidR="005F45DC" w:rsidRPr="005F45DC" w:rsidRDefault="005F45DC" w:rsidP="005F45DC">
      <w:pPr>
        <w:jc w:val="both"/>
        <w:rPr>
          <w:rFonts w:ascii="Times New Roman" w:hAnsi="Times New Roman" w:cs="Times New Roman"/>
          <w:szCs w:val="24"/>
        </w:rPr>
      </w:pPr>
      <w:r w:rsidRPr="005F45DC">
        <w:rPr>
          <w:rFonts w:ascii="Times New Roman" w:hAnsi="Times New Roman" w:cs="Times New Roman"/>
          <w:szCs w:val="24"/>
        </w:rPr>
        <w:t>En el caso del marroquí existen dos sectores bien diferenciados:</w:t>
      </w:r>
    </w:p>
    <w:p w14:paraId="39A7BF82" w14:textId="6C25F443" w:rsidR="005F45DC" w:rsidRPr="00204D6E" w:rsidRDefault="005F45DC" w:rsidP="00204D6E">
      <w:pPr>
        <w:pStyle w:val="Prrafodelista"/>
        <w:numPr>
          <w:ilvl w:val="0"/>
          <w:numId w:val="7"/>
        </w:numPr>
        <w:jc w:val="both"/>
        <w:rPr>
          <w:rFonts w:ascii="Times New Roman" w:hAnsi="Times New Roman" w:cs="Times New Roman"/>
          <w:szCs w:val="24"/>
        </w:rPr>
      </w:pPr>
      <w:r w:rsidRPr="00204D6E">
        <w:rPr>
          <w:rFonts w:ascii="Times New Roman" w:hAnsi="Times New Roman" w:cs="Times New Roman"/>
          <w:szCs w:val="24"/>
        </w:rPr>
        <w:t>Un morro que se levanta dentro del valle, explotado desde el norte y desde el sur.</w:t>
      </w:r>
    </w:p>
    <w:p w14:paraId="736AAEC6" w14:textId="61AB9D03" w:rsidR="005F45DC" w:rsidRPr="00204D6E" w:rsidRDefault="005F45DC" w:rsidP="00204D6E">
      <w:pPr>
        <w:pStyle w:val="Prrafodelista"/>
        <w:numPr>
          <w:ilvl w:val="0"/>
          <w:numId w:val="7"/>
        </w:numPr>
        <w:jc w:val="both"/>
        <w:rPr>
          <w:rFonts w:ascii="Times New Roman" w:hAnsi="Times New Roman" w:cs="Times New Roman"/>
          <w:szCs w:val="24"/>
        </w:rPr>
      </w:pPr>
      <w:r w:rsidRPr="00204D6E">
        <w:rPr>
          <w:rFonts w:ascii="Times New Roman" w:hAnsi="Times New Roman" w:cs="Times New Roman"/>
          <w:szCs w:val="24"/>
        </w:rPr>
        <w:t>Varios frentes nuevos en la falda oeste del valle, en canteras pequeñas, que aprovechan bancos con reservas potencialmente importantes.</w:t>
      </w:r>
    </w:p>
    <w:p w14:paraId="5EBFC5E2" w14:textId="77777777" w:rsidR="00CF74A5" w:rsidRPr="005F45DC" w:rsidRDefault="005F45DC" w:rsidP="005F45DC">
      <w:pPr>
        <w:jc w:val="both"/>
        <w:rPr>
          <w:rFonts w:ascii="Times New Roman" w:hAnsi="Times New Roman" w:cs="Times New Roman"/>
          <w:szCs w:val="24"/>
        </w:rPr>
      </w:pPr>
      <w:r w:rsidRPr="005F45DC">
        <w:rPr>
          <w:rFonts w:ascii="Times New Roman" w:hAnsi="Times New Roman" w:cs="Times New Roman"/>
          <w:szCs w:val="24"/>
        </w:rPr>
        <w:t>En el caso de los mármoles rojizos, las labores a cielo abierto realizadas hasta la fecha son pequeñas, destinadas en particular a producir escallas y bochones (piezas muy pequeñas).</w:t>
      </w:r>
    </w:p>
    <w:p w14:paraId="2306D2A9" w14:textId="77777777" w:rsidR="00204D6E" w:rsidRDefault="00204D6E" w:rsidP="00AF42F3">
      <w:pPr>
        <w:rPr>
          <w:rFonts w:ascii="Times New Roman" w:hAnsi="Times New Roman" w:cs="Times New Roman"/>
          <w:b/>
          <w:i/>
          <w:iCs/>
          <w:sz w:val="28"/>
          <w:szCs w:val="28"/>
        </w:rPr>
      </w:pPr>
    </w:p>
    <w:p w14:paraId="7E1754ED" w14:textId="786703B9" w:rsidR="00CF74A5" w:rsidRPr="00204D6E" w:rsidRDefault="005F45DC" w:rsidP="00AF42F3">
      <w:pPr>
        <w:rPr>
          <w:rFonts w:ascii="Times New Roman" w:hAnsi="Times New Roman" w:cs="Times New Roman"/>
          <w:b/>
          <w:i/>
          <w:iCs/>
          <w:sz w:val="28"/>
          <w:szCs w:val="28"/>
        </w:rPr>
      </w:pPr>
      <w:r w:rsidRPr="00204D6E">
        <w:rPr>
          <w:rFonts w:ascii="Times New Roman" w:hAnsi="Times New Roman" w:cs="Times New Roman"/>
          <w:b/>
          <w:i/>
          <w:iCs/>
          <w:sz w:val="28"/>
          <w:szCs w:val="28"/>
        </w:rPr>
        <w:t>USOS DEL MARMOL</w:t>
      </w:r>
    </w:p>
    <w:p w14:paraId="60220287" w14:textId="77777777" w:rsidR="00CF74A5" w:rsidRPr="005F45DC" w:rsidRDefault="005F45DC" w:rsidP="00716B5E">
      <w:pPr>
        <w:rPr>
          <w:rFonts w:ascii="Times New Roman" w:hAnsi="Times New Roman" w:cs="Times New Roman"/>
          <w:szCs w:val="24"/>
        </w:rPr>
      </w:pPr>
      <w:r w:rsidRPr="005F45DC">
        <w:rPr>
          <w:rFonts w:ascii="Times New Roman" w:hAnsi="Times New Roman" w:cs="Times New Roman"/>
          <w:szCs w:val="24"/>
        </w:rPr>
        <w:t>Esta roca reacciona al contacto con muchos ácidos, al estar compuesto de carbonato de calcio. Por ello, se utiliza para neutralización de ácidos, mejora de suelos o descontaminación de aguas.</w:t>
      </w:r>
    </w:p>
    <w:p w14:paraId="13C7EDC1" w14:textId="77777777" w:rsidR="005F45DC" w:rsidRDefault="005F45DC" w:rsidP="005F45DC">
      <w:pPr>
        <w:rPr>
          <w:rFonts w:ascii="Times New Roman" w:hAnsi="Times New Roman" w:cs="Times New Roman"/>
          <w:szCs w:val="24"/>
        </w:rPr>
      </w:pPr>
      <w:r w:rsidRPr="005F45DC">
        <w:rPr>
          <w:rFonts w:ascii="Times New Roman" w:hAnsi="Times New Roman" w:cs="Times New Roman"/>
          <w:szCs w:val="24"/>
        </w:rPr>
        <w:t xml:space="preserve">El mármol tiene baja dureza y solubilidad, lo que le permite su uso como aditivo de calcio en alimentos para animales. Los aditivos de calcio son especialmente importantes para las vacas lecheras y </w:t>
      </w:r>
      <w:r w:rsidR="00CB7A16" w:rsidRPr="005F45DC">
        <w:rPr>
          <w:rFonts w:ascii="Times New Roman" w:hAnsi="Times New Roman" w:cs="Times New Roman"/>
          <w:szCs w:val="24"/>
        </w:rPr>
        <w:t>las</w:t>
      </w:r>
      <w:r w:rsidRPr="005F45DC">
        <w:rPr>
          <w:rFonts w:ascii="Times New Roman" w:hAnsi="Times New Roman" w:cs="Times New Roman"/>
          <w:szCs w:val="24"/>
        </w:rPr>
        <w:t xml:space="preserve"> gallinas productoras de huevos. </w:t>
      </w:r>
    </w:p>
    <w:p w14:paraId="77F8D07D" w14:textId="77777777" w:rsidR="005F45DC" w:rsidRPr="005F45DC" w:rsidRDefault="005F45DC" w:rsidP="005F45DC">
      <w:pPr>
        <w:rPr>
          <w:rFonts w:ascii="Times New Roman" w:hAnsi="Times New Roman" w:cs="Times New Roman"/>
          <w:b/>
          <w:sz w:val="24"/>
          <w:szCs w:val="24"/>
        </w:rPr>
      </w:pPr>
      <w:r w:rsidRPr="005F45DC">
        <w:rPr>
          <w:rFonts w:ascii="Times New Roman" w:hAnsi="Times New Roman" w:cs="Times New Roman"/>
          <w:szCs w:val="24"/>
        </w:rPr>
        <w:t>También se utiliza como abrasivo de baja dureza para fregar accesorios de baño y cocina.</w:t>
      </w:r>
    </w:p>
    <w:p w14:paraId="1F634146" w14:textId="77777777" w:rsidR="005F45DC" w:rsidRPr="005F45DC" w:rsidRDefault="005F45DC" w:rsidP="005F45DC">
      <w:pPr>
        <w:rPr>
          <w:rFonts w:ascii="Times New Roman" w:hAnsi="Times New Roman" w:cs="Times New Roman"/>
          <w:szCs w:val="24"/>
        </w:rPr>
      </w:pPr>
      <w:r w:rsidRPr="005F45DC">
        <w:rPr>
          <w:rFonts w:ascii="Times New Roman" w:hAnsi="Times New Roman" w:cs="Times New Roman"/>
          <w:szCs w:val="24"/>
        </w:rPr>
        <w:t xml:space="preserve">No obstante, el uso principal es como </w:t>
      </w:r>
      <w:r w:rsidRPr="005F45DC">
        <w:rPr>
          <w:rFonts w:ascii="Times New Roman" w:hAnsi="Times New Roman" w:cs="Times New Roman"/>
          <w:szCs w:val="24"/>
          <w:u w:val="single"/>
        </w:rPr>
        <w:t>material de construcción</w:t>
      </w:r>
      <w:r w:rsidRPr="005F45DC">
        <w:rPr>
          <w:rFonts w:ascii="Times New Roman" w:hAnsi="Times New Roman" w:cs="Times New Roman"/>
          <w:szCs w:val="24"/>
        </w:rPr>
        <w:t xml:space="preserve"> y, mayoritariamente en interiores debido a su baja dureza y alterabilidad. Se usa en encimeras, suelos, esculturas, columnas, etc. Son de sobra conocidos el mármol de Carrara (Italia) o el de Macael en Almería (España).</w:t>
      </w:r>
    </w:p>
    <w:p w14:paraId="55A5FCE8" w14:textId="77777777" w:rsidR="00204D6E" w:rsidRDefault="00204D6E" w:rsidP="00AF42F3">
      <w:pPr>
        <w:rPr>
          <w:rFonts w:ascii="Times New Roman" w:hAnsi="Times New Roman" w:cs="Times New Roman"/>
          <w:b/>
          <w:i/>
          <w:iCs/>
          <w:sz w:val="28"/>
          <w:szCs w:val="24"/>
        </w:rPr>
      </w:pPr>
    </w:p>
    <w:p w14:paraId="52CE9F1A" w14:textId="57CC5A03" w:rsidR="005F45DC" w:rsidRPr="00AF42F3" w:rsidRDefault="005F45DC" w:rsidP="00AF42F3">
      <w:pPr>
        <w:rPr>
          <w:rFonts w:ascii="Times New Roman" w:hAnsi="Times New Roman" w:cs="Times New Roman"/>
          <w:b/>
          <w:i/>
          <w:iCs/>
          <w:sz w:val="32"/>
          <w:szCs w:val="28"/>
        </w:rPr>
      </w:pPr>
      <w:r w:rsidRPr="00AF42F3">
        <w:rPr>
          <w:rFonts w:ascii="Times New Roman" w:hAnsi="Times New Roman" w:cs="Times New Roman"/>
          <w:b/>
          <w:i/>
          <w:iCs/>
          <w:sz w:val="28"/>
          <w:szCs w:val="24"/>
        </w:rPr>
        <w:t>GEOLOGIA</w:t>
      </w:r>
    </w:p>
    <w:p w14:paraId="5BBA8B93" w14:textId="154DA09F" w:rsidR="0096081E" w:rsidRDefault="00204D6E" w:rsidP="0096081E">
      <w:pPr>
        <w:rPr>
          <w:rFonts w:ascii="Times New Roman" w:hAnsi="Times New Roman" w:cs="Times New Roman"/>
          <w:szCs w:val="24"/>
        </w:rPr>
      </w:pPr>
      <w:r>
        <w:rPr>
          <w:noProof/>
          <w:lang w:eastAsia="es-AR"/>
        </w:rPr>
        <w:drawing>
          <wp:anchor distT="0" distB="0" distL="114300" distR="114300" simplePos="0" relativeHeight="251653632" behindDoc="0" locked="0" layoutInCell="1" allowOverlap="1" wp14:anchorId="201702ED" wp14:editId="6A91BA87">
            <wp:simplePos x="0" y="0"/>
            <wp:positionH relativeFrom="column">
              <wp:posOffset>3120390</wp:posOffset>
            </wp:positionH>
            <wp:positionV relativeFrom="paragraph">
              <wp:posOffset>918845</wp:posOffset>
            </wp:positionV>
            <wp:extent cx="2742565" cy="1595755"/>
            <wp:effectExtent l="0" t="0" r="635" b="4445"/>
            <wp:wrapSquare wrapText="bothSides"/>
            <wp:docPr id="3" name="Imagen 3" descr="Marmol | Mármol y Granito | Instalación y Venta | Cotiz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mol | Mármol y Granito | Instalación y Venta | Cotizacion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2565" cy="1595755"/>
                    </a:xfrm>
                    <a:prstGeom prst="rect">
                      <a:avLst/>
                    </a:prstGeom>
                    <a:noFill/>
                    <a:ln>
                      <a:noFill/>
                    </a:ln>
                  </pic:spPr>
                </pic:pic>
              </a:graphicData>
            </a:graphic>
            <wp14:sizeRelH relativeFrom="page">
              <wp14:pctWidth>0</wp14:pctWidth>
            </wp14:sizeRelH>
            <wp14:sizeRelV relativeFrom="page">
              <wp14:pctHeight>0</wp14:pctHeight>
            </wp14:sizeRelV>
          </wp:anchor>
        </w:drawing>
      </w:r>
      <w:r w:rsidR="0096081E" w:rsidRPr="0096081E">
        <w:rPr>
          <w:rFonts w:ascii="Times New Roman" w:hAnsi="Times New Roman" w:cs="Times New Roman"/>
          <w:szCs w:val="24"/>
        </w:rPr>
        <w:t>El mármol es una roca metamórfica compacta formada a partir de rocas calizas que, sometidas a elevadas temperaturas y presiones</w:t>
      </w:r>
      <w:r w:rsidR="00B32E1F">
        <w:rPr>
          <w:rFonts w:ascii="Times New Roman" w:hAnsi="Times New Roman" w:cs="Times New Roman"/>
          <w:szCs w:val="24"/>
        </w:rPr>
        <w:t xml:space="preserve"> (Fig. N°</w:t>
      </w:r>
      <w:r>
        <w:rPr>
          <w:rFonts w:ascii="Times New Roman" w:hAnsi="Times New Roman" w:cs="Times New Roman"/>
          <w:szCs w:val="24"/>
        </w:rPr>
        <w:t>5</w:t>
      </w:r>
      <w:r w:rsidR="00B32E1F">
        <w:rPr>
          <w:rFonts w:ascii="Times New Roman" w:hAnsi="Times New Roman" w:cs="Times New Roman"/>
          <w:szCs w:val="24"/>
        </w:rPr>
        <w:t>)</w:t>
      </w:r>
      <w:r w:rsidR="0096081E" w:rsidRPr="0096081E">
        <w:rPr>
          <w:rFonts w:ascii="Times New Roman" w:hAnsi="Times New Roman" w:cs="Times New Roman"/>
          <w:szCs w:val="24"/>
        </w:rPr>
        <w:t xml:space="preserve">, alcanzan </w:t>
      </w:r>
      <w:r w:rsidR="00FF3995">
        <w:rPr>
          <w:rFonts w:ascii="Times New Roman" w:hAnsi="Times New Roman" w:cs="Times New Roman"/>
          <w:szCs w:val="24"/>
        </w:rPr>
        <w:t>un alto grado de cristalización</w:t>
      </w:r>
      <w:r w:rsidR="00B32E1F">
        <w:rPr>
          <w:rFonts w:ascii="Times New Roman" w:hAnsi="Times New Roman" w:cs="Times New Roman"/>
          <w:szCs w:val="24"/>
        </w:rPr>
        <w:t xml:space="preserve">. </w:t>
      </w:r>
      <w:r w:rsidR="0096081E" w:rsidRPr="0096081E">
        <w:rPr>
          <w:rFonts w:ascii="Times New Roman" w:hAnsi="Times New Roman" w:cs="Times New Roman"/>
          <w:szCs w:val="24"/>
        </w:rPr>
        <w:t>Su componente básico es el carbonato cálcico, cuyo contenido supera el 90%, y los demás componentes son los que dan gran variedad de colores en los mármoles y definen sus características físicas</w:t>
      </w:r>
    </w:p>
    <w:p w14:paraId="15B4026E" w14:textId="5A76A966" w:rsidR="00204D6E" w:rsidRDefault="00204D6E" w:rsidP="0096081E">
      <w:pPr>
        <w:rPr>
          <w:rFonts w:ascii="Times New Roman" w:hAnsi="Times New Roman" w:cs="Times New Roman"/>
          <w:szCs w:val="24"/>
        </w:rPr>
      </w:pPr>
    </w:p>
    <w:p w14:paraId="2BBC8416" w14:textId="77777777" w:rsidR="00204D6E" w:rsidRDefault="00204D6E" w:rsidP="0096081E">
      <w:pPr>
        <w:rPr>
          <w:rFonts w:ascii="Times New Roman" w:hAnsi="Times New Roman" w:cs="Times New Roman"/>
          <w:szCs w:val="24"/>
        </w:rPr>
      </w:pPr>
    </w:p>
    <w:p w14:paraId="06A3E890" w14:textId="77777777" w:rsidR="00204D6E" w:rsidRDefault="00204D6E" w:rsidP="0096081E">
      <w:pPr>
        <w:rPr>
          <w:rFonts w:ascii="Times New Roman" w:hAnsi="Times New Roman" w:cs="Times New Roman"/>
          <w:szCs w:val="24"/>
        </w:rPr>
      </w:pPr>
    </w:p>
    <w:p w14:paraId="4EA9F5AC" w14:textId="77777777" w:rsidR="00D831B7" w:rsidRPr="00204D6E" w:rsidRDefault="00D831B7" w:rsidP="00D831B7">
      <w:pPr>
        <w:jc w:val="right"/>
        <w:rPr>
          <w:rFonts w:ascii="Times New Roman" w:hAnsi="Times New Roman" w:cs="Times New Roman"/>
          <w:sz w:val="20"/>
        </w:rPr>
      </w:pPr>
      <w:r w:rsidRPr="00204D6E">
        <w:rPr>
          <w:rFonts w:ascii="Times New Roman" w:hAnsi="Times New Roman" w:cs="Times New Roman"/>
          <w:sz w:val="20"/>
        </w:rPr>
        <w:t>Fig. N°5: Proceso de formación de las rocas</w:t>
      </w:r>
    </w:p>
    <w:p w14:paraId="3FC68BE1" w14:textId="77777777" w:rsidR="00D831B7" w:rsidRDefault="00D831B7" w:rsidP="00204D6E">
      <w:pPr>
        <w:jc w:val="right"/>
        <w:rPr>
          <w:rFonts w:ascii="Times New Roman" w:hAnsi="Times New Roman" w:cs="Times New Roman"/>
          <w:sz w:val="20"/>
        </w:rPr>
      </w:pPr>
    </w:p>
    <w:p w14:paraId="43043932" w14:textId="77777777" w:rsidR="00D831B7" w:rsidRDefault="00D831B7" w:rsidP="00204D6E">
      <w:pPr>
        <w:jc w:val="right"/>
        <w:rPr>
          <w:rFonts w:ascii="Times New Roman" w:hAnsi="Times New Roman" w:cs="Times New Roman"/>
          <w:sz w:val="20"/>
        </w:rPr>
      </w:pPr>
    </w:p>
    <w:p w14:paraId="4DF30A93" w14:textId="77777777" w:rsidR="00D831B7" w:rsidRPr="0096081E" w:rsidRDefault="00D831B7" w:rsidP="0096081E">
      <w:pPr>
        <w:rPr>
          <w:rFonts w:ascii="Times New Roman" w:hAnsi="Times New Roman" w:cs="Times New Roman"/>
          <w:szCs w:val="24"/>
        </w:rPr>
      </w:pPr>
    </w:p>
    <w:p w14:paraId="1E896C28" w14:textId="1DED81C7" w:rsidR="005F45DC" w:rsidRPr="00AF42F3" w:rsidRDefault="005F45DC" w:rsidP="00AF42F3">
      <w:pPr>
        <w:pStyle w:val="Prrafodelista"/>
        <w:numPr>
          <w:ilvl w:val="0"/>
          <w:numId w:val="6"/>
        </w:numPr>
        <w:shd w:val="clear" w:color="auto" w:fill="FFFFFF"/>
        <w:spacing w:after="300" w:line="240" w:lineRule="auto"/>
        <w:outlineLvl w:val="1"/>
        <w:rPr>
          <w:rFonts w:ascii="Times New Roman" w:eastAsia="Times New Roman" w:hAnsi="Times New Roman" w:cs="Times New Roman"/>
          <w:i/>
          <w:iCs/>
          <w:color w:val="000000" w:themeColor="text1"/>
          <w:szCs w:val="24"/>
          <w:u w:val="single"/>
          <w:lang w:eastAsia="es-AR"/>
        </w:rPr>
      </w:pPr>
      <w:r w:rsidRPr="00AF42F3">
        <w:rPr>
          <w:rFonts w:ascii="Times New Roman" w:eastAsia="Times New Roman" w:hAnsi="Times New Roman" w:cs="Times New Roman"/>
          <w:b/>
          <w:bCs/>
          <w:i/>
          <w:iCs/>
          <w:color w:val="000000" w:themeColor="text1"/>
          <w:szCs w:val="24"/>
          <w:u w:val="single"/>
          <w:lang w:eastAsia="es-AR"/>
        </w:rPr>
        <w:t>FORMACION MÁRMOL</w:t>
      </w:r>
    </w:p>
    <w:p w14:paraId="190707A3" w14:textId="444AC888" w:rsidR="005F45DC" w:rsidRPr="005F45DC" w:rsidRDefault="005F45DC" w:rsidP="005F45DC">
      <w:pPr>
        <w:shd w:val="clear" w:color="auto" w:fill="FFFFFF"/>
        <w:spacing w:after="450" w:line="240" w:lineRule="auto"/>
        <w:rPr>
          <w:rFonts w:ascii="Times New Roman" w:eastAsia="Times New Roman" w:hAnsi="Times New Roman" w:cs="Times New Roman"/>
          <w:color w:val="000000"/>
          <w:szCs w:val="24"/>
          <w:lang w:eastAsia="es-AR"/>
        </w:rPr>
      </w:pPr>
      <w:r w:rsidRPr="005F45DC">
        <w:rPr>
          <w:rFonts w:ascii="Times New Roman" w:eastAsia="Times New Roman" w:hAnsi="Times New Roman" w:cs="Times New Roman"/>
          <w:color w:val="000000"/>
          <w:szCs w:val="24"/>
          <w:lang w:eastAsia="es-AR"/>
        </w:rPr>
        <w:t>Mayormente los </w:t>
      </w:r>
      <w:r w:rsidRPr="005F45DC">
        <w:rPr>
          <w:rFonts w:ascii="Times New Roman" w:eastAsia="Times New Roman" w:hAnsi="Times New Roman" w:cs="Times New Roman"/>
          <w:b/>
          <w:bCs/>
          <w:color w:val="000000"/>
          <w:szCs w:val="24"/>
          <w:lang w:eastAsia="es-AR"/>
        </w:rPr>
        <w:t>mármoles</w:t>
      </w:r>
      <w:r w:rsidRPr="005F45DC">
        <w:rPr>
          <w:rFonts w:ascii="Times New Roman" w:eastAsia="Times New Roman" w:hAnsi="Times New Roman" w:cs="Times New Roman"/>
          <w:color w:val="000000"/>
          <w:szCs w:val="24"/>
          <w:lang w:eastAsia="es-AR"/>
        </w:rPr>
        <w:t> se forman por metamorfismo de contacto, cuando un cuerpo magmático caliente intruye sobre o próximo a calizas o dolomías. Durante el proceso de metamorfismo la calcita se recristaliza y cambia la textura de la roca.</w:t>
      </w:r>
    </w:p>
    <w:p w14:paraId="3DBCA82B" w14:textId="0C5C979D" w:rsidR="005F45DC" w:rsidRPr="005F45DC" w:rsidRDefault="005F45DC" w:rsidP="005F45DC">
      <w:pPr>
        <w:shd w:val="clear" w:color="auto" w:fill="FFFFFF"/>
        <w:spacing w:after="450" w:line="240" w:lineRule="auto"/>
        <w:rPr>
          <w:rFonts w:ascii="Times New Roman" w:eastAsia="Times New Roman" w:hAnsi="Times New Roman" w:cs="Times New Roman"/>
          <w:color w:val="000000"/>
          <w:szCs w:val="24"/>
          <w:lang w:eastAsia="es-AR"/>
        </w:rPr>
      </w:pPr>
      <w:r w:rsidRPr="005F45DC">
        <w:rPr>
          <w:rFonts w:ascii="Times New Roman" w:eastAsia="Times New Roman" w:hAnsi="Times New Roman" w:cs="Times New Roman"/>
          <w:color w:val="000000"/>
          <w:szCs w:val="24"/>
          <w:lang w:eastAsia="es-AR"/>
        </w:rPr>
        <w:t>En las primeras etapas de la </w:t>
      </w:r>
      <w:r w:rsidRPr="005F45DC">
        <w:rPr>
          <w:rFonts w:ascii="Times New Roman" w:eastAsia="Times New Roman" w:hAnsi="Times New Roman" w:cs="Times New Roman"/>
          <w:b/>
          <w:bCs/>
          <w:color w:val="000000"/>
          <w:szCs w:val="24"/>
          <w:lang w:eastAsia="es-AR"/>
        </w:rPr>
        <w:t>transformación de</w:t>
      </w:r>
      <w:r w:rsidRPr="005F45DC">
        <w:rPr>
          <w:rFonts w:ascii="Times New Roman" w:eastAsia="Times New Roman" w:hAnsi="Times New Roman" w:cs="Times New Roman"/>
          <w:color w:val="000000"/>
          <w:szCs w:val="24"/>
          <w:lang w:eastAsia="es-AR"/>
        </w:rPr>
        <w:t> </w:t>
      </w:r>
      <w:r w:rsidRPr="005F45DC">
        <w:rPr>
          <w:rFonts w:ascii="Times New Roman" w:eastAsia="Times New Roman" w:hAnsi="Times New Roman" w:cs="Times New Roman"/>
          <w:b/>
          <w:bCs/>
          <w:color w:val="000000"/>
          <w:szCs w:val="24"/>
          <w:lang w:eastAsia="es-AR"/>
        </w:rPr>
        <w:t>caliza en mármol</w:t>
      </w:r>
      <w:r w:rsidRPr="005F45DC">
        <w:rPr>
          <w:rFonts w:ascii="Times New Roman" w:eastAsia="Times New Roman" w:hAnsi="Times New Roman" w:cs="Times New Roman"/>
          <w:color w:val="000000"/>
          <w:szCs w:val="24"/>
          <w:lang w:eastAsia="es-AR"/>
        </w:rPr>
        <w:t>, los cristales de calcita en la roca son muy pequeños. En una muestra de mano, solo se podrían reconocer como una especie de granos azucarados, que se refleja la luz al exponerlos a la misma.</w:t>
      </w:r>
      <w:r w:rsidR="0057207E" w:rsidRPr="0057207E">
        <w:rPr>
          <w:noProof/>
          <w:lang w:eastAsia="es-AR"/>
        </w:rPr>
        <w:t xml:space="preserve"> </w:t>
      </w:r>
    </w:p>
    <w:p w14:paraId="098C5D0E" w14:textId="29F7662C" w:rsidR="005F45DC" w:rsidRPr="005F45DC" w:rsidRDefault="005F45DC" w:rsidP="005F45DC">
      <w:pPr>
        <w:shd w:val="clear" w:color="auto" w:fill="FFFFFF"/>
        <w:spacing w:after="450" w:line="240" w:lineRule="auto"/>
        <w:rPr>
          <w:rFonts w:ascii="Times New Roman" w:eastAsia="Times New Roman" w:hAnsi="Times New Roman" w:cs="Times New Roman"/>
          <w:color w:val="000000"/>
          <w:szCs w:val="24"/>
          <w:lang w:eastAsia="es-AR"/>
        </w:rPr>
      </w:pPr>
      <w:r w:rsidRPr="005F45DC">
        <w:rPr>
          <w:rFonts w:ascii="Times New Roman" w:eastAsia="Times New Roman" w:hAnsi="Times New Roman" w:cs="Times New Roman"/>
          <w:color w:val="000000"/>
          <w:szCs w:val="24"/>
          <w:lang w:eastAsia="es-AR"/>
        </w:rPr>
        <w:t>A medida que avanza el metamorfismo, los cristales crecen y se vuelven fácilmente reconocibles, como cristales entrelazados de calcita. La recristalización oscurece los fósiles originales y las estructuras sedimentarias de la caliza.</w:t>
      </w:r>
    </w:p>
    <w:p w14:paraId="68DA96FC" w14:textId="04DE13C5" w:rsidR="005F45DC" w:rsidRDefault="005F45DC" w:rsidP="005F45DC">
      <w:pPr>
        <w:rPr>
          <w:rFonts w:ascii="Times New Roman" w:eastAsia="Times New Roman" w:hAnsi="Times New Roman" w:cs="Times New Roman"/>
          <w:color w:val="000000"/>
          <w:szCs w:val="24"/>
          <w:lang w:eastAsia="es-AR"/>
        </w:rPr>
      </w:pPr>
      <w:r w:rsidRPr="005F45DC">
        <w:rPr>
          <w:rFonts w:ascii="Times New Roman" w:eastAsia="Times New Roman" w:hAnsi="Times New Roman" w:cs="Times New Roman"/>
          <w:color w:val="000000"/>
          <w:szCs w:val="24"/>
          <w:lang w:eastAsia="es-AR"/>
        </w:rPr>
        <w:t>La recristalización</w:t>
      </w:r>
      <w:r w:rsidR="00FF3995">
        <w:rPr>
          <w:rFonts w:ascii="Times New Roman" w:eastAsia="Times New Roman" w:hAnsi="Times New Roman" w:cs="Times New Roman"/>
          <w:color w:val="000000"/>
          <w:szCs w:val="24"/>
          <w:lang w:eastAsia="es-AR"/>
        </w:rPr>
        <w:t xml:space="preserve"> (Fig</w:t>
      </w:r>
      <w:r w:rsidR="00204D6E">
        <w:rPr>
          <w:rFonts w:ascii="Times New Roman" w:eastAsia="Times New Roman" w:hAnsi="Times New Roman" w:cs="Times New Roman"/>
          <w:color w:val="000000"/>
          <w:szCs w:val="24"/>
          <w:lang w:eastAsia="es-AR"/>
        </w:rPr>
        <w:t>.</w:t>
      </w:r>
      <w:r w:rsidR="00FF3995">
        <w:rPr>
          <w:rFonts w:ascii="Times New Roman" w:eastAsia="Times New Roman" w:hAnsi="Times New Roman" w:cs="Times New Roman"/>
          <w:color w:val="000000"/>
          <w:szCs w:val="24"/>
          <w:lang w:eastAsia="es-AR"/>
        </w:rPr>
        <w:t xml:space="preserve"> N°</w:t>
      </w:r>
      <w:r w:rsidR="00204D6E">
        <w:rPr>
          <w:rFonts w:ascii="Times New Roman" w:eastAsia="Times New Roman" w:hAnsi="Times New Roman" w:cs="Times New Roman"/>
          <w:color w:val="000000"/>
          <w:szCs w:val="24"/>
          <w:lang w:eastAsia="es-AR"/>
        </w:rPr>
        <w:t xml:space="preserve">6) </w:t>
      </w:r>
      <w:r w:rsidRPr="005F45DC">
        <w:rPr>
          <w:rFonts w:ascii="Times New Roman" w:eastAsia="Times New Roman" w:hAnsi="Times New Roman" w:cs="Times New Roman"/>
          <w:color w:val="000000"/>
          <w:szCs w:val="24"/>
          <w:lang w:eastAsia="es-AR"/>
        </w:rPr>
        <w:t>es uno de los principales cambios que marca la separación entre </w:t>
      </w:r>
      <w:r w:rsidRPr="005F45DC">
        <w:rPr>
          <w:rFonts w:ascii="Times New Roman" w:eastAsia="Times New Roman" w:hAnsi="Times New Roman" w:cs="Times New Roman"/>
          <w:b/>
          <w:bCs/>
          <w:color w:val="000000"/>
          <w:szCs w:val="24"/>
          <w:lang w:eastAsia="es-AR"/>
        </w:rPr>
        <w:t>caliza y mármol</w:t>
      </w:r>
      <w:r w:rsidRPr="005F45DC">
        <w:rPr>
          <w:rFonts w:ascii="Times New Roman" w:eastAsia="Times New Roman" w:hAnsi="Times New Roman" w:cs="Times New Roman"/>
          <w:color w:val="000000"/>
          <w:szCs w:val="24"/>
          <w:lang w:eastAsia="es-AR"/>
        </w:rPr>
        <w:t>. El mármol que ha estado expuesto a niveles bajos de metamorfismo tendrá cristales de calcita muy pequeños. Los cristales generalmente aumentan de tamaño y a medida que avanza el nivel de metamorfismo</w:t>
      </w:r>
      <w:r>
        <w:rPr>
          <w:rFonts w:ascii="Times New Roman" w:eastAsia="Times New Roman" w:hAnsi="Times New Roman" w:cs="Times New Roman"/>
          <w:color w:val="000000"/>
          <w:szCs w:val="24"/>
          <w:lang w:eastAsia="es-AR"/>
        </w:rPr>
        <w:t>.</w:t>
      </w:r>
    </w:p>
    <w:p w14:paraId="24DF2487" w14:textId="77777777" w:rsidR="0057207E" w:rsidRDefault="00FF3995" w:rsidP="005F45DC">
      <w:pPr>
        <w:rPr>
          <w:rFonts w:ascii="Times New Roman" w:eastAsia="Times New Roman" w:hAnsi="Times New Roman" w:cs="Times New Roman"/>
          <w:color w:val="000000"/>
          <w:szCs w:val="24"/>
          <w:lang w:eastAsia="es-AR"/>
        </w:rPr>
      </w:pPr>
      <w:r>
        <w:rPr>
          <w:rFonts w:ascii="Times New Roman" w:eastAsia="Times New Roman" w:hAnsi="Times New Roman" w:cs="Times New Roman"/>
          <w:noProof/>
          <w:color w:val="000000"/>
          <w:szCs w:val="24"/>
          <w:lang w:eastAsia="es-AR"/>
        </w:rPr>
        <w:drawing>
          <wp:anchor distT="0" distB="0" distL="114300" distR="114300" simplePos="0" relativeHeight="251660800" behindDoc="0" locked="0" layoutInCell="1" allowOverlap="1" wp14:anchorId="2DD80E46" wp14:editId="33749824">
            <wp:simplePos x="0" y="0"/>
            <wp:positionH relativeFrom="column">
              <wp:posOffset>-51435</wp:posOffset>
            </wp:positionH>
            <wp:positionV relativeFrom="paragraph">
              <wp:posOffset>100965</wp:posOffset>
            </wp:positionV>
            <wp:extent cx="2936240" cy="2085975"/>
            <wp:effectExtent l="0" t="0" r="0" b="9525"/>
            <wp:wrapSquare wrapText="bothSides"/>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ristalizacion-tamano-2020-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36240" cy="2085975"/>
                    </a:xfrm>
                    <a:prstGeom prst="rect">
                      <a:avLst/>
                    </a:prstGeom>
                  </pic:spPr>
                </pic:pic>
              </a:graphicData>
            </a:graphic>
            <wp14:sizeRelH relativeFrom="page">
              <wp14:pctWidth>0</wp14:pctWidth>
            </wp14:sizeRelH>
            <wp14:sizeRelV relativeFrom="page">
              <wp14:pctHeight>0</wp14:pctHeight>
            </wp14:sizeRelV>
          </wp:anchor>
        </w:drawing>
      </w:r>
    </w:p>
    <w:p w14:paraId="1F8926DC" w14:textId="77777777" w:rsidR="0057207E" w:rsidRDefault="0057207E" w:rsidP="005F45DC">
      <w:pPr>
        <w:rPr>
          <w:rFonts w:ascii="Times New Roman" w:eastAsia="Times New Roman" w:hAnsi="Times New Roman" w:cs="Times New Roman"/>
          <w:color w:val="000000"/>
          <w:szCs w:val="24"/>
          <w:lang w:eastAsia="es-AR"/>
        </w:rPr>
      </w:pPr>
    </w:p>
    <w:p w14:paraId="6BA49B43" w14:textId="77777777" w:rsidR="0057207E" w:rsidRDefault="0057207E" w:rsidP="005F45DC">
      <w:pPr>
        <w:rPr>
          <w:rFonts w:ascii="Times New Roman" w:eastAsia="Times New Roman" w:hAnsi="Times New Roman" w:cs="Times New Roman"/>
          <w:color w:val="000000"/>
          <w:szCs w:val="24"/>
          <w:lang w:eastAsia="es-AR"/>
        </w:rPr>
      </w:pPr>
    </w:p>
    <w:p w14:paraId="24E55546" w14:textId="77777777" w:rsidR="0057207E" w:rsidRPr="005F45DC" w:rsidRDefault="0057207E" w:rsidP="005F45DC">
      <w:pPr>
        <w:rPr>
          <w:rFonts w:ascii="Times New Roman" w:hAnsi="Times New Roman" w:cs="Times New Roman"/>
          <w:b/>
          <w:szCs w:val="24"/>
        </w:rPr>
      </w:pPr>
    </w:p>
    <w:p w14:paraId="0D0522B1" w14:textId="77777777" w:rsidR="0057207E" w:rsidRDefault="0057207E" w:rsidP="009807C5">
      <w:pPr>
        <w:jc w:val="center"/>
        <w:rPr>
          <w:rFonts w:ascii="Times New Roman" w:hAnsi="Times New Roman" w:cs="Times New Roman"/>
          <w:b/>
          <w:sz w:val="24"/>
          <w:szCs w:val="24"/>
          <w:u w:val="single"/>
        </w:rPr>
      </w:pPr>
    </w:p>
    <w:p w14:paraId="1910A5FD" w14:textId="77777777" w:rsidR="0057207E" w:rsidRDefault="0057207E" w:rsidP="009807C5">
      <w:pPr>
        <w:jc w:val="center"/>
        <w:rPr>
          <w:rFonts w:ascii="Times New Roman" w:hAnsi="Times New Roman" w:cs="Times New Roman"/>
          <w:b/>
          <w:sz w:val="24"/>
          <w:szCs w:val="24"/>
          <w:u w:val="single"/>
        </w:rPr>
      </w:pPr>
    </w:p>
    <w:p w14:paraId="2EBC8B8A" w14:textId="77777777" w:rsidR="0057207E" w:rsidRDefault="0057207E" w:rsidP="009807C5">
      <w:pPr>
        <w:jc w:val="center"/>
        <w:rPr>
          <w:rFonts w:ascii="Times New Roman" w:hAnsi="Times New Roman" w:cs="Times New Roman"/>
          <w:b/>
          <w:sz w:val="24"/>
          <w:szCs w:val="24"/>
          <w:u w:val="single"/>
        </w:rPr>
      </w:pPr>
    </w:p>
    <w:p w14:paraId="1242028E" w14:textId="7CDA5182" w:rsidR="0057207E" w:rsidRDefault="00204D6E" w:rsidP="00204D6E">
      <w:pPr>
        <w:rPr>
          <w:rFonts w:ascii="Times New Roman" w:hAnsi="Times New Roman" w:cs="Times New Roman"/>
          <w:bCs/>
          <w:sz w:val="20"/>
          <w:szCs w:val="20"/>
        </w:rPr>
      </w:pPr>
      <w:r w:rsidRPr="00204D6E">
        <w:rPr>
          <w:rFonts w:ascii="Times New Roman" w:hAnsi="Times New Roman" w:cs="Times New Roman"/>
          <w:bCs/>
          <w:sz w:val="20"/>
          <w:szCs w:val="20"/>
        </w:rPr>
        <w:t>Fig.N°6: Proceso de recristalización</w:t>
      </w:r>
    </w:p>
    <w:p w14:paraId="6D9BE789" w14:textId="77777777" w:rsidR="00204D6E" w:rsidRPr="00204D6E" w:rsidRDefault="00204D6E" w:rsidP="00204D6E">
      <w:pPr>
        <w:rPr>
          <w:rFonts w:ascii="Times New Roman" w:hAnsi="Times New Roman" w:cs="Times New Roman"/>
          <w:bCs/>
          <w:sz w:val="20"/>
          <w:szCs w:val="20"/>
        </w:rPr>
      </w:pPr>
    </w:p>
    <w:p w14:paraId="0968B7C3" w14:textId="77777777" w:rsidR="00716B5E" w:rsidRPr="00AF42F3" w:rsidRDefault="00716B5E" w:rsidP="00AF42F3">
      <w:pPr>
        <w:pStyle w:val="Prrafodelista"/>
        <w:numPr>
          <w:ilvl w:val="0"/>
          <w:numId w:val="6"/>
        </w:numPr>
        <w:rPr>
          <w:rFonts w:ascii="Times New Roman" w:hAnsi="Times New Roman" w:cs="Times New Roman"/>
          <w:b/>
          <w:i/>
          <w:iCs/>
          <w:sz w:val="24"/>
          <w:szCs w:val="24"/>
          <w:u w:val="single"/>
        </w:rPr>
      </w:pPr>
      <w:r w:rsidRPr="00AF42F3">
        <w:rPr>
          <w:rFonts w:ascii="Times New Roman" w:hAnsi="Times New Roman" w:cs="Times New Roman"/>
          <w:b/>
          <w:i/>
          <w:iCs/>
          <w:sz w:val="24"/>
          <w:szCs w:val="24"/>
          <w:u w:val="single"/>
        </w:rPr>
        <w:t>Diferencia entre Mármol y Caliza</w:t>
      </w:r>
    </w:p>
    <w:p w14:paraId="6F8E6A7F" w14:textId="77777777" w:rsidR="005F45DC" w:rsidRPr="00B32E1F" w:rsidRDefault="00716B5E" w:rsidP="00716B5E">
      <w:pPr>
        <w:rPr>
          <w:rFonts w:ascii="Times New Roman" w:hAnsi="Times New Roman" w:cs="Times New Roman"/>
        </w:rPr>
      </w:pPr>
      <w:r w:rsidRPr="00B32E1F">
        <w:rPr>
          <w:rFonts w:ascii="Times New Roman" w:hAnsi="Times New Roman" w:cs="Times New Roman"/>
        </w:rPr>
        <w:t xml:space="preserve">El mármol es una roca metamórfica compacta que se generó a partir de una serie de procesos geológicos (temperatura y presión) sobre rocas calizas. Es decir, antes que mármol fue una roca caliza. </w:t>
      </w:r>
    </w:p>
    <w:p w14:paraId="45988C36" w14:textId="77777777" w:rsidR="00716B5E" w:rsidRPr="00B32E1F" w:rsidRDefault="00716B5E" w:rsidP="00716B5E">
      <w:pPr>
        <w:rPr>
          <w:rFonts w:ascii="Times New Roman" w:hAnsi="Times New Roman" w:cs="Times New Roman"/>
        </w:rPr>
      </w:pPr>
      <w:r w:rsidRPr="00B32E1F">
        <w:rPr>
          <w:rFonts w:ascii="Times New Roman" w:hAnsi="Times New Roman" w:cs="Times New Roman"/>
        </w:rPr>
        <w:t>Las rocas calizas pueden tener un origen biológico o químico (este último menos común). En ambos casos se trata de rocas sedimentarias. El origen biológico se produce por depósito de fósiles mientras que el químico se origina por precipitación del carbonato cálcico.</w:t>
      </w:r>
    </w:p>
    <w:p w14:paraId="0847DA0C" w14:textId="77777777" w:rsidR="00716B5E" w:rsidRPr="00B32E1F" w:rsidRDefault="00716B5E" w:rsidP="00716B5E">
      <w:pPr>
        <w:rPr>
          <w:rFonts w:ascii="Times New Roman" w:hAnsi="Times New Roman" w:cs="Times New Roman"/>
        </w:rPr>
      </w:pPr>
      <w:r w:rsidRPr="00B32E1F">
        <w:rPr>
          <w:rFonts w:ascii="Times New Roman" w:hAnsi="Times New Roman" w:cs="Times New Roman"/>
        </w:rPr>
        <w:lastRenderedPageBreak/>
        <w:t>Como hemos indicado, los mármoles proceden del metamorfismo de las rocas calizas por recristalización, originándose un aumento de la compacidad y variando el resto de las características físicas respecto a la roca de origen. La estructura cristalina de ambas rocas es distinta pese a contar con el mismo componente mayoritario</w:t>
      </w:r>
    </w:p>
    <w:p w14:paraId="4784BD73" w14:textId="77777777" w:rsidR="00716B5E" w:rsidRPr="00B32E1F" w:rsidRDefault="00716B5E" w:rsidP="00716B5E">
      <w:pPr>
        <w:rPr>
          <w:rFonts w:ascii="Times New Roman" w:hAnsi="Times New Roman" w:cs="Times New Roman"/>
        </w:rPr>
      </w:pPr>
      <w:r w:rsidRPr="00B32E1F">
        <w:rPr>
          <w:rFonts w:ascii="Times New Roman" w:hAnsi="Times New Roman" w:cs="Times New Roman"/>
        </w:rPr>
        <w:t xml:space="preserve">La diferencia entre roca caliza y mármol estriba en su estructura cristalina y obtendremos más prestaciones de durabilidad en un mármol que en </w:t>
      </w:r>
      <w:r w:rsidR="00CB7A16" w:rsidRPr="00B32E1F">
        <w:rPr>
          <w:rFonts w:ascii="Times New Roman" w:hAnsi="Times New Roman" w:cs="Times New Roman"/>
        </w:rPr>
        <w:t>una</w:t>
      </w:r>
      <w:r w:rsidRPr="00B32E1F">
        <w:rPr>
          <w:rFonts w:ascii="Times New Roman" w:hAnsi="Times New Roman" w:cs="Times New Roman"/>
        </w:rPr>
        <w:t xml:space="preserve"> roca caliza.</w:t>
      </w:r>
    </w:p>
    <w:p w14:paraId="4A64BC5E" w14:textId="77777777" w:rsidR="00716B5E" w:rsidRPr="00717A12" w:rsidRDefault="00716B5E" w:rsidP="00716B5E">
      <w:pPr>
        <w:rPr>
          <w:rFonts w:ascii="Times New Roman" w:hAnsi="Times New Roman" w:cs="Times New Roman"/>
          <w:sz w:val="24"/>
          <w:szCs w:val="24"/>
        </w:rPr>
      </w:pPr>
    </w:p>
    <w:p w14:paraId="159B48F4" w14:textId="3718115E" w:rsidR="00716B5E" w:rsidRPr="00717A12" w:rsidRDefault="00D831B7" w:rsidP="00716B5E">
      <w:pPr>
        <w:rPr>
          <w:rFonts w:ascii="Times New Roman" w:hAnsi="Times New Roman" w:cs="Times New Roman"/>
          <w:sz w:val="24"/>
          <w:szCs w:val="24"/>
        </w:rPr>
      </w:pPr>
      <w:r>
        <w:rPr>
          <w:rFonts w:ascii="Times New Roman" w:hAnsi="Times New Roman" w:cs="Times New Roman"/>
          <w:noProof/>
          <w:sz w:val="24"/>
          <w:szCs w:val="24"/>
          <w:lang w:eastAsia="es-AR"/>
        </w:rPr>
        <mc:AlternateContent>
          <mc:Choice Requires="wps">
            <w:drawing>
              <wp:anchor distT="0" distB="0" distL="114300" distR="114300" simplePos="0" relativeHeight="251661824" behindDoc="0" locked="0" layoutInCell="1" allowOverlap="1" wp14:anchorId="315F16FF" wp14:editId="1AFD6948">
                <wp:simplePos x="0" y="0"/>
                <wp:positionH relativeFrom="column">
                  <wp:posOffset>2698115</wp:posOffset>
                </wp:positionH>
                <wp:positionV relativeFrom="paragraph">
                  <wp:posOffset>1951990</wp:posOffset>
                </wp:positionV>
                <wp:extent cx="266700" cy="285750"/>
                <wp:effectExtent l="0" t="0" r="19050" b="19050"/>
                <wp:wrapNone/>
                <wp:docPr id="232443311" name="Cuadro de texto 1"/>
                <wp:cNvGraphicFramePr/>
                <a:graphic xmlns:a="http://schemas.openxmlformats.org/drawingml/2006/main">
                  <a:graphicData uri="http://schemas.microsoft.com/office/word/2010/wordprocessingShape">
                    <wps:wsp>
                      <wps:cNvSpPr txBox="1"/>
                      <wps:spPr>
                        <a:xfrm>
                          <a:off x="0" y="0"/>
                          <a:ext cx="266700" cy="285750"/>
                        </a:xfrm>
                        <a:prstGeom prst="rect">
                          <a:avLst/>
                        </a:prstGeom>
                        <a:solidFill>
                          <a:schemeClr val="lt1"/>
                        </a:solidFill>
                        <a:ln w="6350">
                          <a:solidFill>
                            <a:prstClr val="black"/>
                          </a:solidFill>
                        </a:ln>
                      </wps:spPr>
                      <wps:txbx>
                        <w:txbxContent>
                          <w:p w14:paraId="545C6452" w14:textId="66532E53" w:rsidR="00D831B7" w:rsidRPr="00D831B7" w:rsidRDefault="00D831B7">
                            <w:pPr>
                              <w:rPr>
                                <w:lang w:val="es-MX"/>
                              </w:rPr>
                            </w:pPr>
                            <w:r>
                              <w:rPr>
                                <w:lang w:val="es-MX"/>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5F16FF" id="_x0000_t202" coordsize="21600,21600" o:spt="202" path="m,l,21600r21600,l21600,xe">
                <v:stroke joinstyle="miter"/>
                <v:path gradientshapeok="t" o:connecttype="rect"/>
              </v:shapetype>
              <v:shape id="Cuadro de texto 1" o:spid="_x0000_s1026" type="#_x0000_t202" style="position:absolute;margin-left:212.45pt;margin-top:153.7pt;width:21pt;height:2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" fillcolor="white [3201]" strokeweight=".5pt">
                <v:textbox>
                  <w:txbxContent>
                    <w:p w14:paraId="545C6452" w14:textId="66532E53" w:rsidR="00D831B7" w:rsidRPr="00D831B7" w:rsidRDefault="00D831B7">
                      <w:pPr>
                        <w:rPr>
                          <w:lang w:val="es-MX"/>
                        </w:rPr>
                      </w:pPr>
                      <w:r>
                        <w:rPr>
                          <w:lang w:val="es-MX"/>
                        </w:rPr>
                        <w:t>B</w:t>
                      </w:r>
                    </w:p>
                  </w:txbxContent>
                </v:textbox>
              </v:shape>
            </w:pict>
          </mc:Fallback>
        </mc:AlternateContent>
      </w:r>
      <w:r w:rsidR="00E61BBA" w:rsidRPr="00717A12">
        <w:rPr>
          <w:rFonts w:ascii="Times New Roman" w:hAnsi="Times New Roman" w:cs="Times New Roman"/>
          <w:noProof/>
          <w:sz w:val="24"/>
          <w:szCs w:val="24"/>
          <w:lang w:eastAsia="es-AR"/>
        </w:rPr>
        <mc:AlternateContent>
          <mc:Choice Requires="wps">
            <w:drawing>
              <wp:anchor distT="0" distB="0" distL="114300" distR="114300" simplePos="0" relativeHeight="251655680" behindDoc="0" locked="0" layoutInCell="1" allowOverlap="1" wp14:anchorId="54A8548B" wp14:editId="70A86FAA">
                <wp:simplePos x="0" y="0"/>
                <wp:positionH relativeFrom="column">
                  <wp:posOffset>186689</wp:posOffset>
                </wp:positionH>
                <wp:positionV relativeFrom="paragraph">
                  <wp:posOffset>1986915</wp:posOffset>
                </wp:positionV>
                <wp:extent cx="238125" cy="247650"/>
                <wp:effectExtent l="0" t="0" r="28575" b="19050"/>
                <wp:wrapNone/>
                <wp:docPr id="15" name="15 Cuadro de texto"/>
                <wp:cNvGraphicFramePr/>
                <a:graphic xmlns:a="http://schemas.openxmlformats.org/drawingml/2006/main">
                  <a:graphicData uri="http://schemas.microsoft.com/office/word/2010/wordprocessingShape">
                    <wps:wsp>
                      <wps:cNvSpPr txBox="1"/>
                      <wps:spPr>
                        <a:xfrm>
                          <a:off x="0" y="0"/>
                          <a:ext cx="2381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1A953C" w14:textId="77777777" w:rsidR="0057207E" w:rsidRPr="00E61BBA" w:rsidRDefault="0057207E" w:rsidP="00E61BBA">
                            <w:pPr>
                              <w:rPr>
                                <w:lang w:val="es-MX"/>
                              </w:rPr>
                            </w:pPr>
                            <w:r>
                              <w:rPr>
                                <w:lang w:val="es-MX"/>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A8548B" id="15 Cuadro de texto" o:spid="_x0000_s1027" type="#_x0000_t202" style="position:absolute;margin-left:14.7pt;margin-top:156.45pt;width:18.75pt;height:19.5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" fillcolor="white [3201]" strokeweight=".5pt">
                <v:textbox>
                  <w:txbxContent>
                    <w:p w14:paraId="2B1A953C" w14:textId="77777777" w:rsidR="0057207E" w:rsidRPr="00E61BBA" w:rsidRDefault="0057207E" w:rsidP="00E61BBA">
                      <w:pPr>
                        <w:rPr>
                          <w:lang w:val="es-MX"/>
                        </w:rPr>
                      </w:pPr>
                      <w:r>
                        <w:rPr>
                          <w:lang w:val="es-MX"/>
                        </w:rPr>
                        <w:t>A</w:t>
                      </w:r>
                    </w:p>
                  </w:txbxContent>
                </v:textbox>
              </v:shape>
            </w:pict>
          </mc:Fallback>
        </mc:AlternateContent>
      </w:r>
      <w:r w:rsidR="00716B5E" w:rsidRPr="00717A12">
        <w:rPr>
          <w:rFonts w:ascii="Times New Roman" w:hAnsi="Times New Roman" w:cs="Times New Roman"/>
          <w:noProof/>
          <w:sz w:val="24"/>
          <w:szCs w:val="24"/>
          <w:lang w:eastAsia="es-AR"/>
        </w:rPr>
        <w:drawing>
          <wp:inline distT="0" distB="0" distL="0" distR="0" wp14:anchorId="58C02C6A" wp14:editId="25ECB5BB">
            <wp:extent cx="5076825" cy="27241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76825" cy="2724150"/>
                    </a:xfrm>
                    <a:prstGeom prst="rect">
                      <a:avLst/>
                    </a:prstGeom>
                    <a:noFill/>
                    <a:ln>
                      <a:noFill/>
                    </a:ln>
                  </pic:spPr>
                </pic:pic>
              </a:graphicData>
            </a:graphic>
          </wp:inline>
        </w:drawing>
      </w:r>
    </w:p>
    <w:p w14:paraId="014A7436" w14:textId="165CC578" w:rsidR="00716B5E" w:rsidRPr="00AF42F3" w:rsidRDefault="00E61BBA" w:rsidP="00716B5E">
      <w:pPr>
        <w:rPr>
          <w:rFonts w:ascii="Times New Roman" w:hAnsi="Times New Roman" w:cs="Times New Roman"/>
          <w:sz w:val="20"/>
          <w:szCs w:val="20"/>
        </w:rPr>
      </w:pPr>
      <w:r w:rsidRPr="00AF42F3">
        <w:rPr>
          <w:rFonts w:ascii="Times New Roman" w:hAnsi="Times New Roman" w:cs="Times New Roman"/>
          <w:sz w:val="20"/>
          <w:szCs w:val="20"/>
        </w:rPr>
        <w:t>Fig</w:t>
      </w:r>
      <w:r w:rsidR="00B32E1F">
        <w:rPr>
          <w:rFonts w:ascii="Times New Roman" w:hAnsi="Times New Roman" w:cs="Times New Roman"/>
          <w:sz w:val="20"/>
          <w:szCs w:val="20"/>
        </w:rPr>
        <w:t>. N°</w:t>
      </w:r>
      <w:r w:rsidR="00204D6E">
        <w:rPr>
          <w:rFonts w:ascii="Times New Roman" w:hAnsi="Times New Roman" w:cs="Times New Roman"/>
          <w:sz w:val="20"/>
          <w:szCs w:val="20"/>
        </w:rPr>
        <w:t>7:</w:t>
      </w:r>
      <w:r w:rsidRPr="00AF42F3">
        <w:rPr>
          <w:rFonts w:ascii="Times New Roman" w:hAnsi="Times New Roman" w:cs="Times New Roman"/>
          <w:sz w:val="20"/>
          <w:szCs w:val="20"/>
        </w:rPr>
        <w:t xml:space="preserve"> A) </w:t>
      </w:r>
      <w:r w:rsidR="00AF42F3">
        <w:rPr>
          <w:rFonts w:ascii="Times New Roman" w:hAnsi="Times New Roman" w:cs="Times New Roman"/>
          <w:sz w:val="20"/>
          <w:szCs w:val="20"/>
        </w:rPr>
        <w:t>M</w:t>
      </w:r>
      <w:r w:rsidRPr="00AF42F3">
        <w:rPr>
          <w:rFonts w:ascii="Times New Roman" w:hAnsi="Times New Roman" w:cs="Times New Roman"/>
          <w:sz w:val="20"/>
          <w:szCs w:val="20"/>
        </w:rPr>
        <w:t xml:space="preserve">uestra macro de roca caliza. B) </w:t>
      </w:r>
      <w:r w:rsidR="00AF42F3" w:rsidRPr="00AF42F3">
        <w:rPr>
          <w:rFonts w:ascii="Times New Roman" w:hAnsi="Times New Roman" w:cs="Times New Roman"/>
          <w:sz w:val="20"/>
          <w:szCs w:val="20"/>
        </w:rPr>
        <w:t xml:space="preserve">Muestra macro de mármol </w:t>
      </w:r>
    </w:p>
    <w:p w14:paraId="2058FE9B" w14:textId="77777777" w:rsidR="00E940F0" w:rsidRPr="00717A12" w:rsidRDefault="00E940F0" w:rsidP="00E940F0">
      <w:pPr>
        <w:rPr>
          <w:rFonts w:ascii="Times New Roman" w:hAnsi="Times New Roman" w:cs="Times New Roman"/>
          <w:sz w:val="24"/>
          <w:szCs w:val="24"/>
        </w:rPr>
      </w:pPr>
    </w:p>
    <w:p w14:paraId="112C42A0" w14:textId="5F381E35" w:rsidR="00854393" w:rsidRPr="00204D6E" w:rsidRDefault="005F45DC" w:rsidP="00204D6E">
      <w:pPr>
        <w:pStyle w:val="Prrafodelista"/>
        <w:numPr>
          <w:ilvl w:val="0"/>
          <w:numId w:val="6"/>
        </w:numPr>
        <w:shd w:val="clear" w:color="auto" w:fill="FFFFFF"/>
        <w:spacing w:before="100" w:beforeAutospacing="1" w:after="300" w:line="240" w:lineRule="auto"/>
        <w:rPr>
          <w:rFonts w:ascii="Times New Roman" w:hAnsi="Times New Roman" w:cs="Times New Roman"/>
          <w:b/>
          <w:i/>
          <w:iCs/>
          <w:sz w:val="24"/>
          <w:szCs w:val="28"/>
          <w:u w:val="single"/>
          <w:shd w:val="clear" w:color="auto" w:fill="FCFCF9"/>
        </w:rPr>
      </w:pPr>
      <w:r w:rsidRPr="00204D6E">
        <w:rPr>
          <w:rFonts w:ascii="Times New Roman" w:hAnsi="Times New Roman" w:cs="Times New Roman"/>
          <w:b/>
          <w:i/>
          <w:iCs/>
          <w:sz w:val="24"/>
          <w:szCs w:val="28"/>
          <w:u w:val="single"/>
          <w:shd w:val="clear" w:color="auto" w:fill="FCFCF9"/>
        </w:rPr>
        <w:t>Y</w:t>
      </w:r>
      <w:r w:rsidR="00AF42F3" w:rsidRPr="00204D6E">
        <w:rPr>
          <w:rFonts w:ascii="Times New Roman" w:hAnsi="Times New Roman" w:cs="Times New Roman"/>
          <w:b/>
          <w:i/>
          <w:iCs/>
          <w:sz w:val="24"/>
          <w:szCs w:val="28"/>
          <w:u w:val="single"/>
          <w:shd w:val="clear" w:color="auto" w:fill="FCFCF9"/>
        </w:rPr>
        <w:t>acimientos</w:t>
      </w:r>
    </w:p>
    <w:p w14:paraId="6A04A996" w14:textId="77777777" w:rsidR="00717A12" w:rsidRPr="00AF42F3" w:rsidRDefault="00717A12" w:rsidP="00717A12">
      <w:pPr>
        <w:shd w:val="clear" w:color="auto" w:fill="FFFFFF"/>
        <w:spacing w:before="100" w:beforeAutospacing="1" w:after="300" w:line="240" w:lineRule="auto"/>
        <w:rPr>
          <w:rFonts w:ascii="Times New Roman" w:hAnsi="Times New Roman" w:cs="Times New Roman"/>
          <w:szCs w:val="24"/>
          <w:shd w:val="clear" w:color="auto" w:fill="FCFCF9"/>
        </w:rPr>
      </w:pPr>
      <w:r w:rsidRPr="00AF42F3">
        <w:rPr>
          <w:rFonts w:ascii="Times New Roman" w:hAnsi="Times New Roman" w:cs="Times New Roman"/>
          <w:szCs w:val="24"/>
          <w:shd w:val="clear" w:color="auto" w:fill="FCFCF9"/>
        </w:rPr>
        <w:t>En la provincia de San Juan existen importantes yacimientos de mármoles que cuentan con una intermitente producción desde hace muchas décadas, en tres sectores bien definidos:</w:t>
      </w:r>
    </w:p>
    <w:p w14:paraId="4FEABD30" w14:textId="77777777" w:rsidR="00717A12" w:rsidRPr="00AF42F3" w:rsidRDefault="00717A12" w:rsidP="00717A12">
      <w:pPr>
        <w:shd w:val="clear" w:color="auto" w:fill="FFFFFF"/>
        <w:spacing w:before="100" w:beforeAutospacing="1" w:after="300" w:line="240" w:lineRule="auto"/>
        <w:rPr>
          <w:rFonts w:ascii="Times New Roman" w:hAnsi="Times New Roman" w:cs="Times New Roman"/>
          <w:szCs w:val="24"/>
          <w:shd w:val="clear" w:color="auto" w:fill="FCFCF9"/>
        </w:rPr>
      </w:pPr>
      <w:r w:rsidRPr="00AF42F3">
        <w:rPr>
          <w:rFonts w:ascii="Times New Roman" w:hAnsi="Times New Roman" w:cs="Times New Roman"/>
          <w:szCs w:val="24"/>
          <w:shd w:val="clear" w:color="auto" w:fill="FCFCF9"/>
        </w:rPr>
        <w:t>- Distrito San Juan Centro (Pie de Palo - La Laja)</w:t>
      </w:r>
      <w:r w:rsidRPr="00AF42F3">
        <w:rPr>
          <w:rFonts w:ascii="Times New Roman" w:hAnsi="Times New Roman" w:cs="Times New Roman"/>
          <w:szCs w:val="24"/>
          <w:shd w:val="clear" w:color="auto" w:fill="FCFCF9"/>
        </w:rPr>
        <w:br/>
        <w:t>- Distrito San Juan Sur (Divisadero - Cieneguita)</w:t>
      </w:r>
      <w:r w:rsidRPr="00AF42F3">
        <w:rPr>
          <w:rFonts w:ascii="Times New Roman" w:hAnsi="Times New Roman" w:cs="Times New Roman"/>
          <w:szCs w:val="24"/>
          <w:shd w:val="clear" w:color="auto" w:fill="FCFCF9"/>
        </w:rPr>
        <w:br/>
        <w:t>- Distrito San Juan Este (Valle Fértil)</w:t>
      </w:r>
    </w:p>
    <w:p w14:paraId="7B68CCED" w14:textId="77777777" w:rsidR="00717A12" w:rsidRPr="00AF42F3" w:rsidRDefault="00717A12" w:rsidP="00717A12">
      <w:pPr>
        <w:shd w:val="clear" w:color="auto" w:fill="FFFFFF"/>
        <w:spacing w:before="100" w:beforeAutospacing="1" w:after="300" w:line="240" w:lineRule="auto"/>
        <w:rPr>
          <w:rFonts w:ascii="Times New Roman" w:hAnsi="Times New Roman" w:cs="Times New Roman"/>
          <w:szCs w:val="24"/>
          <w:shd w:val="clear" w:color="auto" w:fill="FCFCF9"/>
        </w:rPr>
      </w:pPr>
      <w:r w:rsidRPr="00AF42F3">
        <w:rPr>
          <w:rFonts w:ascii="Times New Roman" w:hAnsi="Times New Roman" w:cs="Times New Roman"/>
          <w:szCs w:val="24"/>
          <w:shd w:val="clear" w:color="auto" w:fill="FCFCF9"/>
        </w:rPr>
        <w:t>En la actualidad la única área que está en producción es el Distrito San Juan Sur, distante unos 85 km al Sursuroeste de la capital de la provincia.</w:t>
      </w:r>
    </w:p>
    <w:p w14:paraId="7E8A8EEA" w14:textId="77777777" w:rsidR="00717A12" w:rsidRPr="00B32E1F" w:rsidRDefault="00717A12" w:rsidP="0096081E">
      <w:pPr>
        <w:shd w:val="clear" w:color="auto" w:fill="FFFFFF"/>
        <w:spacing w:before="100" w:beforeAutospacing="1" w:after="300" w:line="240" w:lineRule="auto"/>
        <w:jc w:val="center"/>
        <w:rPr>
          <w:rFonts w:ascii="Times New Roman" w:hAnsi="Times New Roman" w:cs="Times New Roman"/>
          <w:sz w:val="24"/>
          <w:szCs w:val="24"/>
          <w:shd w:val="clear" w:color="auto" w:fill="FCFCF9"/>
        </w:rPr>
      </w:pPr>
    </w:p>
    <w:p w14:paraId="33AB2BA5" w14:textId="06EBBC43" w:rsidR="00854393" w:rsidRPr="00B32E1F" w:rsidRDefault="0096081E" w:rsidP="00AF42F3">
      <w:pPr>
        <w:shd w:val="clear" w:color="auto" w:fill="FFFFFF"/>
        <w:spacing w:before="100" w:beforeAutospacing="1" w:after="300" w:line="240" w:lineRule="auto"/>
        <w:rPr>
          <w:rFonts w:ascii="Times New Roman" w:hAnsi="Times New Roman" w:cs="Times New Roman"/>
          <w:b/>
          <w:i/>
          <w:iCs/>
          <w:sz w:val="28"/>
          <w:shd w:val="clear" w:color="auto" w:fill="FCFCF9"/>
        </w:rPr>
      </w:pPr>
      <w:r w:rsidRPr="00B32E1F">
        <w:rPr>
          <w:rFonts w:ascii="Times New Roman" w:hAnsi="Times New Roman" w:cs="Times New Roman"/>
          <w:b/>
          <w:i/>
          <w:iCs/>
          <w:sz w:val="28"/>
          <w:shd w:val="clear" w:color="auto" w:fill="FCFCF9"/>
        </w:rPr>
        <w:t>MINERIA EN SAN JUAN Y ARGENTINA</w:t>
      </w:r>
    </w:p>
    <w:p w14:paraId="48B61FD3" w14:textId="77777777" w:rsidR="00716B5E" w:rsidRPr="0096081E" w:rsidRDefault="00716B5E" w:rsidP="0096081E">
      <w:pPr>
        <w:pBdr>
          <w:top w:val="single" w:sz="6" w:space="1" w:color="auto"/>
        </w:pBdr>
        <w:spacing w:after="0" w:line="240" w:lineRule="auto"/>
        <w:jc w:val="both"/>
        <w:rPr>
          <w:rFonts w:ascii="Times New Roman" w:eastAsia="Times New Roman" w:hAnsi="Times New Roman" w:cs="Times New Roman"/>
          <w:vanish/>
          <w:szCs w:val="24"/>
          <w:lang w:eastAsia="es-AR"/>
        </w:rPr>
      </w:pPr>
      <w:r w:rsidRPr="0096081E">
        <w:rPr>
          <w:rFonts w:ascii="Times New Roman" w:eastAsia="Times New Roman" w:hAnsi="Times New Roman" w:cs="Times New Roman"/>
          <w:vanish/>
          <w:szCs w:val="24"/>
          <w:lang w:eastAsia="es-AR"/>
        </w:rPr>
        <w:t>Final del formulario</w:t>
      </w:r>
    </w:p>
    <w:p w14:paraId="0DEFB50D" w14:textId="77777777" w:rsidR="0077308E" w:rsidRPr="0096081E" w:rsidRDefault="00E940F0" w:rsidP="0096081E">
      <w:pPr>
        <w:tabs>
          <w:tab w:val="left" w:pos="2025"/>
        </w:tabs>
        <w:jc w:val="both"/>
        <w:rPr>
          <w:rFonts w:ascii="Times New Roman" w:hAnsi="Times New Roman" w:cs="Times New Roman"/>
          <w:szCs w:val="24"/>
        </w:rPr>
      </w:pPr>
      <w:r w:rsidRPr="0096081E">
        <w:rPr>
          <w:rFonts w:ascii="Times New Roman" w:hAnsi="Times New Roman" w:cs="Times New Roman"/>
          <w:szCs w:val="24"/>
        </w:rPr>
        <w:t xml:space="preserve">Hay </w:t>
      </w:r>
      <w:r w:rsidR="0077308E" w:rsidRPr="0096081E">
        <w:rPr>
          <w:rFonts w:ascii="Times New Roman" w:hAnsi="Times New Roman" w:cs="Times New Roman"/>
          <w:szCs w:val="24"/>
        </w:rPr>
        <w:t>varias canteras de mármol en San Juan, Argentina, que se dedican a la extracción y producción de mármol de alta calidad. Algunas de las canteras más destacadas incluyen:</w:t>
      </w:r>
    </w:p>
    <w:p w14:paraId="40016D91" w14:textId="77777777" w:rsidR="0077308E" w:rsidRPr="0096081E" w:rsidRDefault="0077308E" w:rsidP="0096081E">
      <w:pPr>
        <w:numPr>
          <w:ilvl w:val="0"/>
          <w:numId w:val="3"/>
        </w:numPr>
        <w:tabs>
          <w:tab w:val="left" w:pos="2025"/>
        </w:tabs>
        <w:jc w:val="both"/>
        <w:rPr>
          <w:rFonts w:ascii="Times New Roman" w:hAnsi="Times New Roman" w:cs="Times New Roman"/>
          <w:szCs w:val="24"/>
        </w:rPr>
      </w:pPr>
      <w:r w:rsidRPr="0096081E">
        <w:rPr>
          <w:rFonts w:ascii="Times New Roman" w:hAnsi="Times New Roman" w:cs="Times New Roman"/>
          <w:szCs w:val="24"/>
        </w:rPr>
        <w:lastRenderedPageBreak/>
        <w:t>Rocas Pie de Palo: Esta empresa se dedica a la venta de piedra laja, piedra mármol y piedra antur en San Juan, Argentina, con canteras ubicadas en la sierra de Pie de Palo</w:t>
      </w:r>
    </w:p>
    <w:p w14:paraId="11D53636" w14:textId="77777777" w:rsidR="0077308E" w:rsidRPr="0096081E" w:rsidRDefault="0077308E" w:rsidP="0096081E">
      <w:pPr>
        <w:numPr>
          <w:ilvl w:val="0"/>
          <w:numId w:val="3"/>
        </w:numPr>
        <w:tabs>
          <w:tab w:val="left" w:pos="2025"/>
        </w:tabs>
        <w:jc w:val="both"/>
        <w:rPr>
          <w:rFonts w:ascii="Times New Roman" w:hAnsi="Times New Roman" w:cs="Times New Roman"/>
          <w:szCs w:val="24"/>
        </w:rPr>
      </w:pPr>
      <w:r w:rsidRPr="0096081E">
        <w:rPr>
          <w:rFonts w:ascii="Times New Roman" w:hAnsi="Times New Roman" w:cs="Times New Roman"/>
          <w:szCs w:val="24"/>
        </w:rPr>
        <w:t>Cantera de Mármol en San Juan: Esta cantera cuenta con todos los estudios de suelo y produce una amplia gama de mármoles, siendo muy reconocida en la industria2</w:t>
      </w:r>
    </w:p>
    <w:p w14:paraId="3B8D63A0" w14:textId="77777777" w:rsidR="0077308E" w:rsidRPr="0096081E" w:rsidRDefault="0077308E" w:rsidP="0096081E">
      <w:pPr>
        <w:numPr>
          <w:ilvl w:val="0"/>
          <w:numId w:val="3"/>
        </w:numPr>
        <w:tabs>
          <w:tab w:val="left" w:pos="2025"/>
        </w:tabs>
        <w:jc w:val="both"/>
        <w:rPr>
          <w:rFonts w:ascii="Times New Roman" w:hAnsi="Times New Roman" w:cs="Times New Roman"/>
          <w:szCs w:val="24"/>
        </w:rPr>
      </w:pPr>
      <w:r w:rsidRPr="0096081E">
        <w:rPr>
          <w:rFonts w:ascii="Times New Roman" w:hAnsi="Times New Roman" w:cs="Times New Roman"/>
          <w:szCs w:val="24"/>
        </w:rPr>
        <w:t>Cantera de Mármol Travertino en San Juan: Esta cantera está ubicada en la provincia de San Juan y produce mármol travertino de alta calidad</w:t>
      </w:r>
    </w:p>
    <w:p w14:paraId="3A33B8D5" w14:textId="77777777" w:rsidR="0077308E" w:rsidRPr="0096081E" w:rsidRDefault="0077308E" w:rsidP="0096081E">
      <w:pPr>
        <w:numPr>
          <w:ilvl w:val="0"/>
          <w:numId w:val="3"/>
        </w:numPr>
        <w:tabs>
          <w:tab w:val="left" w:pos="2025"/>
        </w:tabs>
        <w:jc w:val="both"/>
        <w:rPr>
          <w:rFonts w:ascii="Times New Roman" w:hAnsi="Times New Roman" w:cs="Times New Roman"/>
          <w:szCs w:val="24"/>
        </w:rPr>
      </w:pPr>
      <w:r w:rsidRPr="0096081E">
        <w:rPr>
          <w:rFonts w:ascii="Times New Roman" w:hAnsi="Times New Roman" w:cs="Times New Roman"/>
          <w:szCs w:val="24"/>
        </w:rPr>
        <w:t>Canteras Propias en San Juan: Esta empresa es una de las mejores en San Juan y cuenta con canteras propias, produciendo mármoles y granitos naturales de alta calidad</w:t>
      </w:r>
    </w:p>
    <w:p w14:paraId="6D4696B2" w14:textId="77777777" w:rsidR="00716B5E" w:rsidRPr="0096081E" w:rsidRDefault="0077308E" w:rsidP="0096081E">
      <w:pPr>
        <w:tabs>
          <w:tab w:val="left" w:pos="2025"/>
        </w:tabs>
        <w:jc w:val="both"/>
        <w:rPr>
          <w:rFonts w:ascii="Times New Roman" w:hAnsi="Times New Roman" w:cs="Times New Roman"/>
          <w:szCs w:val="24"/>
        </w:rPr>
      </w:pPr>
      <w:r w:rsidRPr="0096081E">
        <w:rPr>
          <w:rFonts w:ascii="Times New Roman" w:hAnsi="Times New Roman" w:cs="Times New Roman"/>
          <w:szCs w:val="24"/>
        </w:rPr>
        <w:t>Además de estas canteras, hay otras empresas en San Juan que se dedican a la extracción y producción de mármol, como Marmolería Scaminaci S.A., que cuenta con una larga tradición en el oficio de marmolista y utiliza tecnología de vanguardia para satisfacer los requerimientos de sus clientes</w:t>
      </w:r>
    </w:p>
    <w:p w14:paraId="48102A44" w14:textId="77777777" w:rsidR="00716B5E" w:rsidRPr="00AF42F3" w:rsidRDefault="00716B5E" w:rsidP="00AF42F3">
      <w:pPr>
        <w:tabs>
          <w:tab w:val="left" w:pos="2025"/>
        </w:tabs>
        <w:rPr>
          <w:rFonts w:ascii="Times New Roman" w:hAnsi="Times New Roman" w:cs="Times New Roman"/>
          <w:i/>
          <w:iCs/>
          <w:sz w:val="24"/>
          <w:u w:val="single"/>
        </w:rPr>
      </w:pPr>
    </w:p>
    <w:p w14:paraId="2F32596E" w14:textId="77777777" w:rsidR="00716B5E" w:rsidRPr="00D831B7" w:rsidRDefault="00716B5E" w:rsidP="00D831B7">
      <w:pPr>
        <w:pStyle w:val="Prrafodelista"/>
        <w:numPr>
          <w:ilvl w:val="0"/>
          <w:numId w:val="12"/>
        </w:numPr>
        <w:tabs>
          <w:tab w:val="left" w:pos="2025"/>
        </w:tabs>
        <w:rPr>
          <w:rFonts w:ascii="Times New Roman" w:hAnsi="Times New Roman" w:cs="Times New Roman"/>
          <w:b/>
          <w:bCs/>
          <w:i/>
          <w:iCs/>
          <w:sz w:val="24"/>
          <w:u w:val="single"/>
        </w:rPr>
      </w:pPr>
      <w:r w:rsidRPr="00D831B7">
        <w:rPr>
          <w:rFonts w:ascii="Times New Roman" w:hAnsi="Times New Roman" w:cs="Times New Roman"/>
          <w:b/>
          <w:bCs/>
          <w:i/>
          <w:iCs/>
          <w:sz w:val="24"/>
          <w:u w:val="single"/>
        </w:rPr>
        <w:t>¿Cuál es la cantera de mármol más importante</w:t>
      </w:r>
      <w:r w:rsidR="0096081E" w:rsidRPr="00D831B7">
        <w:rPr>
          <w:rFonts w:ascii="Times New Roman" w:hAnsi="Times New Roman" w:cs="Times New Roman"/>
          <w:b/>
          <w:bCs/>
          <w:i/>
          <w:iCs/>
          <w:sz w:val="24"/>
          <w:u w:val="single"/>
        </w:rPr>
        <w:t xml:space="preserve"> de todas</w:t>
      </w:r>
      <w:r w:rsidRPr="00D831B7">
        <w:rPr>
          <w:rFonts w:ascii="Times New Roman" w:hAnsi="Times New Roman" w:cs="Times New Roman"/>
          <w:b/>
          <w:bCs/>
          <w:i/>
          <w:iCs/>
          <w:sz w:val="24"/>
          <w:u w:val="single"/>
        </w:rPr>
        <w:t>?</w:t>
      </w:r>
    </w:p>
    <w:p w14:paraId="399DABED" w14:textId="77777777" w:rsidR="00716B5E" w:rsidRPr="0096081E" w:rsidRDefault="00716B5E" w:rsidP="00AF42F3">
      <w:pPr>
        <w:tabs>
          <w:tab w:val="left" w:pos="2025"/>
        </w:tabs>
        <w:rPr>
          <w:rFonts w:ascii="Times New Roman" w:hAnsi="Times New Roman" w:cs="Times New Roman"/>
          <w:szCs w:val="24"/>
        </w:rPr>
      </w:pPr>
      <w:r w:rsidRPr="0096081E">
        <w:rPr>
          <w:rFonts w:ascii="Times New Roman" w:hAnsi="Times New Roman" w:cs="Times New Roman"/>
          <w:szCs w:val="24"/>
        </w:rPr>
        <w:t>La que es considerada </w:t>
      </w:r>
      <w:r w:rsidRPr="0096081E">
        <w:rPr>
          <w:rFonts w:ascii="Times New Roman" w:hAnsi="Times New Roman" w:cs="Times New Roman"/>
          <w:b/>
          <w:bCs/>
          <w:szCs w:val="24"/>
        </w:rPr>
        <w:t>como la mayor cantera de mármol del mundo</w:t>
      </w:r>
      <w:r w:rsidRPr="0096081E">
        <w:rPr>
          <w:rFonts w:ascii="Times New Roman" w:hAnsi="Times New Roman" w:cs="Times New Roman"/>
          <w:szCs w:val="24"/>
        </w:rPr>
        <w:t> se encuentra en España, </w:t>
      </w:r>
      <w:r w:rsidRPr="0096081E">
        <w:rPr>
          <w:rFonts w:ascii="Times New Roman" w:hAnsi="Times New Roman" w:cs="Times New Roman"/>
          <w:b/>
          <w:bCs/>
          <w:szCs w:val="24"/>
        </w:rPr>
        <w:t>en la comarca de Macael (Almería)</w:t>
      </w:r>
      <w:r w:rsidRPr="0096081E">
        <w:rPr>
          <w:rFonts w:ascii="Times New Roman" w:hAnsi="Times New Roman" w:cs="Times New Roman"/>
          <w:szCs w:val="24"/>
        </w:rPr>
        <w:t>, donde hay 124 canteras de las que se extrae mármol, dolomías y aleros. Una cantera con más de 163.000 M2, conocida desde los tiempos de los fenicios y famosa por la pureza del color blanco del mármol, aunque también tiene variedades de gris y amarillo. </w:t>
      </w:r>
    </w:p>
    <w:p w14:paraId="70D96A34" w14:textId="77777777" w:rsidR="00716B5E" w:rsidRPr="0096081E" w:rsidRDefault="00716B5E" w:rsidP="00AF42F3">
      <w:pPr>
        <w:tabs>
          <w:tab w:val="left" w:pos="2025"/>
        </w:tabs>
        <w:rPr>
          <w:rFonts w:ascii="Times New Roman" w:hAnsi="Times New Roman" w:cs="Times New Roman"/>
          <w:szCs w:val="24"/>
        </w:rPr>
      </w:pPr>
      <w:r w:rsidRPr="0096081E">
        <w:rPr>
          <w:rFonts w:ascii="Times New Roman" w:hAnsi="Times New Roman" w:cs="Times New Roman"/>
          <w:szCs w:val="24"/>
        </w:rPr>
        <w:t>Otros expertos consideran que la mejor cantera de mármol está en los Alpes Apuanos, Italia (Toscana), en </w:t>
      </w:r>
      <w:r w:rsidRPr="0096081E">
        <w:rPr>
          <w:rFonts w:ascii="Times New Roman" w:hAnsi="Times New Roman" w:cs="Times New Roman"/>
          <w:b/>
          <w:bCs/>
          <w:szCs w:val="24"/>
        </w:rPr>
        <w:t>la cantera de mármol de Carrara</w:t>
      </w:r>
      <w:r w:rsidRPr="0096081E">
        <w:rPr>
          <w:rFonts w:ascii="Times New Roman" w:hAnsi="Times New Roman" w:cs="Times New Roman"/>
          <w:szCs w:val="24"/>
        </w:rPr>
        <w:t>, donde hasta Mussolini, Bin Laden, el artista Miguel Ángel o los emperadores romanos recurrían para extraer el mármol y emplearlo en sus grandes obras y construcciones. Concretamente, en las rocas de Carrara se ha extraído mármol desde hace más de dos mil años.</w:t>
      </w:r>
    </w:p>
    <w:p w14:paraId="5FCC3530" w14:textId="77777777" w:rsidR="00716B5E" w:rsidRPr="0096081E" w:rsidRDefault="00716B5E" w:rsidP="00AF42F3">
      <w:pPr>
        <w:tabs>
          <w:tab w:val="left" w:pos="2025"/>
        </w:tabs>
        <w:rPr>
          <w:rFonts w:ascii="Times New Roman" w:hAnsi="Times New Roman" w:cs="Times New Roman"/>
          <w:szCs w:val="24"/>
        </w:rPr>
      </w:pPr>
      <w:r w:rsidRPr="0096081E">
        <w:rPr>
          <w:rFonts w:ascii="Times New Roman" w:hAnsi="Times New Roman" w:cs="Times New Roman"/>
          <w:szCs w:val="24"/>
        </w:rPr>
        <w:t>Sin embargo, </w:t>
      </w:r>
      <w:r w:rsidRPr="0096081E">
        <w:rPr>
          <w:rFonts w:ascii="Times New Roman" w:hAnsi="Times New Roman" w:cs="Times New Roman"/>
          <w:b/>
          <w:bCs/>
          <w:szCs w:val="24"/>
        </w:rPr>
        <w:t>en el resto del mundo también hay numerosas canteras de gran relevancia</w:t>
      </w:r>
      <w:r w:rsidRPr="0096081E">
        <w:rPr>
          <w:rFonts w:ascii="Times New Roman" w:hAnsi="Times New Roman" w:cs="Times New Roman"/>
          <w:szCs w:val="24"/>
        </w:rPr>
        <w:t>, como las que se encuentran en Portugal, Grecia, Francia, Brasil, China, Egipto, Estados Unidos, Vietnam, Turquía, Irán, India o Australia</w:t>
      </w:r>
    </w:p>
    <w:p w14:paraId="38216CA5" w14:textId="77777777" w:rsidR="00716B5E" w:rsidRPr="00717A12" w:rsidRDefault="00716B5E" w:rsidP="00716B5E">
      <w:pPr>
        <w:tabs>
          <w:tab w:val="left" w:pos="2025"/>
        </w:tabs>
        <w:jc w:val="center"/>
        <w:rPr>
          <w:rFonts w:ascii="Times New Roman" w:hAnsi="Times New Roman" w:cs="Times New Roman"/>
          <w:sz w:val="24"/>
          <w:szCs w:val="24"/>
        </w:rPr>
      </w:pPr>
    </w:p>
    <w:p w14:paraId="7551D998" w14:textId="77777777" w:rsidR="0096081E" w:rsidRPr="00B32E1F" w:rsidRDefault="0096081E" w:rsidP="00AF42F3">
      <w:pPr>
        <w:tabs>
          <w:tab w:val="left" w:pos="2025"/>
        </w:tabs>
        <w:rPr>
          <w:rFonts w:ascii="Times New Roman" w:hAnsi="Times New Roman" w:cs="Times New Roman"/>
          <w:b/>
          <w:i/>
          <w:iCs/>
          <w:sz w:val="32"/>
          <w:szCs w:val="24"/>
        </w:rPr>
      </w:pPr>
      <w:r w:rsidRPr="00B32E1F">
        <w:rPr>
          <w:rFonts w:ascii="Times New Roman" w:hAnsi="Times New Roman" w:cs="Times New Roman"/>
          <w:b/>
          <w:i/>
          <w:iCs/>
          <w:sz w:val="32"/>
          <w:szCs w:val="24"/>
        </w:rPr>
        <w:t>COMERCIO</w:t>
      </w:r>
    </w:p>
    <w:p w14:paraId="60158C63" w14:textId="6CDF4F57" w:rsidR="00716B5E" w:rsidRPr="00B32E1F" w:rsidRDefault="00854393" w:rsidP="0096081E">
      <w:pPr>
        <w:tabs>
          <w:tab w:val="left" w:pos="2025"/>
        </w:tabs>
        <w:jc w:val="both"/>
        <w:rPr>
          <w:rFonts w:ascii="Times New Roman" w:hAnsi="Times New Roman" w:cs="Times New Roman"/>
        </w:rPr>
      </w:pPr>
      <w:r w:rsidRPr="00B32E1F">
        <w:rPr>
          <w:rFonts w:ascii="Times New Roman" w:hAnsi="Times New Roman" w:cs="Times New Roman"/>
        </w:rPr>
        <w:t xml:space="preserve">El comercio del mármol implica la venta y distribución de este material a diferentes sectores, como la construcción y el diseño. </w:t>
      </w:r>
      <w:r w:rsidR="00CB7A16" w:rsidRPr="00B32E1F">
        <w:rPr>
          <w:rFonts w:ascii="Times New Roman" w:hAnsi="Times New Roman" w:cs="Times New Roman"/>
        </w:rPr>
        <w:t>En San Juan, Argentina, empresas como Mármoles Ariston se especializan en la producción de pisos y revestimientos en mármol travertino. El comercio del mármol también puede estar relacionado con la preservación de la arquitectura histórica, como en el caso de la fachada de mármol del antiguo comercio La Esperanza en Donostia, Gipuzkoa, donde se solicitó mantener la fachada para preservar su clásico aspecto. Carrara, en la Toscana, es una ciudad famosa por su mármol y es el centro del comercio de mármol de Apuan-Versilia. </w:t>
      </w:r>
      <w:r w:rsidRPr="00B32E1F">
        <w:rPr>
          <w:rFonts w:ascii="Times New Roman" w:hAnsi="Times New Roman" w:cs="Times New Roman"/>
        </w:rPr>
        <w:t xml:space="preserve">La extracción de mármol en Lagunillas, San Juan, data de antes del triunfo de la Revolución Cubana y ha sido una actividad importante en la </w:t>
      </w:r>
      <w:r w:rsidR="00CB7A16" w:rsidRPr="00B32E1F">
        <w:rPr>
          <w:rFonts w:ascii="Times New Roman" w:hAnsi="Times New Roman" w:cs="Times New Roman"/>
        </w:rPr>
        <w:t>región. En</w:t>
      </w:r>
      <w:r w:rsidRPr="00B32E1F">
        <w:rPr>
          <w:rFonts w:ascii="Times New Roman" w:hAnsi="Times New Roman" w:cs="Times New Roman"/>
        </w:rPr>
        <w:t xml:space="preserve"> resumen, el comercio del mármol implica la venta y distribución de este material a diferentes sectores, y puede estar </w:t>
      </w:r>
      <w:r w:rsidRPr="00B32E1F">
        <w:rPr>
          <w:rFonts w:ascii="Times New Roman" w:hAnsi="Times New Roman" w:cs="Times New Roman"/>
        </w:rPr>
        <w:lastRenderedPageBreak/>
        <w:t>relacionado con la preservación de la arquitectura histórica y la extracción de mármol en diferentes regiones del mundo</w:t>
      </w:r>
      <w:r w:rsidR="00B32E1F">
        <w:rPr>
          <w:rFonts w:ascii="Times New Roman" w:hAnsi="Times New Roman" w:cs="Times New Roman"/>
        </w:rPr>
        <w:t>. (Fig. N°8)</w:t>
      </w:r>
    </w:p>
    <w:p w14:paraId="35B788A8" w14:textId="77777777" w:rsidR="00716B5E" w:rsidRPr="00717A12" w:rsidRDefault="0096081E" w:rsidP="00716B5E">
      <w:pPr>
        <w:tabs>
          <w:tab w:val="left" w:pos="2025"/>
        </w:tabs>
        <w:jc w:val="center"/>
        <w:rPr>
          <w:rFonts w:ascii="Times New Roman" w:hAnsi="Times New Roman" w:cs="Times New Roman"/>
          <w:sz w:val="24"/>
          <w:szCs w:val="24"/>
        </w:rPr>
      </w:pPr>
      <w:r w:rsidRPr="00717A12">
        <w:rPr>
          <w:rFonts w:ascii="Times New Roman" w:hAnsi="Times New Roman" w:cs="Times New Roman"/>
          <w:noProof/>
          <w:sz w:val="24"/>
          <w:szCs w:val="24"/>
          <w:lang w:eastAsia="es-AR"/>
        </w:rPr>
        <w:drawing>
          <wp:anchor distT="0" distB="0" distL="114300" distR="114300" simplePos="0" relativeHeight="251653632" behindDoc="0" locked="0" layoutInCell="1" allowOverlap="1" wp14:anchorId="5F74C921" wp14:editId="69944C93">
            <wp:simplePos x="0" y="0"/>
            <wp:positionH relativeFrom="column">
              <wp:posOffset>-200025</wp:posOffset>
            </wp:positionH>
            <wp:positionV relativeFrom="paragraph">
              <wp:posOffset>173990</wp:posOffset>
            </wp:positionV>
            <wp:extent cx="4143375" cy="2404110"/>
            <wp:effectExtent l="0" t="0" r="9525"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43375" cy="2404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0274F0" w14:textId="77777777" w:rsidR="00716B5E" w:rsidRPr="00717A12" w:rsidRDefault="00716B5E" w:rsidP="00716B5E">
      <w:pPr>
        <w:tabs>
          <w:tab w:val="left" w:pos="2025"/>
        </w:tabs>
        <w:jc w:val="center"/>
        <w:rPr>
          <w:rFonts w:ascii="Times New Roman" w:hAnsi="Times New Roman" w:cs="Times New Roman"/>
          <w:sz w:val="24"/>
          <w:szCs w:val="24"/>
        </w:rPr>
      </w:pPr>
    </w:p>
    <w:p w14:paraId="424D0835" w14:textId="77777777" w:rsidR="00716B5E" w:rsidRPr="00717A12" w:rsidRDefault="00716B5E" w:rsidP="00716B5E">
      <w:pPr>
        <w:tabs>
          <w:tab w:val="left" w:pos="2025"/>
        </w:tabs>
        <w:jc w:val="center"/>
        <w:rPr>
          <w:rFonts w:ascii="Times New Roman" w:hAnsi="Times New Roman" w:cs="Times New Roman"/>
          <w:sz w:val="24"/>
          <w:szCs w:val="24"/>
        </w:rPr>
      </w:pPr>
    </w:p>
    <w:p w14:paraId="2040BE1C" w14:textId="77777777" w:rsidR="00716B5E" w:rsidRPr="00717A12" w:rsidRDefault="00716B5E" w:rsidP="00716B5E">
      <w:pPr>
        <w:tabs>
          <w:tab w:val="left" w:pos="2025"/>
        </w:tabs>
        <w:jc w:val="center"/>
        <w:rPr>
          <w:rFonts w:ascii="Times New Roman" w:hAnsi="Times New Roman" w:cs="Times New Roman"/>
          <w:sz w:val="24"/>
          <w:szCs w:val="24"/>
        </w:rPr>
      </w:pPr>
    </w:p>
    <w:p w14:paraId="09CA4BF9" w14:textId="77777777" w:rsidR="00204D6E" w:rsidRDefault="00204D6E" w:rsidP="00B32E1F">
      <w:pPr>
        <w:tabs>
          <w:tab w:val="left" w:pos="2025"/>
        </w:tabs>
        <w:jc w:val="center"/>
        <w:rPr>
          <w:b/>
          <w:bCs/>
          <w:sz w:val="28"/>
          <w:szCs w:val="28"/>
          <w:u w:val="single"/>
        </w:rPr>
      </w:pPr>
    </w:p>
    <w:p w14:paraId="697FCD70" w14:textId="77777777" w:rsidR="00204D6E" w:rsidRDefault="00204D6E" w:rsidP="00B32E1F">
      <w:pPr>
        <w:tabs>
          <w:tab w:val="left" w:pos="2025"/>
        </w:tabs>
        <w:jc w:val="center"/>
        <w:rPr>
          <w:b/>
          <w:bCs/>
          <w:sz w:val="28"/>
          <w:szCs w:val="28"/>
          <w:u w:val="single"/>
        </w:rPr>
      </w:pPr>
    </w:p>
    <w:p w14:paraId="0358F9E4" w14:textId="77777777" w:rsidR="00204D6E" w:rsidRDefault="00204D6E" w:rsidP="00B32E1F">
      <w:pPr>
        <w:tabs>
          <w:tab w:val="left" w:pos="2025"/>
        </w:tabs>
        <w:jc w:val="center"/>
        <w:rPr>
          <w:b/>
          <w:bCs/>
          <w:sz w:val="28"/>
          <w:szCs w:val="28"/>
          <w:u w:val="single"/>
        </w:rPr>
      </w:pPr>
    </w:p>
    <w:p w14:paraId="098CB473" w14:textId="77777777" w:rsidR="00204D6E" w:rsidRPr="00204D6E" w:rsidRDefault="00204D6E" w:rsidP="00B32E1F">
      <w:pPr>
        <w:tabs>
          <w:tab w:val="left" w:pos="2025"/>
        </w:tabs>
        <w:jc w:val="center"/>
        <w:rPr>
          <w:rFonts w:ascii="Times New Roman" w:hAnsi="Times New Roman" w:cs="Times New Roman"/>
          <w:b/>
          <w:bCs/>
          <w:sz w:val="28"/>
          <w:szCs w:val="28"/>
          <w:u w:val="single"/>
        </w:rPr>
      </w:pPr>
    </w:p>
    <w:p w14:paraId="12469C5E" w14:textId="2EBBDF01" w:rsidR="00204D6E" w:rsidRPr="00204D6E" w:rsidRDefault="00204D6E" w:rsidP="00204D6E">
      <w:pPr>
        <w:tabs>
          <w:tab w:val="left" w:pos="2025"/>
        </w:tabs>
        <w:rPr>
          <w:rFonts w:ascii="Times New Roman" w:hAnsi="Times New Roman" w:cs="Times New Roman"/>
          <w:sz w:val="20"/>
          <w:szCs w:val="20"/>
        </w:rPr>
      </w:pPr>
      <w:r w:rsidRPr="00204D6E">
        <w:rPr>
          <w:rFonts w:ascii="Times New Roman" w:hAnsi="Times New Roman" w:cs="Times New Roman"/>
          <w:sz w:val="20"/>
          <w:szCs w:val="20"/>
        </w:rPr>
        <w:t>Fig.</w:t>
      </w:r>
      <w:r>
        <w:rPr>
          <w:rFonts w:ascii="Times New Roman" w:hAnsi="Times New Roman" w:cs="Times New Roman"/>
          <w:sz w:val="20"/>
          <w:szCs w:val="20"/>
        </w:rPr>
        <w:t xml:space="preserve"> </w:t>
      </w:r>
      <w:r w:rsidRPr="00204D6E">
        <w:rPr>
          <w:rFonts w:ascii="Times New Roman" w:hAnsi="Times New Roman" w:cs="Times New Roman"/>
          <w:sz w:val="20"/>
          <w:szCs w:val="20"/>
        </w:rPr>
        <w:t xml:space="preserve">N°8: Tamaño del mercado del mármol </w:t>
      </w:r>
    </w:p>
    <w:p w14:paraId="4C8BCA36" w14:textId="77777777" w:rsidR="00204D6E" w:rsidRDefault="00204D6E" w:rsidP="00B32E1F">
      <w:pPr>
        <w:tabs>
          <w:tab w:val="left" w:pos="2025"/>
        </w:tabs>
        <w:jc w:val="center"/>
        <w:rPr>
          <w:b/>
          <w:bCs/>
          <w:sz w:val="28"/>
          <w:szCs w:val="28"/>
          <w:u w:val="single"/>
        </w:rPr>
      </w:pPr>
    </w:p>
    <w:p w14:paraId="1077CBC9" w14:textId="77777777" w:rsidR="00204D6E" w:rsidRDefault="00204D6E" w:rsidP="00B32E1F">
      <w:pPr>
        <w:tabs>
          <w:tab w:val="left" w:pos="2025"/>
        </w:tabs>
        <w:jc w:val="center"/>
        <w:rPr>
          <w:b/>
          <w:bCs/>
          <w:sz w:val="28"/>
          <w:szCs w:val="28"/>
          <w:u w:val="single"/>
        </w:rPr>
      </w:pPr>
    </w:p>
    <w:p w14:paraId="279C9443" w14:textId="77777777" w:rsidR="00204D6E" w:rsidRDefault="00204D6E" w:rsidP="00B32E1F">
      <w:pPr>
        <w:tabs>
          <w:tab w:val="left" w:pos="2025"/>
        </w:tabs>
        <w:jc w:val="center"/>
        <w:rPr>
          <w:b/>
          <w:bCs/>
          <w:sz w:val="28"/>
          <w:szCs w:val="28"/>
          <w:u w:val="single"/>
        </w:rPr>
      </w:pPr>
    </w:p>
    <w:p w14:paraId="729CB5FD" w14:textId="77777777" w:rsidR="00204D6E" w:rsidRDefault="00204D6E" w:rsidP="00B32E1F">
      <w:pPr>
        <w:tabs>
          <w:tab w:val="left" w:pos="2025"/>
        </w:tabs>
        <w:jc w:val="center"/>
        <w:rPr>
          <w:b/>
          <w:bCs/>
          <w:sz w:val="28"/>
          <w:szCs w:val="28"/>
          <w:u w:val="single"/>
        </w:rPr>
      </w:pPr>
    </w:p>
    <w:p w14:paraId="45FFBD62" w14:textId="77777777" w:rsidR="00204D6E" w:rsidRDefault="00204D6E" w:rsidP="00B32E1F">
      <w:pPr>
        <w:tabs>
          <w:tab w:val="left" w:pos="2025"/>
        </w:tabs>
        <w:jc w:val="center"/>
        <w:rPr>
          <w:b/>
          <w:bCs/>
          <w:sz w:val="28"/>
          <w:szCs w:val="28"/>
          <w:u w:val="single"/>
        </w:rPr>
      </w:pPr>
    </w:p>
    <w:p w14:paraId="536F832D" w14:textId="77777777" w:rsidR="00204D6E" w:rsidRDefault="00204D6E" w:rsidP="00B32E1F">
      <w:pPr>
        <w:tabs>
          <w:tab w:val="left" w:pos="2025"/>
        </w:tabs>
        <w:jc w:val="center"/>
        <w:rPr>
          <w:b/>
          <w:bCs/>
          <w:sz w:val="28"/>
          <w:szCs w:val="28"/>
          <w:u w:val="single"/>
        </w:rPr>
      </w:pPr>
    </w:p>
    <w:p w14:paraId="6CFB96A0" w14:textId="77777777" w:rsidR="00204D6E" w:rsidRDefault="00204D6E" w:rsidP="00B32E1F">
      <w:pPr>
        <w:tabs>
          <w:tab w:val="left" w:pos="2025"/>
        </w:tabs>
        <w:jc w:val="center"/>
        <w:rPr>
          <w:b/>
          <w:bCs/>
          <w:sz w:val="28"/>
          <w:szCs w:val="28"/>
          <w:u w:val="single"/>
        </w:rPr>
      </w:pPr>
    </w:p>
    <w:p w14:paraId="2A98268B" w14:textId="77777777" w:rsidR="00204D6E" w:rsidRDefault="00204D6E" w:rsidP="00B32E1F">
      <w:pPr>
        <w:tabs>
          <w:tab w:val="left" w:pos="2025"/>
        </w:tabs>
        <w:jc w:val="center"/>
        <w:rPr>
          <w:b/>
          <w:bCs/>
          <w:sz w:val="28"/>
          <w:szCs w:val="28"/>
          <w:u w:val="single"/>
        </w:rPr>
      </w:pPr>
    </w:p>
    <w:p w14:paraId="157CE31E" w14:textId="77777777" w:rsidR="00204D6E" w:rsidRDefault="00204D6E" w:rsidP="00B32E1F">
      <w:pPr>
        <w:tabs>
          <w:tab w:val="left" w:pos="2025"/>
        </w:tabs>
        <w:jc w:val="center"/>
        <w:rPr>
          <w:b/>
          <w:bCs/>
          <w:sz w:val="28"/>
          <w:szCs w:val="28"/>
          <w:u w:val="single"/>
        </w:rPr>
      </w:pPr>
    </w:p>
    <w:p w14:paraId="6C5A85D5" w14:textId="77777777" w:rsidR="00204D6E" w:rsidRDefault="00204D6E" w:rsidP="00B32E1F">
      <w:pPr>
        <w:tabs>
          <w:tab w:val="left" w:pos="2025"/>
        </w:tabs>
        <w:jc w:val="center"/>
        <w:rPr>
          <w:b/>
          <w:bCs/>
          <w:sz w:val="28"/>
          <w:szCs w:val="28"/>
          <w:u w:val="single"/>
        </w:rPr>
      </w:pPr>
    </w:p>
    <w:p w14:paraId="42F9A728" w14:textId="77777777" w:rsidR="00204D6E" w:rsidRDefault="00204D6E" w:rsidP="00B32E1F">
      <w:pPr>
        <w:tabs>
          <w:tab w:val="left" w:pos="2025"/>
        </w:tabs>
        <w:jc w:val="center"/>
        <w:rPr>
          <w:b/>
          <w:bCs/>
          <w:sz w:val="28"/>
          <w:szCs w:val="28"/>
          <w:u w:val="single"/>
        </w:rPr>
      </w:pPr>
    </w:p>
    <w:p w14:paraId="3EC828DD" w14:textId="77777777" w:rsidR="00204D6E" w:rsidRDefault="00204D6E" w:rsidP="00B32E1F">
      <w:pPr>
        <w:tabs>
          <w:tab w:val="left" w:pos="2025"/>
        </w:tabs>
        <w:jc w:val="center"/>
        <w:rPr>
          <w:b/>
          <w:bCs/>
          <w:sz w:val="28"/>
          <w:szCs w:val="28"/>
          <w:u w:val="single"/>
        </w:rPr>
      </w:pPr>
    </w:p>
    <w:p w14:paraId="333080BC" w14:textId="77777777" w:rsidR="00204D6E" w:rsidRDefault="00204D6E" w:rsidP="00B32E1F">
      <w:pPr>
        <w:tabs>
          <w:tab w:val="left" w:pos="2025"/>
        </w:tabs>
        <w:jc w:val="center"/>
        <w:rPr>
          <w:b/>
          <w:bCs/>
          <w:sz w:val="28"/>
          <w:szCs w:val="28"/>
          <w:u w:val="single"/>
        </w:rPr>
      </w:pPr>
    </w:p>
    <w:p w14:paraId="0C1EE4AC" w14:textId="77777777" w:rsidR="00204D6E" w:rsidRDefault="00204D6E" w:rsidP="00B32E1F">
      <w:pPr>
        <w:tabs>
          <w:tab w:val="left" w:pos="2025"/>
        </w:tabs>
        <w:jc w:val="center"/>
        <w:rPr>
          <w:b/>
          <w:bCs/>
          <w:sz w:val="28"/>
          <w:szCs w:val="28"/>
          <w:u w:val="single"/>
        </w:rPr>
      </w:pPr>
    </w:p>
    <w:p w14:paraId="1B7A7644" w14:textId="77777777" w:rsidR="00204D6E" w:rsidRDefault="00204D6E" w:rsidP="00B32E1F">
      <w:pPr>
        <w:tabs>
          <w:tab w:val="left" w:pos="2025"/>
        </w:tabs>
        <w:jc w:val="center"/>
        <w:rPr>
          <w:b/>
          <w:bCs/>
          <w:sz w:val="28"/>
          <w:szCs w:val="28"/>
          <w:u w:val="single"/>
        </w:rPr>
      </w:pPr>
    </w:p>
    <w:p w14:paraId="76972B6D" w14:textId="183745B9" w:rsidR="0096081E" w:rsidRPr="00B32E1F" w:rsidRDefault="0096081E" w:rsidP="00B32E1F">
      <w:pPr>
        <w:tabs>
          <w:tab w:val="left" w:pos="2025"/>
        </w:tabs>
        <w:jc w:val="center"/>
        <w:rPr>
          <w:b/>
          <w:bCs/>
          <w:sz w:val="28"/>
          <w:szCs w:val="28"/>
          <w:u w:val="single"/>
        </w:rPr>
      </w:pPr>
      <w:r w:rsidRPr="00B32E1F">
        <w:rPr>
          <w:b/>
          <w:bCs/>
          <w:sz w:val="28"/>
          <w:szCs w:val="28"/>
          <w:u w:val="single"/>
        </w:rPr>
        <w:t>BIBLIOGRAFIA</w:t>
      </w:r>
    </w:p>
    <w:p w14:paraId="1B57346E" w14:textId="16665393" w:rsidR="0096081E" w:rsidRDefault="00773A6C" w:rsidP="00B32E1F">
      <w:pPr>
        <w:tabs>
          <w:tab w:val="left" w:pos="2025"/>
        </w:tabs>
        <w:jc w:val="center"/>
      </w:pPr>
      <w:hyperlink r:id="rId24" w:anchor=":~:text=En%20geolog%C3%ADa%2C%20el%20m%C3%A1rmol%20es,un%20alto%20grado%20de%20cristalizaci%C3%B3n" w:history="1">
        <w:r w:rsidR="0096081E" w:rsidRPr="00FF7210">
          <w:rPr>
            <w:rStyle w:val="Hipervnculo"/>
          </w:rPr>
          <w:t>https://es.wikipedia.org/wiki/M%C3%A1rmol#:~:text=En%20geolog%C3%ADa%2C%20el%20m%C3%A1rmol%20es,un%20alto%20grado%20de%20cristalizaci%C3%B3n</w:t>
        </w:r>
      </w:hyperlink>
      <w:r w:rsidR="0096081E" w:rsidRPr="0096081E">
        <w:t>.</w:t>
      </w:r>
    </w:p>
    <w:p w14:paraId="7B831FF2" w14:textId="77777777" w:rsidR="0096081E" w:rsidRDefault="00773A6C" w:rsidP="00716B5E">
      <w:pPr>
        <w:tabs>
          <w:tab w:val="left" w:pos="2025"/>
        </w:tabs>
        <w:jc w:val="center"/>
      </w:pPr>
      <w:hyperlink r:id="rId25" w:history="1">
        <w:r w:rsidR="0096081E" w:rsidRPr="00FF7210">
          <w:rPr>
            <w:rStyle w:val="Hipervnculo"/>
          </w:rPr>
          <w:t>https://dialnet.unirioja.es/servlet/articulo?codigo=8022612</w:t>
        </w:r>
      </w:hyperlink>
      <w:r w:rsidR="0096081E">
        <w:t xml:space="preserve">     </w:t>
      </w:r>
    </w:p>
    <w:p w14:paraId="706D8BC2" w14:textId="77777777" w:rsidR="0096081E" w:rsidRDefault="0096081E" w:rsidP="00716B5E">
      <w:pPr>
        <w:tabs>
          <w:tab w:val="left" w:pos="2025"/>
        </w:tabs>
        <w:jc w:val="center"/>
      </w:pPr>
      <w:r>
        <w:t xml:space="preserve"> </w:t>
      </w:r>
      <w:hyperlink r:id="rId26" w:history="1">
        <w:r w:rsidRPr="00FF7210">
          <w:rPr>
            <w:rStyle w:val="Hipervnculo"/>
          </w:rPr>
          <w:t>https://panorama-minero.com/es/news/mineria-no-metalifera-un-importante-contribuyente-de-las-economias-regionales-2</w:t>
        </w:r>
      </w:hyperlink>
    </w:p>
    <w:p w14:paraId="359793A1" w14:textId="77777777" w:rsidR="0096081E" w:rsidRDefault="00773A6C" w:rsidP="00716B5E">
      <w:pPr>
        <w:tabs>
          <w:tab w:val="left" w:pos="2025"/>
        </w:tabs>
        <w:jc w:val="center"/>
      </w:pPr>
      <w:hyperlink r:id="rId27" w:history="1">
        <w:r w:rsidR="0096081E" w:rsidRPr="00FF7210">
          <w:rPr>
            <w:rStyle w:val="Hipervnculo"/>
          </w:rPr>
          <w:t>https://geotecniafacil.com/marmol/</w:t>
        </w:r>
      </w:hyperlink>
    </w:p>
    <w:p w14:paraId="13074E99" w14:textId="77777777" w:rsidR="0096081E" w:rsidRDefault="00773A6C" w:rsidP="00716B5E">
      <w:pPr>
        <w:tabs>
          <w:tab w:val="left" w:pos="2025"/>
        </w:tabs>
        <w:jc w:val="center"/>
      </w:pPr>
      <w:hyperlink r:id="rId28" w:history="1">
        <w:r w:rsidR="0096081E" w:rsidRPr="00FF7210">
          <w:rPr>
            <w:rStyle w:val="Hipervnculo"/>
          </w:rPr>
          <w:t>https://repositorio.iaph.es/bitstream/11532/222490/1/La%20explotaci%C3%B3n%20del%20m%C3%A1rmol%20blanco%20de%20la%20Sierra%20de%20Mijas%20en%20%C3%A9poca%20romana.pdf</w:t>
        </w:r>
      </w:hyperlink>
    </w:p>
    <w:p w14:paraId="1A5F0586" w14:textId="77777777" w:rsidR="0096081E" w:rsidRDefault="00773A6C" w:rsidP="00716B5E">
      <w:pPr>
        <w:tabs>
          <w:tab w:val="left" w:pos="2025"/>
        </w:tabs>
        <w:jc w:val="center"/>
      </w:pPr>
      <w:hyperlink r:id="rId29" w:anchor=":~:text=El%20material%20se%20extrae%20de,que%20cortan%20literalmente%20la%20monta%C3%B1a" w:history="1">
        <w:r w:rsidR="0096081E" w:rsidRPr="00FF7210">
          <w:rPr>
            <w:rStyle w:val="Hipervnculo"/>
          </w:rPr>
          <w:t>https://soprobel.net/proceso-de-extraccion-del-marmol/#:~:text=El%20material%20se%20extrae%20de,que%20cortan%20literalmente%20la%20monta%C3%B1a</w:t>
        </w:r>
      </w:hyperlink>
      <w:r w:rsidR="0096081E" w:rsidRPr="0096081E">
        <w:t>.</w:t>
      </w:r>
    </w:p>
    <w:p w14:paraId="4A639329" w14:textId="77777777" w:rsidR="0096081E" w:rsidRDefault="00773A6C" w:rsidP="0096081E">
      <w:pPr>
        <w:tabs>
          <w:tab w:val="left" w:pos="2025"/>
        </w:tabs>
        <w:jc w:val="center"/>
      </w:pPr>
      <w:hyperlink r:id="rId30" w:history="1">
        <w:r w:rsidR="0096081E" w:rsidRPr="00FF7210">
          <w:rPr>
            <w:rStyle w:val="Hipervnculo"/>
          </w:rPr>
          <w:t>https://www.zonaprop.com.ar/propiedades/clasificado/veclrain-cantera-de-marmol-san-juan-47022746.html</w:t>
        </w:r>
      </w:hyperlink>
    </w:p>
    <w:p w14:paraId="69116F8C" w14:textId="77777777" w:rsidR="0096081E" w:rsidRDefault="00773A6C" w:rsidP="0096081E">
      <w:pPr>
        <w:tabs>
          <w:tab w:val="left" w:pos="2025"/>
        </w:tabs>
        <w:jc w:val="center"/>
      </w:pPr>
      <w:hyperlink r:id="rId31" w:history="1">
        <w:r w:rsidR="0096081E" w:rsidRPr="00FF7210">
          <w:rPr>
            <w:rStyle w:val="Hipervnculo"/>
          </w:rPr>
          <w:t>https://www.litosonline.com/es/article/situacion-y-perspectivas-de-los-marmoles-de-san-juan-argentina</w:t>
        </w:r>
      </w:hyperlink>
    </w:p>
    <w:p w14:paraId="5CF13E07" w14:textId="77777777" w:rsidR="0096081E" w:rsidRDefault="00773A6C" w:rsidP="0096081E">
      <w:pPr>
        <w:tabs>
          <w:tab w:val="left" w:pos="2025"/>
        </w:tabs>
        <w:jc w:val="center"/>
      </w:pPr>
      <w:hyperlink r:id="rId32" w:history="1">
        <w:r w:rsidR="0096081E" w:rsidRPr="00FF7210">
          <w:rPr>
            <w:rStyle w:val="Hipervnculo"/>
          </w:rPr>
          <w:t>https://hersen.com/canteras-de-marmol/</w:t>
        </w:r>
      </w:hyperlink>
    </w:p>
    <w:p w14:paraId="2DE56929" w14:textId="77777777" w:rsidR="0096081E" w:rsidRDefault="00773A6C" w:rsidP="0096081E">
      <w:pPr>
        <w:tabs>
          <w:tab w:val="left" w:pos="2025"/>
        </w:tabs>
        <w:jc w:val="center"/>
      </w:pPr>
      <w:hyperlink r:id="rId33" w:history="1">
        <w:r w:rsidR="0096081E" w:rsidRPr="00FF7210">
          <w:rPr>
            <w:rStyle w:val="Hipervnculo"/>
          </w:rPr>
          <w:t>http://rocaspiedepalo.com.ar/</w:t>
        </w:r>
      </w:hyperlink>
    </w:p>
    <w:p w14:paraId="550022D5" w14:textId="77777777" w:rsidR="0096081E" w:rsidRDefault="00773A6C" w:rsidP="0096081E">
      <w:pPr>
        <w:tabs>
          <w:tab w:val="left" w:pos="2025"/>
        </w:tabs>
        <w:jc w:val="center"/>
      </w:pPr>
      <w:hyperlink r:id="rId34" w:history="1">
        <w:r w:rsidR="0096081E" w:rsidRPr="00FF7210">
          <w:rPr>
            <w:rStyle w:val="Hipervnculo"/>
          </w:rPr>
          <w:t>https://www.mordorintelligence.com/es/industry-reports/marble-market</w:t>
        </w:r>
      </w:hyperlink>
    </w:p>
    <w:p w14:paraId="01453686" w14:textId="77777777" w:rsidR="0096081E" w:rsidRDefault="0096081E" w:rsidP="0096081E">
      <w:pPr>
        <w:tabs>
          <w:tab w:val="left" w:pos="2025"/>
        </w:tabs>
        <w:jc w:val="center"/>
      </w:pPr>
    </w:p>
    <w:p w14:paraId="574970CB" w14:textId="77777777" w:rsidR="0096081E" w:rsidRDefault="0096081E" w:rsidP="00716B5E">
      <w:pPr>
        <w:tabs>
          <w:tab w:val="left" w:pos="2025"/>
        </w:tabs>
        <w:jc w:val="center"/>
      </w:pPr>
    </w:p>
    <w:p w14:paraId="37790BD7" w14:textId="77777777" w:rsidR="0096081E" w:rsidRDefault="0096081E" w:rsidP="00716B5E">
      <w:pPr>
        <w:tabs>
          <w:tab w:val="left" w:pos="2025"/>
        </w:tabs>
        <w:jc w:val="center"/>
      </w:pPr>
    </w:p>
    <w:p w14:paraId="39C81238" w14:textId="77777777" w:rsidR="0096081E" w:rsidRDefault="0096081E" w:rsidP="00716B5E">
      <w:pPr>
        <w:tabs>
          <w:tab w:val="left" w:pos="2025"/>
        </w:tabs>
        <w:jc w:val="center"/>
      </w:pPr>
    </w:p>
    <w:p w14:paraId="4B6FC363" w14:textId="77777777" w:rsidR="0096081E" w:rsidRDefault="0096081E" w:rsidP="00716B5E">
      <w:pPr>
        <w:tabs>
          <w:tab w:val="left" w:pos="2025"/>
        </w:tabs>
        <w:jc w:val="center"/>
      </w:pPr>
    </w:p>
    <w:p w14:paraId="19A78D07" w14:textId="77777777" w:rsidR="0096081E" w:rsidRDefault="0096081E" w:rsidP="00716B5E">
      <w:pPr>
        <w:tabs>
          <w:tab w:val="left" w:pos="2025"/>
        </w:tabs>
        <w:jc w:val="center"/>
      </w:pPr>
    </w:p>
    <w:p w14:paraId="4BD9F3C6" w14:textId="77777777" w:rsidR="0096081E" w:rsidRDefault="0096081E" w:rsidP="00716B5E">
      <w:pPr>
        <w:tabs>
          <w:tab w:val="left" w:pos="2025"/>
        </w:tabs>
        <w:jc w:val="center"/>
      </w:pPr>
    </w:p>
    <w:p w14:paraId="0369CF8C" w14:textId="77777777" w:rsidR="00854393" w:rsidRDefault="00854393" w:rsidP="00716B5E">
      <w:pPr>
        <w:tabs>
          <w:tab w:val="left" w:pos="2025"/>
        </w:tabs>
        <w:jc w:val="center"/>
      </w:pPr>
    </w:p>
    <w:p w14:paraId="0D4BCE75" w14:textId="77777777" w:rsidR="00854393" w:rsidRDefault="00854393" w:rsidP="00716B5E">
      <w:pPr>
        <w:tabs>
          <w:tab w:val="left" w:pos="2025"/>
        </w:tabs>
        <w:jc w:val="center"/>
      </w:pPr>
    </w:p>
    <w:p w14:paraId="303C1281" w14:textId="77777777" w:rsidR="00854393" w:rsidRDefault="00854393" w:rsidP="00716B5E">
      <w:pPr>
        <w:tabs>
          <w:tab w:val="left" w:pos="2025"/>
        </w:tabs>
        <w:jc w:val="center"/>
      </w:pPr>
    </w:p>
    <w:p w14:paraId="0B9EBAF4" w14:textId="77777777" w:rsidR="00854393" w:rsidRDefault="00854393" w:rsidP="00716B5E">
      <w:pPr>
        <w:tabs>
          <w:tab w:val="left" w:pos="2025"/>
        </w:tabs>
        <w:jc w:val="center"/>
      </w:pPr>
    </w:p>
    <w:p w14:paraId="6376DF2E" w14:textId="77777777" w:rsidR="00854393" w:rsidRDefault="00854393" w:rsidP="00716B5E">
      <w:pPr>
        <w:tabs>
          <w:tab w:val="left" w:pos="2025"/>
        </w:tabs>
        <w:jc w:val="center"/>
      </w:pPr>
    </w:p>
    <w:p w14:paraId="625CDEEC" w14:textId="77777777" w:rsidR="00854393" w:rsidRDefault="00854393" w:rsidP="00716B5E">
      <w:pPr>
        <w:tabs>
          <w:tab w:val="left" w:pos="2025"/>
        </w:tabs>
        <w:jc w:val="center"/>
      </w:pPr>
    </w:p>
    <w:p w14:paraId="1FE0DD33" w14:textId="77777777" w:rsidR="00854393" w:rsidRDefault="00854393" w:rsidP="00716B5E">
      <w:pPr>
        <w:tabs>
          <w:tab w:val="left" w:pos="2025"/>
        </w:tabs>
        <w:jc w:val="center"/>
      </w:pPr>
    </w:p>
    <w:p w14:paraId="1092C2B9" w14:textId="77777777" w:rsidR="00854393" w:rsidRDefault="00854393" w:rsidP="00716B5E">
      <w:pPr>
        <w:tabs>
          <w:tab w:val="left" w:pos="2025"/>
        </w:tabs>
        <w:jc w:val="center"/>
      </w:pPr>
    </w:p>
    <w:p w14:paraId="6944FAD6" w14:textId="77777777" w:rsidR="00854393" w:rsidRDefault="00854393" w:rsidP="00716B5E">
      <w:pPr>
        <w:tabs>
          <w:tab w:val="left" w:pos="2025"/>
        </w:tabs>
        <w:jc w:val="center"/>
      </w:pPr>
    </w:p>
    <w:p w14:paraId="1657D676" w14:textId="77777777" w:rsidR="00854393" w:rsidRDefault="00854393" w:rsidP="00716B5E">
      <w:pPr>
        <w:tabs>
          <w:tab w:val="left" w:pos="2025"/>
        </w:tabs>
        <w:jc w:val="center"/>
      </w:pPr>
    </w:p>
    <w:p w14:paraId="42CB23DD" w14:textId="77777777" w:rsidR="00854393" w:rsidRDefault="00854393" w:rsidP="00716B5E">
      <w:pPr>
        <w:tabs>
          <w:tab w:val="left" w:pos="2025"/>
        </w:tabs>
        <w:jc w:val="center"/>
      </w:pPr>
    </w:p>
    <w:p w14:paraId="062BBB91" w14:textId="77777777" w:rsidR="00854393" w:rsidRDefault="00854393" w:rsidP="00716B5E">
      <w:pPr>
        <w:tabs>
          <w:tab w:val="left" w:pos="2025"/>
        </w:tabs>
        <w:jc w:val="center"/>
      </w:pPr>
    </w:p>
    <w:p w14:paraId="56C75AD4" w14:textId="77777777" w:rsidR="00854393" w:rsidRDefault="00854393" w:rsidP="00716B5E">
      <w:pPr>
        <w:tabs>
          <w:tab w:val="left" w:pos="2025"/>
        </w:tabs>
        <w:jc w:val="center"/>
      </w:pPr>
    </w:p>
    <w:p w14:paraId="38F456DA" w14:textId="77777777" w:rsidR="00854393" w:rsidRDefault="00854393" w:rsidP="00716B5E">
      <w:pPr>
        <w:tabs>
          <w:tab w:val="left" w:pos="2025"/>
        </w:tabs>
        <w:jc w:val="center"/>
      </w:pPr>
    </w:p>
    <w:p w14:paraId="10B4A8E3" w14:textId="77777777" w:rsidR="00854393" w:rsidRDefault="00854393" w:rsidP="00716B5E">
      <w:pPr>
        <w:tabs>
          <w:tab w:val="left" w:pos="2025"/>
        </w:tabs>
        <w:jc w:val="center"/>
      </w:pPr>
    </w:p>
    <w:p w14:paraId="7DBFCF13" w14:textId="77777777" w:rsidR="00854393" w:rsidRDefault="00854393" w:rsidP="00716B5E">
      <w:pPr>
        <w:tabs>
          <w:tab w:val="left" w:pos="2025"/>
        </w:tabs>
        <w:jc w:val="center"/>
      </w:pPr>
    </w:p>
    <w:p w14:paraId="4277F819" w14:textId="77777777" w:rsidR="00854393" w:rsidRDefault="00854393" w:rsidP="00716B5E">
      <w:pPr>
        <w:tabs>
          <w:tab w:val="left" w:pos="2025"/>
        </w:tabs>
        <w:jc w:val="center"/>
      </w:pPr>
    </w:p>
    <w:p w14:paraId="0F75BC04" w14:textId="77777777" w:rsidR="00854393" w:rsidRDefault="00854393" w:rsidP="00716B5E">
      <w:pPr>
        <w:tabs>
          <w:tab w:val="left" w:pos="2025"/>
        </w:tabs>
        <w:jc w:val="center"/>
      </w:pPr>
    </w:p>
    <w:p w14:paraId="32BA8C44" w14:textId="77777777" w:rsidR="00854393" w:rsidRDefault="00854393" w:rsidP="00716B5E">
      <w:pPr>
        <w:tabs>
          <w:tab w:val="left" w:pos="2025"/>
        </w:tabs>
        <w:jc w:val="center"/>
      </w:pPr>
    </w:p>
    <w:p w14:paraId="39A3E9FD" w14:textId="77777777" w:rsidR="00854393" w:rsidRDefault="00854393" w:rsidP="00716B5E">
      <w:pPr>
        <w:tabs>
          <w:tab w:val="left" w:pos="2025"/>
        </w:tabs>
        <w:jc w:val="center"/>
      </w:pPr>
    </w:p>
    <w:p w14:paraId="60546E38" w14:textId="77777777" w:rsidR="00716B5E" w:rsidRPr="00716B5E" w:rsidRDefault="00716B5E" w:rsidP="00716B5E">
      <w:pPr>
        <w:tabs>
          <w:tab w:val="left" w:pos="2715"/>
        </w:tabs>
      </w:pPr>
    </w:p>
    <w:sectPr w:rsidR="00716B5E" w:rsidRPr="00716B5E" w:rsidSect="009807C5">
      <w:headerReference w:type="default" r:id="rId35"/>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667B89" w14:textId="77777777" w:rsidR="0057207E" w:rsidRDefault="0057207E" w:rsidP="00716B5E">
      <w:pPr>
        <w:spacing w:after="0" w:line="240" w:lineRule="auto"/>
      </w:pPr>
      <w:r>
        <w:separator/>
      </w:r>
    </w:p>
  </w:endnote>
  <w:endnote w:type="continuationSeparator" w:id="0">
    <w:p w14:paraId="2137DF1D" w14:textId="77777777" w:rsidR="0057207E" w:rsidRDefault="0057207E" w:rsidP="00716B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96A743" w14:textId="77777777" w:rsidR="0057207E" w:rsidRDefault="0057207E" w:rsidP="00716B5E">
      <w:pPr>
        <w:spacing w:after="0" w:line="240" w:lineRule="auto"/>
      </w:pPr>
      <w:r>
        <w:separator/>
      </w:r>
    </w:p>
  </w:footnote>
  <w:footnote w:type="continuationSeparator" w:id="0">
    <w:p w14:paraId="61271103" w14:textId="77777777" w:rsidR="0057207E" w:rsidRDefault="0057207E" w:rsidP="00716B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4543B8" w14:textId="77777777" w:rsidR="0057207E" w:rsidRPr="0057207E" w:rsidRDefault="0057207E">
    <w:pPr>
      <w:pStyle w:val="Encabezado"/>
      <w:rPr>
        <w:b/>
        <w:i/>
        <w:lang w:val="es-MX"/>
      </w:rPr>
    </w:pPr>
    <w:r w:rsidRPr="0057207E">
      <w:rPr>
        <w:b/>
        <w:i/>
        <w:lang w:val="es-MX"/>
      </w:rPr>
      <w:t xml:space="preserve">PRACTICAS PROFESIONALIZANTES                                                                                 </w:t>
    </w:r>
    <w:r>
      <w:rPr>
        <w:b/>
        <w:i/>
        <w:lang w:val="es-MX"/>
      </w:rPr>
      <w:t xml:space="preserve">        </w:t>
    </w:r>
    <w:r w:rsidRPr="0057207E">
      <w:rPr>
        <w:b/>
        <w:i/>
        <w:lang w:val="es-MX"/>
      </w:rPr>
      <w:t>MARMOL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0778CD"/>
    <w:multiLevelType w:val="hybridMultilevel"/>
    <w:tmpl w:val="3424A90E"/>
    <w:lvl w:ilvl="0" w:tplc="B2829200">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1BFB320B"/>
    <w:multiLevelType w:val="hybridMultilevel"/>
    <w:tmpl w:val="08BA23D8"/>
    <w:lvl w:ilvl="0" w:tplc="2C0A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DDC2DF2"/>
    <w:multiLevelType w:val="multilevel"/>
    <w:tmpl w:val="93209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2703E8"/>
    <w:multiLevelType w:val="hybridMultilevel"/>
    <w:tmpl w:val="FD5C64E0"/>
    <w:lvl w:ilvl="0" w:tplc="B2829200">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46351A2A"/>
    <w:multiLevelType w:val="hybridMultilevel"/>
    <w:tmpl w:val="02DE72C8"/>
    <w:lvl w:ilvl="0" w:tplc="B2829200">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4BB1087B"/>
    <w:multiLevelType w:val="hybridMultilevel"/>
    <w:tmpl w:val="0922AF80"/>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6" w15:restartNumberingAfterBreak="0">
    <w:nsid w:val="514E5FF8"/>
    <w:multiLevelType w:val="hybridMultilevel"/>
    <w:tmpl w:val="E0768BD6"/>
    <w:lvl w:ilvl="0" w:tplc="2C0A0015">
      <w:start w:val="1"/>
      <w:numFmt w:val="upp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15:restartNumberingAfterBreak="0">
    <w:nsid w:val="522C1D57"/>
    <w:multiLevelType w:val="hybridMultilevel"/>
    <w:tmpl w:val="6F16135E"/>
    <w:lvl w:ilvl="0" w:tplc="B2829200">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59DB6F25"/>
    <w:multiLevelType w:val="hybridMultilevel"/>
    <w:tmpl w:val="9FEE0740"/>
    <w:lvl w:ilvl="0" w:tplc="2C0A0015">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5C94595A"/>
    <w:multiLevelType w:val="multilevel"/>
    <w:tmpl w:val="17080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2BD28D8"/>
    <w:multiLevelType w:val="multilevel"/>
    <w:tmpl w:val="362EE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192481F"/>
    <w:multiLevelType w:val="hybridMultilevel"/>
    <w:tmpl w:val="4AD64B4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77DD3BD1"/>
    <w:multiLevelType w:val="hybridMultilevel"/>
    <w:tmpl w:val="E4BEEC02"/>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13" w15:restartNumberingAfterBreak="0">
    <w:nsid w:val="7E491AE9"/>
    <w:multiLevelType w:val="multilevel"/>
    <w:tmpl w:val="367CBB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62888524">
    <w:abstractNumId w:val="10"/>
  </w:num>
  <w:num w:numId="2" w16cid:durableId="1094597074">
    <w:abstractNumId w:val="2"/>
  </w:num>
  <w:num w:numId="3" w16cid:durableId="1658611695">
    <w:abstractNumId w:val="9"/>
  </w:num>
  <w:num w:numId="4" w16cid:durableId="980229338">
    <w:abstractNumId w:val="13"/>
  </w:num>
  <w:num w:numId="5" w16cid:durableId="394090558">
    <w:abstractNumId w:val="5"/>
  </w:num>
  <w:num w:numId="6" w16cid:durableId="1527719847">
    <w:abstractNumId w:val="11"/>
  </w:num>
  <w:num w:numId="7" w16cid:durableId="372000177">
    <w:abstractNumId w:val="6"/>
  </w:num>
  <w:num w:numId="8" w16cid:durableId="781266234">
    <w:abstractNumId w:val="8"/>
  </w:num>
  <w:num w:numId="9" w16cid:durableId="591353157">
    <w:abstractNumId w:val="12"/>
  </w:num>
  <w:num w:numId="10" w16cid:durableId="1867593738">
    <w:abstractNumId w:val="0"/>
  </w:num>
  <w:num w:numId="11" w16cid:durableId="1545023559">
    <w:abstractNumId w:val="7"/>
  </w:num>
  <w:num w:numId="12" w16cid:durableId="1182430400">
    <w:abstractNumId w:val="4"/>
  </w:num>
  <w:num w:numId="13" w16cid:durableId="2017537638">
    <w:abstractNumId w:val="3"/>
  </w:num>
  <w:num w:numId="14" w16cid:durableId="3888490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16B5E"/>
    <w:rsid w:val="001B4D26"/>
    <w:rsid w:val="00204D6E"/>
    <w:rsid w:val="00410470"/>
    <w:rsid w:val="00475262"/>
    <w:rsid w:val="0057207E"/>
    <w:rsid w:val="005F45DC"/>
    <w:rsid w:val="00716B5E"/>
    <w:rsid w:val="00717A12"/>
    <w:rsid w:val="0077308E"/>
    <w:rsid w:val="00773A6C"/>
    <w:rsid w:val="00854393"/>
    <w:rsid w:val="0096081E"/>
    <w:rsid w:val="009807C5"/>
    <w:rsid w:val="00A47515"/>
    <w:rsid w:val="00AF42F3"/>
    <w:rsid w:val="00B32E1F"/>
    <w:rsid w:val="00CB7A16"/>
    <w:rsid w:val="00CE0383"/>
    <w:rsid w:val="00CF74A5"/>
    <w:rsid w:val="00D200B1"/>
    <w:rsid w:val="00D831B7"/>
    <w:rsid w:val="00E61BBA"/>
    <w:rsid w:val="00E940F0"/>
    <w:rsid w:val="00EF0EDA"/>
    <w:rsid w:val="00FF399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4A021"/>
  <w15:docId w15:val="{0AA3D718-E893-4ABD-B4E8-C42D878E0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716B5E"/>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Hipervnculo">
    <w:name w:val="Hyperlink"/>
    <w:basedOn w:val="Fuentedeprrafopredeter"/>
    <w:uiPriority w:val="99"/>
    <w:unhideWhenUsed/>
    <w:rsid w:val="00716B5E"/>
    <w:rPr>
      <w:color w:val="0000FF"/>
      <w:u w:val="single"/>
    </w:rPr>
  </w:style>
  <w:style w:type="paragraph" w:styleId="Textodeglobo">
    <w:name w:val="Balloon Text"/>
    <w:basedOn w:val="Normal"/>
    <w:link w:val="TextodegloboCar"/>
    <w:uiPriority w:val="99"/>
    <w:semiHidden/>
    <w:unhideWhenUsed/>
    <w:rsid w:val="00716B5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16B5E"/>
    <w:rPr>
      <w:rFonts w:ascii="Tahoma" w:hAnsi="Tahoma" w:cs="Tahoma"/>
      <w:sz w:val="16"/>
      <w:szCs w:val="16"/>
    </w:rPr>
  </w:style>
  <w:style w:type="paragraph" w:styleId="Encabezado">
    <w:name w:val="header"/>
    <w:basedOn w:val="Normal"/>
    <w:link w:val="EncabezadoCar"/>
    <w:uiPriority w:val="99"/>
    <w:unhideWhenUsed/>
    <w:rsid w:val="00716B5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16B5E"/>
  </w:style>
  <w:style w:type="paragraph" w:styleId="Piedepgina">
    <w:name w:val="footer"/>
    <w:basedOn w:val="Normal"/>
    <w:link w:val="PiedepginaCar"/>
    <w:uiPriority w:val="99"/>
    <w:unhideWhenUsed/>
    <w:rsid w:val="00716B5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16B5E"/>
  </w:style>
  <w:style w:type="paragraph" w:customStyle="1" w:styleId="text-align-justify">
    <w:name w:val="text-align-justify"/>
    <w:basedOn w:val="Normal"/>
    <w:rsid w:val="00717A12"/>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TDC1">
    <w:name w:val="toc 1"/>
    <w:basedOn w:val="Normal"/>
    <w:next w:val="Normal"/>
    <w:autoRedefine/>
    <w:uiPriority w:val="39"/>
    <w:unhideWhenUsed/>
    <w:qFormat/>
    <w:rsid w:val="00475262"/>
    <w:pPr>
      <w:spacing w:after="100"/>
    </w:pPr>
    <w:rPr>
      <w:rFonts w:eastAsiaTheme="minorEastAsia"/>
      <w:b/>
      <w:lang w:eastAsia="es-AR"/>
    </w:rPr>
  </w:style>
  <w:style w:type="table" w:styleId="Tablaconcuadrcula">
    <w:name w:val="Table Grid"/>
    <w:basedOn w:val="Tablanormal"/>
    <w:uiPriority w:val="59"/>
    <w:rsid w:val="004752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9807C5"/>
    <w:pPr>
      <w:spacing w:after="0" w:line="240" w:lineRule="auto"/>
    </w:pPr>
    <w:rPr>
      <w:rFonts w:eastAsiaTheme="minorEastAsia"/>
      <w:lang w:eastAsia="es-AR"/>
    </w:rPr>
  </w:style>
  <w:style w:type="character" w:customStyle="1" w:styleId="SinespaciadoCar">
    <w:name w:val="Sin espaciado Car"/>
    <w:basedOn w:val="Fuentedeprrafopredeter"/>
    <w:link w:val="Sinespaciado"/>
    <w:uiPriority w:val="1"/>
    <w:rsid w:val="009807C5"/>
    <w:rPr>
      <w:rFonts w:eastAsiaTheme="minorEastAsia"/>
      <w:lang w:eastAsia="es-AR"/>
    </w:rPr>
  </w:style>
  <w:style w:type="paragraph" w:styleId="Prrafodelista">
    <w:name w:val="List Paragraph"/>
    <w:basedOn w:val="Normal"/>
    <w:uiPriority w:val="34"/>
    <w:qFormat/>
    <w:rsid w:val="009807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398019">
      <w:bodyDiv w:val="1"/>
      <w:marLeft w:val="0"/>
      <w:marRight w:val="0"/>
      <w:marTop w:val="0"/>
      <w:marBottom w:val="0"/>
      <w:divBdr>
        <w:top w:val="none" w:sz="0" w:space="0" w:color="auto"/>
        <w:left w:val="none" w:sz="0" w:space="0" w:color="auto"/>
        <w:bottom w:val="none" w:sz="0" w:space="0" w:color="auto"/>
        <w:right w:val="none" w:sz="0" w:space="0" w:color="auto"/>
      </w:divBdr>
    </w:div>
    <w:div w:id="428695410">
      <w:bodyDiv w:val="1"/>
      <w:marLeft w:val="0"/>
      <w:marRight w:val="0"/>
      <w:marTop w:val="0"/>
      <w:marBottom w:val="0"/>
      <w:divBdr>
        <w:top w:val="none" w:sz="0" w:space="0" w:color="auto"/>
        <w:left w:val="none" w:sz="0" w:space="0" w:color="auto"/>
        <w:bottom w:val="none" w:sz="0" w:space="0" w:color="auto"/>
        <w:right w:val="none" w:sz="0" w:space="0" w:color="auto"/>
      </w:divBdr>
    </w:div>
    <w:div w:id="449931724">
      <w:bodyDiv w:val="1"/>
      <w:marLeft w:val="0"/>
      <w:marRight w:val="0"/>
      <w:marTop w:val="0"/>
      <w:marBottom w:val="0"/>
      <w:divBdr>
        <w:top w:val="none" w:sz="0" w:space="0" w:color="auto"/>
        <w:left w:val="none" w:sz="0" w:space="0" w:color="auto"/>
        <w:bottom w:val="none" w:sz="0" w:space="0" w:color="auto"/>
        <w:right w:val="none" w:sz="0" w:space="0" w:color="auto"/>
      </w:divBdr>
      <w:divsChild>
        <w:div w:id="778793089">
          <w:marLeft w:val="0"/>
          <w:marRight w:val="0"/>
          <w:marTop w:val="0"/>
          <w:marBottom w:val="0"/>
          <w:divBdr>
            <w:top w:val="none" w:sz="0" w:space="0" w:color="auto"/>
            <w:left w:val="none" w:sz="0" w:space="0" w:color="auto"/>
            <w:bottom w:val="none" w:sz="0" w:space="0" w:color="auto"/>
            <w:right w:val="none" w:sz="0" w:space="0" w:color="auto"/>
          </w:divBdr>
        </w:div>
      </w:divsChild>
    </w:div>
    <w:div w:id="494036334">
      <w:bodyDiv w:val="1"/>
      <w:marLeft w:val="0"/>
      <w:marRight w:val="0"/>
      <w:marTop w:val="0"/>
      <w:marBottom w:val="0"/>
      <w:divBdr>
        <w:top w:val="none" w:sz="0" w:space="0" w:color="auto"/>
        <w:left w:val="none" w:sz="0" w:space="0" w:color="auto"/>
        <w:bottom w:val="none" w:sz="0" w:space="0" w:color="auto"/>
        <w:right w:val="none" w:sz="0" w:space="0" w:color="auto"/>
      </w:divBdr>
    </w:div>
    <w:div w:id="592126135">
      <w:bodyDiv w:val="1"/>
      <w:marLeft w:val="0"/>
      <w:marRight w:val="0"/>
      <w:marTop w:val="0"/>
      <w:marBottom w:val="0"/>
      <w:divBdr>
        <w:top w:val="none" w:sz="0" w:space="0" w:color="auto"/>
        <w:left w:val="none" w:sz="0" w:space="0" w:color="auto"/>
        <w:bottom w:val="none" w:sz="0" w:space="0" w:color="auto"/>
        <w:right w:val="none" w:sz="0" w:space="0" w:color="auto"/>
      </w:divBdr>
      <w:divsChild>
        <w:div w:id="1300260181">
          <w:marLeft w:val="0"/>
          <w:marRight w:val="0"/>
          <w:marTop w:val="0"/>
          <w:marBottom w:val="0"/>
          <w:divBdr>
            <w:top w:val="none" w:sz="0" w:space="0" w:color="auto"/>
            <w:left w:val="none" w:sz="0" w:space="0" w:color="auto"/>
            <w:bottom w:val="none" w:sz="0" w:space="0" w:color="auto"/>
            <w:right w:val="none" w:sz="0" w:space="0" w:color="auto"/>
          </w:divBdr>
          <w:divsChild>
            <w:div w:id="938834364">
              <w:marLeft w:val="0"/>
              <w:marRight w:val="0"/>
              <w:marTop w:val="0"/>
              <w:marBottom w:val="0"/>
              <w:divBdr>
                <w:top w:val="none" w:sz="0" w:space="0" w:color="auto"/>
                <w:left w:val="none" w:sz="0" w:space="0" w:color="auto"/>
                <w:bottom w:val="none" w:sz="0" w:space="0" w:color="auto"/>
                <w:right w:val="none" w:sz="0" w:space="0" w:color="auto"/>
              </w:divBdr>
              <w:divsChild>
                <w:div w:id="1573348427">
                  <w:marLeft w:val="0"/>
                  <w:marRight w:val="0"/>
                  <w:marTop w:val="0"/>
                  <w:marBottom w:val="0"/>
                  <w:divBdr>
                    <w:top w:val="none" w:sz="0" w:space="0" w:color="auto"/>
                    <w:left w:val="none" w:sz="0" w:space="0" w:color="auto"/>
                    <w:bottom w:val="none" w:sz="0" w:space="0" w:color="auto"/>
                    <w:right w:val="none" w:sz="0" w:space="0" w:color="auto"/>
                  </w:divBdr>
                  <w:divsChild>
                    <w:div w:id="1647972916">
                      <w:marLeft w:val="0"/>
                      <w:marRight w:val="0"/>
                      <w:marTop w:val="0"/>
                      <w:marBottom w:val="0"/>
                      <w:divBdr>
                        <w:top w:val="none" w:sz="0" w:space="0" w:color="auto"/>
                        <w:left w:val="none" w:sz="0" w:space="0" w:color="auto"/>
                        <w:bottom w:val="none" w:sz="0" w:space="0" w:color="auto"/>
                        <w:right w:val="none" w:sz="0" w:space="0" w:color="auto"/>
                      </w:divBdr>
                      <w:divsChild>
                        <w:div w:id="598413893">
                          <w:marLeft w:val="0"/>
                          <w:marRight w:val="0"/>
                          <w:marTop w:val="0"/>
                          <w:marBottom w:val="0"/>
                          <w:divBdr>
                            <w:top w:val="none" w:sz="0" w:space="0" w:color="auto"/>
                            <w:left w:val="none" w:sz="0" w:space="0" w:color="auto"/>
                            <w:bottom w:val="none" w:sz="0" w:space="0" w:color="auto"/>
                            <w:right w:val="none" w:sz="0" w:space="0" w:color="auto"/>
                          </w:divBdr>
                          <w:divsChild>
                            <w:div w:id="1187325212">
                              <w:marLeft w:val="-750"/>
                              <w:marRight w:val="-750"/>
                              <w:marTop w:val="0"/>
                              <w:marBottom w:val="0"/>
                              <w:divBdr>
                                <w:top w:val="single" w:sz="2" w:space="0" w:color="EAE9E9"/>
                                <w:left w:val="single" w:sz="2" w:space="23" w:color="EAE9E9"/>
                                <w:bottom w:val="single" w:sz="2" w:space="0" w:color="EAE9E9"/>
                                <w:right w:val="single" w:sz="2" w:space="23" w:color="EAE9E9"/>
                              </w:divBdr>
                              <w:divsChild>
                                <w:div w:id="1342077135">
                                  <w:marLeft w:val="0"/>
                                  <w:marRight w:val="0"/>
                                  <w:marTop w:val="0"/>
                                  <w:marBottom w:val="0"/>
                                  <w:divBdr>
                                    <w:top w:val="none" w:sz="0" w:space="0" w:color="auto"/>
                                    <w:left w:val="none" w:sz="0" w:space="0" w:color="auto"/>
                                    <w:bottom w:val="none" w:sz="0" w:space="0" w:color="auto"/>
                                    <w:right w:val="none" w:sz="0" w:space="0" w:color="auto"/>
                                  </w:divBdr>
                                  <w:divsChild>
                                    <w:div w:id="932322469">
                                      <w:marLeft w:val="0"/>
                                      <w:marRight w:val="0"/>
                                      <w:marTop w:val="0"/>
                                      <w:marBottom w:val="300"/>
                                      <w:divBdr>
                                        <w:top w:val="none" w:sz="0" w:space="0" w:color="auto"/>
                                        <w:left w:val="none" w:sz="0" w:space="0" w:color="auto"/>
                                        <w:bottom w:val="none" w:sz="0" w:space="0" w:color="auto"/>
                                        <w:right w:val="none" w:sz="0" w:space="0" w:color="auto"/>
                                      </w:divBdr>
                                      <w:divsChild>
                                        <w:div w:id="793912084">
                                          <w:marLeft w:val="0"/>
                                          <w:marRight w:val="0"/>
                                          <w:marTop w:val="0"/>
                                          <w:marBottom w:val="0"/>
                                          <w:divBdr>
                                            <w:top w:val="none" w:sz="0" w:space="0" w:color="auto"/>
                                            <w:left w:val="none" w:sz="0" w:space="0" w:color="auto"/>
                                            <w:bottom w:val="none" w:sz="0" w:space="0" w:color="auto"/>
                                            <w:right w:val="none" w:sz="0" w:space="0" w:color="auto"/>
                                          </w:divBdr>
                                          <w:divsChild>
                                            <w:div w:id="73027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220239">
                                      <w:marLeft w:val="0"/>
                                      <w:marRight w:val="192"/>
                                      <w:marTop w:val="0"/>
                                      <w:marBottom w:val="300"/>
                                      <w:divBdr>
                                        <w:top w:val="none" w:sz="0" w:space="0" w:color="auto"/>
                                        <w:left w:val="none" w:sz="0" w:space="0" w:color="auto"/>
                                        <w:bottom w:val="none" w:sz="0" w:space="0" w:color="auto"/>
                                        <w:right w:val="none" w:sz="0" w:space="0" w:color="auto"/>
                                      </w:divBdr>
                                      <w:divsChild>
                                        <w:div w:id="1337882259">
                                          <w:marLeft w:val="0"/>
                                          <w:marRight w:val="0"/>
                                          <w:marTop w:val="0"/>
                                          <w:marBottom w:val="0"/>
                                          <w:divBdr>
                                            <w:top w:val="none" w:sz="0" w:space="0" w:color="auto"/>
                                            <w:left w:val="none" w:sz="0" w:space="0" w:color="auto"/>
                                            <w:bottom w:val="none" w:sz="0" w:space="0" w:color="auto"/>
                                            <w:right w:val="none" w:sz="0" w:space="0" w:color="auto"/>
                                          </w:divBdr>
                                          <w:divsChild>
                                            <w:div w:id="205684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37272">
                                      <w:marLeft w:val="0"/>
                                      <w:marRight w:val="225"/>
                                      <w:marTop w:val="0"/>
                                      <w:marBottom w:val="300"/>
                                      <w:divBdr>
                                        <w:top w:val="none" w:sz="0" w:space="0" w:color="auto"/>
                                        <w:left w:val="none" w:sz="0" w:space="0" w:color="auto"/>
                                        <w:bottom w:val="none" w:sz="0" w:space="0" w:color="auto"/>
                                        <w:right w:val="none" w:sz="0" w:space="0" w:color="auto"/>
                                      </w:divBdr>
                                      <w:divsChild>
                                        <w:div w:id="662272014">
                                          <w:marLeft w:val="0"/>
                                          <w:marRight w:val="0"/>
                                          <w:marTop w:val="0"/>
                                          <w:marBottom w:val="0"/>
                                          <w:divBdr>
                                            <w:top w:val="none" w:sz="0" w:space="0" w:color="auto"/>
                                            <w:left w:val="none" w:sz="0" w:space="0" w:color="auto"/>
                                            <w:bottom w:val="none" w:sz="0" w:space="0" w:color="auto"/>
                                            <w:right w:val="none" w:sz="0" w:space="0" w:color="auto"/>
                                          </w:divBdr>
                                          <w:divsChild>
                                            <w:div w:id="4095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097549">
                                      <w:marLeft w:val="0"/>
                                      <w:marRight w:val="0"/>
                                      <w:marTop w:val="0"/>
                                      <w:marBottom w:val="300"/>
                                      <w:divBdr>
                                        <w:top w:val="none" w:sz="0" w:space="0" w:color="auto"/>
                                        <w:left w:val="none" w:sz="0" w:space="0" w:color="auto"/>
                                        <w:bottom w:val="none" w:sz="0" w:space="0" w:color="auto"/>
                                        <w:right w:val="none" w:sz="0" w:space="0" w:color="auto"/>
                                      </w:divBdr>
                                      <w:divsChild>
                                        <w:div w:id="1958827376">
                                          <w:marLeft w:val="0"/>
                                          <w:marRight w:val="0"/>
                                          <w:marTop w:val="0"/>
                                          <w:marBottom w:val="0"/>
                                          <w:divBdr>
                                            <w:top w:val="none" w:sz="0" w:space="0" w:color="auto"/>
                                            <w:left w:val="none" w:sz="0" w:space="0" w:color="auto"/>
                                            <w:bottom w:val="none" w:sz="0" w:space="0" w:color="auto"/>
                                            <w:right w:val="none" w:sz="0" w:space="0" w:color="auto"/>
                                          </w:divBdr>
                                          <w:divsChild>
                                            <w:div w:id="83476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16410">
                              <w:marLeft w:val="-750"/>
                              <w:marRight w:val="-750"/>
                              <w:marTop w:val="0"/>
                              <w:marBottom w:val="0"/>
                              <w:divBdr>
                                <w:top w:val="single" w:sz="2" w:space="0" w:color="EAE9E9"/>
                                <w:left w:val="single" w:sz="2" w:space="23" w:color="EAE9E9"/>
                                <w:bottom w:val="single" w:sz="2" w:space="0" w:color="EAE9E9"/>
                                <w:right w:val="single" w:sz="2" w:space="23" w:color="EAE9E9"/>
                              </w:divBdr>
                              <w:divsChild>
                                <w:div w:id="1805538337">
                                  <w:marLeft w:val="0"/>
                                  <w:marRight w:val="0"/>
                                  <w:marTop w:val="0"/>
                                  <w:marBottom w:val="0"/>
                                  <w:divBdr>
                                    <w:top w:val="none" w:sz="0" w:space="0" w:color="auto"/>
                                    <w:left w:val="none" w:sz="0" w:space="0" w:color="auto"/>
                                    <w:bottom w:val="none" w:sz="0" w:space="0" w:color="auto"/>
                                    <w:right w:val="none" w:sz="0" w:space="0" w:color="auto"/>
                                  </w:divBdr>
                                  <w:divsChild>
                                    <w:div w:id="1745252156">
                                      <w:marLeft w:val="0"/>
                                      <w:marRight w:val="0"/>
                                      <w:marTop w:val="0"/>
                                      <w:marBottom w:val="300"/>
                                      <w:divBdr>
                                        <w:top w:val="none" w:sz="0" w:space="0" w:color="auto"/>
                                        <w:left w:val="none" w:sz="0" w:space="0" w:color="auto"/>
                                        <w:bottom w:val="none" w:sz="0" w:space="0" w:color="auto"/>
                                        <w:right w:val="none" w:sz="0" w:space="0" w:color="auto"/>
                                      </w:divBdr>
                                      <w:divsChild>
                                        <w:div w:id="1694959959">
                                          <w:marLeft w:val="0"/>
                                          <w:marRight w:val="0"/>
                                          <w:marTop w:val="0"/>
                                          <w:marBottom w:val="0"/>
                                          <w:divBdr>
                                            <w:top w:val="none" w:sz="0" w:space="0" w:color="auto"/>
                                            <w:left w:val="none" w:sz="0" w:space="0" w:color="auto"/>
                                            <w:bottom w:val="none" w:sz="0" w:space="0" w:color="auto"/>
                                            <w:right w:val="none" w:sz="0" w:space="0" w:color="auto"/>
                                          </w:divBdr>
                                          <w:divsChild>
                                            <w:div w:id="109323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105612">
                              <w:marLeft w:val="-750"/>
                              <w:marRight w:val="-750"/>
                              <w:marTop w:val="0"/>
                              <w:marBottom w:val="0"/>
                              <w:divBdr>
                                <w:top w:val="single" w:sz="2" w:space="0" w:color="EAE9E9"/>
                                <w:left w:val="single" w:sz="2" w:space="23" w:color="EAE9E9"/>
                                <w:bottom w:val="single" w:sz="2" w:space="0" w:color="EAE9E9"/>
                                <w:right w:val="single" w:sz="2" w:space="23" w:color="EAE9E9"/>
                              </w:divBdr>
                              <w:divsChild>
                                <w:div w:id="1196776358">
                                  <w:marLeft w:val="0"/>
                                  <w:marRight w:val="0"/>
                                  <w:marTop w:val="0"/>
                                  <w:marBottom w:val="0"/>
                                  <w:divBdr>
                                    <w:top w:val="none" w:sz="0" w:space="0" w:color="auto"/>
                                    <w:left w:val="none" w:sz="0" w:space="0" w:color="auto"/>
                                    <w:bottom w:val="none" w:sz="0" w:space="0" w:color="auto"/>
                                    <w:right w:val="none" w:sz="0" w:space="0" w:color="auto"/>
                                  </w:divBdr>
                                  <w:divsChild>
                                    <w:div w:id="1158228822">
                                      <w:marLeft w:val="0"/>
                                      <w:marRight w:val="192"/>
                                      <w:marTop w:val="0"/>
                                      <w:marBottom w:val="300"/>
                                      <w:divBdr>
                                        <w:top w:val="none" w:sz="0" w:space="0" w:color="auto"/>
                                        <w:left w:val="none" w:sz="0" w:space="0" w:color="auto"/>
                                        <w:bottom w:val="none" w:sz="0" w:space="0" w:color="auto"/>
                                        <w:right w:val="none" w:sz="0" w:space="0" w:color="auto"/>
                                      </w:divBdr>
                                      <w:divsChild>
                                        <w:div w:id="571424577">
                                          <w:marLeft w:val="0"/>
                                          <w:marRight w:val="0"/>
                                          <w:marTop w:val="0"/>
                                          <w:marBottom w:val="0"/>
                                          <w:divBdr>
                                            <w:top w:val="none" w:sz="0" w:space="0" w:color="auto"/>
                                            <w:left w:val="none" w:sz="0" w:space="0" w:color="auto"/>
                                            <w:bottom w:val="none" w:sz="0" w:space="0" w:color="auto"/>
                                            <w:right w:val="none" w:sz="0" w:space="0" w:color="auto"/>
                                          </w:divBdr>
                                          <w:divsChild>
                                            <w:div w:id="1812333142">
                                              <w:marLeft w:val="0"/>
                                              <w:marRight w:val="0"/>
                                              <w:marTop w:val="0"/>
                                              <w:marBottom w:val="0"/>
                                              <w:divBdr>
                                                <w:top w:val="none" w:sz="0" w:space="0" w:color="auto"/>
                                                <w:left w:val="none" w:sz="0" w:space="0" w:color="auto"/>
                                                <w:bottom w:val="none" w:sz="0" w:space="0" w:color="auto"/>
                                                <w:right w:val="none" w:sz="0" w:space="0" w:color="auto"/>
                                              </w:divBdr>
                                              <w:divsChild>
                                                <w:div w:id="1348629194">
                                                  <w:marLeft w:val="0"/>
                                                  <w:marRight w:val="0"/>
                                                  <w:marTop w:val="0"/>
                                                  <w:marBottom w:val="0"/>
                                                  <w:divBdr>
                                                    <w:top w:val="none" w:sz="0" w:space="0" w:color="auto"/>
                                                    <w:left w:val="none" w:sz="0" w:space="0" w:color="auto"/>
                                                    <w:bottom w:val="none" w:sz="0" w:space="0" w:color="auto"/>
                                                    <w:right w:val="none" w:sz="0" w:space="0" w:color="auto"/>
                                                  </w:divBdr>
                                                  <w:divsChild>
                                                    <w:div w:id="1941183362">
                                                      <w:marLeft w:val="0"/>
                                                      <w:marRight w:val="0"/>
                                                      <w:marTop w:val="0"/>
                                                      <w:marBottom w:val="0"/>
                                                      <w:divBdr>
                                                        <w:top w:val="none" w:sz="0" w:space="0" w:color="auto"/>
                                                        <w:left w:val="none" w:sz="0" w:space="0" w:color="auto"/>
                                                        <w:bottom w:val="none" w:sz="0" w:space="0" w:color="auto"/>
                                                        <w:right w:val="none" w:sz="0" w:space="0" w:color="auto"/>
                                                      </w:divBdr>
                                                      <w:divsChild>
                                                        <w:div w:id="55523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494946">
                                      <w:marLeft w:val="0"/>
                                      <w:marRight w:val="192"/>
                                      <w:marTop w:val="0"/>
                                      <w:marBottom w:val="300"/>
                                      <w:divBdr>
                                        <w:top w:val="none" w:sz="0" w:space="0" w:color="auto"/>
                                        <w:left w:val="none" w:sz="0" w:space="0" w:color="auto"/>
                                        <w:bottom w:val="none" w:sz="0" w:space="0" w:color="auto"/>
                                        <w:right w:val="none" w:sz="0" w:space="0" w:color="auto"/>
                                      </w:divBdr>
                                      <w:divsChild>
                                        <w:div w:id="1878155500">
                                          <w:marLeft w:val="0"/>
                                          <w:marRight w:val="0"/>
                                          <w:marTop w:val="0"/>
                                          <w:marBottom w:val="0"/>
                                          <w:divBdr>
                                            <w:top w:val="none" w:sz="0" w:space="0" w:color="auto"/>
                                            <w:left w:val="none" w:sz="0" w:space="0" w:color="auto"/>
                                            <w:bottom w:val="none" w:sz="0" w:space="0" w:color="auto"/>
                                            <w:right w:val="none" w:sz="0" w:space="0" w:color="auto"/>
                                          </w:divBdr>
                                          <w:divsChild>
                                            <w:div w:id="2075665760">
                                              <w:marLeft w:val="0"/>
                                              <w:marRight w:val="0"/>
                                              <w:marTop w:val="0"/>
                                              <w:marBottom w:val="0"/>
                                              <w:divBdr>
                                                <w:top w:val="none" w:sz="0" w:space="0" w:color="auto"/>
                                                <w:left w:val="none" w:sz="0" w:space="0" w:color="auto"/>
                                                <w:bottom w:val="none" w:sz="0" w:space="0" w:color="auto"/>
                                                <w:right w:val="none" w:sz="0" w:space="0" w:color="auto"/>
                                              </w:divBdr>
                                              <w:divsChild>
                                                <w:div w:id="148593437">
                                                  <w:marLeft w:val="0"/>
                                                  <w:marRight w:val="0"/>
                                                  <w:marTop w:val="0"/>
                                                  <w:marBottom w:val="0"/>
                                                  <w:divBdr>
                                                    <w:top w:val="none" w:sz="0" w:space="0" w:color="auto"/>
                                                    <w:left w:val="none" w:sz="0" w:space="0" w:color="auto"/>
                                                    <w:bottom w:val="none" w:sz="0" w:space="0" w:color="auto"/>
                                                    <w:right w:val="none" w:sz="0" w:space="0" w:color="auto"/>
                                                  </w:divBdr>
                                                  <w:divsChild>
                                                    <w:div w:id="8265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503144">
                                      <w:marLeft w:val="0"/>
                                      <w:marRight w:val="192"/>
                                      <w:marTop w:val="0"/>
                                      <w:marBottom w:val="300"/>
                                      <w:divBdr>
                                        <w:top w:val="none" w:sz="0" w:space="0" w:color="auto"/>
                                        <w:left w:val="none" w:sz="0" w:space="0" w:color="auto"/>
                                        <w:bottom w:val="none" w:sz="0" w:space="0" w:color="auto"/>
                                        <w:right w:val="none" w:sz="0" w:space="0" w:color="auto"/>
                                      </w:divBdr>
                                      <w:divsChild>
                                        <w:div w:id="1330597546">
                                          <w:marLeft w:val="0"/>
                                          <w:marRight w:val="0"/>
                                          <w:marTop w:val="0"/>
                                          <w:marBottom w:val="0"/>
                                          <w:divBdr>
                                            <w:top w:val="none" w:sz="0" w:space="0" w:color="auto"/>
                                            <w:left w:val="none" w:sz="0" w:space="0" w:color="auto"/>
                                            <w:bottom w:val="none" w:sz="0" w:space="0" w:color="auto"/>
                                            <w:right w:val="none" w:sz="0" w:space="0" w:color="auto"/>
                                          </w:divBdr>
                                          <w:divsChild>
                                            <w:div w:id="1207376519">
                                              <w:marLeft w:val="0"/>
                                              <w:marRight w:val="0"/>
                                              <w:marTop w:val="0"/>
                                              <w:marBottom w:val="0"/>
                                              <w:divBdr>
                                                <w:top w:val="none" w:sz="0" w:space="0" w:color="auto"/>
                                                <w:left w:val="none" w:sz="0" w:space="0" w:color="auto"/>
                                                <w:bottom w:val="none" w:sz="0" w:space="0" w:color="auto"/>
                                                <w:right w:val="none" w:sz="0" w:space="0" w:color="auto"/>
                                              </w:divBdr>
                                              <w:divsChild>
                                                <w:div w:id="1460147347">
                                                  <w:marLeft w:val="0"/>
                                                  <w:marRight w:val="0"/>
                                                  <w:marTop w:val="0"/>
                                                  <w:marBottom w:val="0"/>
                                                  <w:divBdr>
                                                    <w:top w:val="none" w:sz="0" w:space="0" w:color="auto"/>
                                                    <w:left w:val="none" w:sz="0" w:space="0" w:color="auto"/>
                                                    <w:bottom w:val="none" w:sz="0" w:space="0" w:color="auto"/>
                                                    <w:right w:val="none" w:sz="0" w:space="0" w:color="auto"/>
                                                  </w:divBdr>
                                                  <w:divsChild>
                                                    <w:div w:id="574898249">
                                                      <w:marLeft w:val="0"/>
                                                      <w:marRight w:val="0"/>
                                                      <w:marTop w:val="0"/>
                                                      <w:marBottom w:val="0"/>
                                                      <w:divBdr>
                                                        <w:top w:val="none" w:sz="0" w:space="0" w:color="auto"/>
                                                        <w:left w:val="none" w:sz="0" w:space="0" w:color="auto"/>
                                                        <w:bottom w:val="none" w:sz="0" w:space="0" w:color="auto"/>
                                                        <w:right w:val="none" w:sz="0" w:space="0" w:color="auto"/>
                                                      </w:divBdr>
                                                      <w:divsChild>
                                                        <w:div w:id="916596212">
                                                          <w:marLeft w:val="0"/>
                                                          <w:marRight w:val="0"/>
                                                          <w:marTop w:val="0"/>
                                                          <w:marBottom w:val="0"/>
                                                          <w:divBdr>
                                                            <w:top w:val="none" w:sz="0" w:space="0" w:color="auto"/>
                                                            <w:left w:val="none" w:sz="0" w:space="0" w:color="auto"/>
                                                            <w:bottom w:val="none" w:sz="0" w:space="0" w:color="auto"/>
                                                            <w:right w:val="none" w:sz="0" w:space="0" w:color="auto"/>
                                                          </w:divBdr>
                                                          <w:divsChild>
                                                            <w:div w:id="224724560">
                                                              <w:marLeft w:val="0"/>
                                                              <w:marRight w:val="0"/>
                                                              <w:marTop w:val="0"/>
                                                              <w:marBottom w:val="0"/>
                                                              <w:divBdr>
                                                                <w:top w:val="none" w:sz="0" w:space="0" w:color="auto"/>
                                                                <w:left w:val="none" w:sz="0" w:space="0" w:color="auto"/>
                                                                <w:bottom w:val="none" w:sz="0" w:space="0" w:color="auto"/>
                                                                <w:right w:val="none" w:sz="0" w:space="0" w:color="auto"/>
                                                              </w:divBdr>
                                                              <w:divsChild>
                                                                <w:div w:id="55628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675646">
                                      <w:marLeft w:val="0"/>
                                      <w:marRight w:val="192"/>
                                      <w:marTop w:val="0"/>
                                      <w:marBottom w:val="300"/>
                                      <w:divBdr>
                                        <w:top w:val="none" w:sz="0" w:space="0" w:color="auto"/>
                                        <w:left w:val="none" w:sz="0" w:space="0" w:color="auto"/>
                                        <w:bottom w:val="none" w:sz="0" w:space="0" w:color="auto"/>
                                        <w:right w:val="none" w:sz="0" w:space="0" w:color="auto"/>
                                      </w:divBdr>
                                      <w:divsChild>
                                        <w:div w:id="588319832">
                                          <w:marLeft w:val="0"/>
                                          <w:marRight w:val="0"/>
                                          <w:marTop w:val="0"/>
                                          <w:marBottom w:val="0"/>
                                          <w:divBdr>
                                            <w:top w:val="none" w:sz="0" w:space="0" w:color="auto"/>
                                            <w:left w:val="none" w:sz="0" w:space="0" w:color="auto"/>
                                            <w:bottom w:val="none" w:sz="0" w:space="0" w:color="auto"/>
                                            <w:right w:val="none" w:sz="0" w:space="0" w:color="auto"/>
                                          </w:divBdr>
                                          <w:divsChild>
                                            <w:div w:id="657803573">
                                              <w:marLeft w:val="0"/>
                                              <w:marRight w:val="0"/>
                                              <w:marTop w:val="0"/>
                                              <w:marBottom w:val="0"/>
                                              <w:divBdr>
                                                <w:top w:val="none" w:sz="0" w:space="0" w:color="auto"/>
                                                <w:left w:val="none" w:sz="0" w:space="0" w:color="auto"/>
                                                <w:bottom w:val="none" w:sz="0" w:space="0" w:color="auto"/>
                                                <w:right w:val="none" w:sz="0" w:space="0" w:color="auto"/>
                                              </w:divBdr>
                                              <w:divsChild>
                                                <w:div w:id="1758667165">
                                                  <w:marLeft w:val="0"/>
                                                  <w:marRight w:val="0"/>
                                                  <w:marTop w:val="0"/>
                                                  <w:marBottom w:val="0"/>
                                                  <w:divBdr>
                                                    <w:top w:val="none" w:sz="0" w:space="0" w:color="auto"/>
                                                    <w:left w:val="none" w:sz="0" w:space="0" w:color="auto"/>
                                                    <w:bottom w:val="none" w:sz="0" w:space="0" w:color="auto"/>
                                                    <w:right w:val="none" w:sz="0" w:space="0" w:color="auto"/>
                                                  </w:divBdr>
                                                  <w:divsChild>
                                                    <w:div w:id="1734156933">
                                                      <w:marLeft w:val="0"/>
                                                      <w:marRight w:val="0"/>
                                                      <w:marTop w:val="0"/>
                                                      <w:marBottom w:val="0"/>
                                                      <w:divBdr>
                                                        <w:top w:val="none" w:sz="0" w:space="0" w:color="auto"/>
                                                        <w:left w:val="none" w:sz="0" w:space="0" w:color="auto"/>
                                                        <w:bottom w:val="none" w:sz="0" w:space="0" w:color="auto"/>
                                                        <w:right w:val="none" w:sz="0" w:space="0" w:color="auto"/>
                                                      </w:divBdr>
                                                      <w:divsChild>
                                                        <w:div w:id="696734201">
                                                          <w:marLeft w:val="0"/>
                                                          <w:marRight w:val="0"/>
                                                          <w:marTop w:val="0"/>
                                                          <w:marBottom w:val="0"/>
                                                          <w:divBdr>
                                                            <w:top w:val="none" w:sz="0" w:space="0" w:color="auto"/>
                                                            <w:left w:val="none" w:sz="0" w:space="0" w:color="auto"/>
                                                            <w:bottom w:val="none" w:sz="0" w:space="0" w:color="auto"/>
                                                            <w:right w:val="none" w:sz="0" w:space="0" w:color="auto"/>
                                                          </w:divBdr>
                                                          <w:divsChild>
                                                            <w:div w:id="840243676">
                                                              <w:marLeft w:val="0"/>
                                                              <w:marRight w:val="0"/>
                                                              <w:marTop w:val="0"/>
                                                              <w:marBottom w:val="0"/>
                                                              <w:divBdr>
                                                                <w:top w:val="none" w:sz="0" w:space="0" w:color="auto"/>
                                                                <w:left w:val="none" w:sz="0" w:space="0" w:color="auto"/>
                                                                <w:bottom w:val="none" w:sz="0" w:space="0" w:color="auto"/>
                                                                <w:right w:val="none" w:sz="0" w:space="0" w:color="auto"/>
                                                              </w:divBdr>
                                                              <w:divsChild>
                                                                <w:div w:id="2013333429">
                                                                  <w:marLeft w:val="0"/>
                                                                  <w:marRight w:val="0"/>
                                                                  <w:marTop w:val="0"/>
                                                                  <w:marBottom w:val="0"/>
                                                                  <w:divBdr>
                                                                    <w:top w:val="none" w:sz="0" w:space="0" w:color="auto"/>
                                                                    <w:left w:val="none" w:sz="0" w:space="0" w:color="auto"/>
                                                                    <w:bottom w:val="none" w:sz="0" w:space="0" w:color="auto"/>
                                                                    <w:right w:val="none" w:sz="0" w:space="0" w:color="auto"/>
                                                                  </w:divBdr>
                                                                  <w:divsChild>
                                                                    <w:div w:id="23516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8552776">
                                      <w:marLeft w:val="0"/>
                                      <w:marRight w:val="0"/>
                                      <w:marTop w:val="0"/>
                                      <w:marBottom w:val="300"/>
                                      <w:divBdr>
                                        <w:top w:val="none" w:sz="0" w:space="0" w:color="auto"/>
                                        <w:left w:val="none" w:sz="0" w:space="0" w:color="auto"/>
                                        <w:bottom w:val="none" w:sz="0" w:space="0" w:color="auto"/>
                                        <w:right w:val="none" w:sz="0" w:space="0" w:color="auto"/>
                                      </w:divBdr>
                                      <w:divsChild>
                                        <w:div w:id="2038114382">
                                          <w:marLeft w:val="0"/>
                                          <w:marRight w:val="0"/>
                                          <w:marTop w:val="0"/>
                                          <w:marBottom w:val="0"/>
                                          <w:divBdr>
                                            <w:top w:val="none" w:sz="0" w:space="0" w:color="auto"/>
                                            <w:left w:val="none" w:sz="0" w:space="0" w:color="auto"/>
                                            <w:bottom w:val="none" w:sz="0" w:space="0" w:color="auto"/>
                                            <w:right w:val="none" w:sz="0" w:space="0" w:color="auto"/>
                                          </w:divBdr>
                                          <w:divsChild>
                                            <w:div w:id="2068718261">
                                              <w:marLeft w:val="0"/>
                                              <w:marRight w:val="0"/>
                                              <w:marTop w:val="0"/>
                                              <w:marBottom w:val="0"/>
                                              <w:divBdr>
                                                <w:top w:val="none" w:sz="0" w:space="0" w:color="auto"/>
                                                <w:left w:val="none" w:sz="0" w:space="0" w:color="auto"/>
                                                <w:bottom w:val="none" w:sz="0" w:space="0" w:color="auto"/>
                                                <w:right w:val="none" w:sz="0" w:space="0" w:color="auto"/>
                                              </w:divBdr>
                                              <w:divsChild>
                                                <w:div w:id="1244726012">
                                                  <w:marLeft w:val="0"/>
                                                  <w:marRight w:val="0"/>
                                                  <w:marTop w:val="0"/>
                                                  <w:marBottom w:val="0"/>
                                                  <w:divBdr>
                                                    <w:top w:val="none" w:sz="0" w:space="0" w:color="auto"/>
                                                    <w:left w:val="none" w:sz="0" w:space="0" w:color="auto"/>
                                                    <w:bottom w:val="none" w:sz="0" w:space="0" w:color="auto"/>
                                                    <w:right w:val="none" w:sz="0" w:space="0" w:color="auto"/>
                                                  </w:divBdr>
                                                  <w:divsChild>
                                                    <w:div w:id="420418380">
                                                      <w:marLeft w:val="0"/>
                                                      <w:marRight w:val="0"/>
                                                      <w:marTop w:val="0"/>
                                                      <w:marBottom w:val="0"/>
                                                      <w:divBdr>
                                                        <w:top w:val="none" w:sz="0" w:space="0" w:color="auto"/>
                                                        <w:left w:val="none" w:sz="0" w:space="0" w:color="auto"/>
                                                        <w:bottom w:val="none" w:sz="0" w:space="0" w:color="auto"/>
                                                        <w:right w:val="none" w:sz="0" w:space="0" w:color="auto"/>
                                                      </w:divBdr>
                                                      <w:divsChild>
                                                        <w:div w:id="1582374011">
                                                          <w:marLeft w:val="0"/>
                                                          <w:marRight w:val="0"/>
                                                          <w:marTop w:val="0"/>
                                                          <w:marBottom w:val="0"/>
                                                          <w:divBdr>
                                                            <w:top w:val="none" w:sz="0" w:space="0" w:color="auto"/>
                                                            <w:left w:val="none" w:sz="0" w:space="0" w:color="auto"/>
                                                            <w:bottom w:val="none" w:sz="0" w:space="0" w:color="auto"/>
                                                            <w:right w:val="none" w:sz="0" w:space="0" w:color="auto"/>
                                                          </w:divBdr>
                                                          <w:divsChild>
                                                            <w:div w:id="185317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9741015">
                  <w:marLeft w:val="0"/>
                  <w:marRight w:val="0"/>
                  <w:marTop w:val="0"/>
                  <w:marBottom w:val="0"/>
                  <w:divBdr>
                    <w:top w:val="none" w:sz="0" w:space="0" w:color="auto"/>
                    <w:left w:val="none" w:sz="0" w:space="0" w:color="auto"/>
                    <w:bottom w:val="none" w:sz="0" w:space="0" w:color="auto"/>
                    <w:right w:val="none" w:sz="0" w:space="0" w:color="auto"/>
                  </w:divBdr>
                  <w:divsChild>
                    <w:div w:id="452671329">
                      <w:marLeft w:val="0"/>
                      <w:marRight w:val="0"/>
                      <w:marTop w:val="0"/>
                      <w:marBottom w:val="0"/>
                      <w:divBdr>
                        <w:top w:val="none" w:sz="0" w:space="0" w:color="auto"/>
                        <w:left w:val="none" w:sz="0" w:space="0" w:color="auto"/>
                        <w:bottom w:val="none" w:sz="0" w:space="0" w:color="auto"/>
                        <w:right w:val="none" w:sz="0" w:space="0" w:color="auto"/>
                      </w:divBdr>
                      <w:divsChild>
                        <w:div w:id="1019508188">
                          <w:marLeft w:val="0"/>
                          <w:marRight w:val="0"/>
                          <w:marTop w:val="0"/>
                          <w:marBottom w:val="0"/>
                          <w:divBdr>
                            <w:top w:val="none" w:sz="0" w:space="0" w:color="auto"/>
                            <w:left w:val="none" w:sz="0" w:space="0" w:color="auto"/>
                            <w:bottom w:val="none" w:sz="0" w:space="0" w:color="auto"/>
                            <w:right w:val="none" w:sz="0" w:space="0" w:color="auto"/>
                          </w:divBdr>
                          <w:divsChild>
                            <w:div w:id="1220551751">
                              <w:marLeft w:val="0"/>
                              <w:marRight w:val="0"/>
                              <w:marTop w:val="0"/>
                              <w:marBottom w:val="0"/>
                              <w:divBdr>
                                <w:top w:val="none" w:sz="0" w:space="0" w:color="505152"/>
                                <w:left w:val="none" w:sz="0" w:space="15" w:color="505152"/>
                                <w:bottom w:val="none" w:sz="0" w:space="0" w:color="505152"/>
                                <w:right w:val="dashed" w:sz="2" w:space="15" w:color="505152"/>
                              </w:divBdr>
                              <w:divsChild>
                                <w:div w:id="854999373">
                                  <w:marLeft w:val="0"/>
                                  <w:marRight w:val="0"/>
                                  <w:marTop w:val="0"/>
                                  <w:marBottom w:val="0"/>
                                  <w:divBdr>
                                    <w:top w:val="none" w:sz="0" w:space="0" w:color="auto"/>
                                    <w:left w:val="none" w:sz="0" w:space="0" w:color="auto"/>
                                    <w:bottom w:val="none" w:sz="0" w:space="0" w:color="auto"/>
                                    <w:right w:val="none" w:sz="0" w:space="0" w:color="auto"/>
                                  </w:divBdr>
                                </w:div>
                              </w:divsChild>
                            </w:div>
                            <w:div w:id="1476138166">
                              <w:marLeft w:val="0"/>
                              <w:marRight w:val="0"/>
                              <w:marTop w:val="0"/>
                              <w:marBottom w:val="0"/>
                              <w:divBdr>
                                <w:top w:val="none" w:sz="0" w:space="0" w:color="505152"/>
                                <w:left w:val="none" w:sz="0" w:space="15" w:color="505152"/>
                                <w:bottom w:val="none" w:sz="0" w:space="0" w:color="505152"/>
                                <w:right w:val="dashed" w:sz="2" w:space="15" w:color="505152"/>
                              </w:divBdr>
                              <w:divsChild>
                                <w:div w:id="1044134952">
                                  <w:marLeft w:val="0"/>
                                  <w:marRight w:val="0"/>
                                  <w:marTop w:val="0"/>
                                  <w:marBottom w:val="0"/>
                                  <w:divBdr>
                                    <w:top w:val="none" w:sz="0" w:space="0" w:color="auto"/>
                                    <w:left w:val="none" w:sz="0" w:space="0" w:color="auto"/>
                                    <w:bottom w:val="none" w:sz="0" w:space="0" w:color="auto"/>
                                    <w:right w:val="none" w:sz="0" w:space="0" w:color="auto"/>
                                  </w:divBdr>
                                </w:div>
                              </w:divsChild>
                            </w:div>
                            <w:div w:id="612519450">
                              <w:marLeft w:val="0"/>
                              <w:marRight w:val="0"/>
                              <w:marTop w:val="0"/>
                              <w:marBottom w:val="0"/>
                              <w:divBdr>
                                <w:top w:val="none" w:sz="0" w:space="0" w:color="505152"/>
                                <w:left w:val="none" w:sz="0" w:space="15" w:color="505152"/>
                                <w:bottom w:val="none" w:sz="0" w:space="0" w:color="505152"/>
                                <w:right w:val="dashed" w:sz="2" w:space="15" w:color="505152"/>
                              </w:divBdr>
                              <w:divsChild>
                                <w:div w:id="194126254">
                                  <w:marLeft w:val="0"/>
                                  <w:marRight w:val="0"/>
                                  <w:marTop w:val="0"/>
                                  <w:marBottom w:val="0"/>
                                  <w:divBdr>
                                    <w:top w:val="none" w:sz="0" w:space="0" w:color="auto"/>
                                    <w:left w:val="none" w:sz="0" w:space="0" w:color="auto"/>
                                    <w:bottom w:val="none" w:sz="0" w:space="0" w:color="auto"/>
                                    <w:right w:val="none" w:sz="0" w:space="0" w:color="auto"/>
                                  </w:divBdr>
                                </w:div>
                              </w:divsChild>
                            </w:div>
                            <w:div w:id="1014069972">
                              <w:marLeft w:val="0"/>
                              <w:marRight w:val="0"/>
                              <w:marTop w:val="0"/>
                              <w:marBottom w:val="0"/>
                              <w:divBdr>
                                <w:top w:val="none" w:sz="0" w:space="0" w:color="505152"/>
                                <w:left w:val="none" w:sz="0" w:space="15" w:color="505152"/>
                                <w:bottom w:val="none" w:sz="0" w:space="0" w:color="505152"/>
                                <w:right w:val="dashed" w:sz="2" w:space="15" w:color="505152"/>
                              </w:divBdr>
                              <w:divsChild>
                                <w:div w:id="1770930745">
                                  <w:marLeft w:val="0"/>
                                  <w:marRight w:val="0"/>
                                  <w:marTop w:val="0"/>
                                  <w:marBottom w:val="0"/>
                                  <w:divBdr>
                                    <w:top w:val="none" w:sz="0" w:space="0" w:color="auto"/>
                                    <w:left w:val="none" w:sz="0" w:space="0" w:color="auto"/>
                                    <w:bottom w:val="none" w:sz="0" w:space="0" w:color="auto"/>
                                    <w:right w:val="none" w:sz="0" w:space="0" w:color="auto"/>
                                  </w:divBdr>
                                </w:div>
                                <w:div w:id="813983933">
                                  <w:marLeft w:val="0"/>
                                  <w:marRight w:val="0"/>
                                  <w:marTop w:val="0"/>
                                  <w:marBottom w:val="0"/>
                                  <w:divBdr>
                                    <w:top w:val="none" w:sz="0" w:space="0" w:color="auto"/>
                                    <w:left w:val="none" w:sz="0" w:space="0" w:color="auto"/>
                                    <w:bottom w:val="none" w:sz="0" w:space="0" w:color="auto"/>
                                    <w:right w:val="none" w:sz="0" w:space="0" w:color="auto"/>
                                  </w:divBdr>
                                  <w:divsChild>
                                    <w:div w:id="433599970">
                                      <w:marLeft w:val="-83"/>
                                      <w:marRight w:val="-83"/>
                                      <w:marTop w:val="0"/>
                                      <w:marBottom w:val="0"/>
                                      <w:divBdr>
                                        <w:top w:val="none" w:sz="0" w:space="0" w:color="auto"/>
                                        <w:left w:val="none" w:sz="0" w:space="0" w:color="auto"/>
                                        <w:bottom w:val="none" w:sz="0" w:space="0" w:color="auto"/>
                                        <w:right w:val="none" w:sz="0" w:space="0" w:color="auto"/>
                                      </w:divBdr>
                                    </w:div>
                                  </w:divsChild>
                                </w:div>
                                <w:div w:id="1007560461">
                                  <w:marLeft w:val="0"/>
                                  <w:marRight w:val="0"/>
                                  <w:marTop w:val="0"/>
                                  <w:marBottom w:val="0"/>
                                  <w:divBdr>
                                    <w:top w:val="none" w:sz="0" w:space="0" w:color="auto"/>
                                    <w:left w:val="none" w:sz="0" w:space="0" w:color="auto"/>
                                    <w:bottom w:val="none" w:sz="0" w:space="0" w:color="auto"/>
                                    <w:right w:val="none" w:sz="0" w:space="0" w:color="auto"/>
                                  </w:divBdr>
                                </w:div>
                              </w:divsChild>
                            </w:div>
                            <w:div w:id="1447507339">
                              <w:marLeft w:val="0"/>
                              <w:marRight w:val="0"/>
                              <w:marTop w:val="0"/>
                              <w:marBottom w:val="0"/>
                              <w:divBdr>
                                <w:top w:val="none" w:sz="0" w:space="0" w:color="505152"/>
                                <w:left w:val="none" w:sz="0" w:space="15" w:color="505152"/>
                                <w:bottom w:val="none" w:sz="0" w:space="0" w:color="505152"/>
                                <w:right w:val="none" w:sz="0" w:space="0" w:color="auto"/>
                              </w:divBdr>
                              <w:divsChild>
                                <w:div w:id="100139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332600">
          <w:marLeft w:val="0"/>
          <w:marRight w:val="0"/>
          <w:marTop w:val="0"/>
          <w:marBottom w:val="0"/>
          <w:divBdr>
            <w:top w:val="none" w:sz="0" w:space="0" w:color="auto"/>
            <w:left w:val="none" w:sz="0" w:space="0" w:color="auto"/>
            <w:bottom w:val="none" w:sz="0" w:space="0" w:color="auto"/>
            <w:right w:val="none" w:sz="0" w:space="0" w:color="auto"/>
          </w:divBdr>
          <w:divsChild>
            <w:div w:id="1540046990">
              <w:marLeft w:val="0"/>
              <w:marRight w:val="0"/>
              <w:marTop w:val="0"/>
              <w:marBottom w:val="0"/>
              <w:divBdr>
                <w:top w:val="none" w:sz="0" w:space="0" w:color="auto"/>
                <w:left w:val="none" w:sz="0" w:space="0" w:color="auto"/>
                <w:bottom w:val="none" w:sz="0" w:space="0" w:color="auto"/>
                <w:right w:val="none" w:sz="0" w:space="0" w:color="auto"/>
              </w:divBdr>
              <w:divsChild>
                <w:div w:id="3928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162554">
      <w:bodyDiv w:val="1"/>
      <w:marLeft w:val="0"/>
      <w:marRight w:val="0"/>
      <w:marTop w:val="0"/>
      <w:marBottom w:val="0"/>
      <w:divBdr>
        <w:top w:val="none" w:sz="0" w:space="0" w:color="auto"/>
        <w:left w:val="none" w:sz="0" w:space="0" w:color="auto"/>
        <w:bottom w:val="none" w:sz="0" w:space="0" w:color="auto"/>
        <w:right w:val="none" w:sz="0" w:space="0" w:color="auto"/>
      </w:divBdr>
    </w:div>
    <w:div w:id="1029141801">
      <w:bodyDiv w:val="1"/>
      <w:marLeft w:val="0"/>
      <w:marRight w:val="0"/>
      <w:marTop w:val="0"/>
      <w:marBottom w:val="0"/>
      <w:divBdr>
        <w:top w:val="none" w:sz="0" w:space="0" w:color="auto"/>
        <w:left w:val="none" w:sz="0" w:space="0" w:color="auto"/>
        <w:bottom w:val="none" w:sz="0" w:space="0" w:color="auto"/>
        <w:right w:val="none" w:sz="0" w:space="0" w:color="auto"/>
      </w:divBdr>
    </w:div>
    <w:div w:id="1247491726">
      <w:bodyDiv w:val="1"/>
      <w:marLeft w:val="0"/>
      <w:marRight w:val="0"/>
      <w:marTop w:val="0"/>
      <w:marBottom w:val="0"/>
      <w:divBdr>
        <w:top w:val="none" w:sz="0" w:space="0" w:color="auto"/>
        <w:left w:val="none" w:sz="0" w:space="0" w:color="auto"/>
        <w:bottom w:val="none" w:sz="0" w:space="0" w:color="auto"/>
        <w:right w:val="none" w:sz="0" w:space="0" w:color="auto"/>
      </w:divBdr>
    </w:div>
    <w:div w:id="1410538608">
      <w:bodyDiv w:val="1"/>
      <w:marLeft w:val="0"/>
      <w:marRight w:val="0"/>
      <w:marTop w:val="0"/>
      <w:marBottom w:val="0"/>
      <w:divBdr>
        <w:top w:val="none" w:sz="0" w:space="0" w:color="auto"/>
        <w:left w:val="none" w:sz="0" w:space="0" w:color="auto"/>
        <w:bottom w:val="none" w:sz="0" w:space="0" w:color="auto"/>
        <w:right w:val="none" w:sz="0" w:space="0" w:color="auto"/>
      </w:divBdr>
    </w:div>
    <w:div w:id="1466508099">
      <w:bodyDiv w:val="1"/>
      <w:marLeft w:val="0"/>
      <w:marRight w:val="0"/>
      <w:marTop w:val="0"/>
      <w:marBottom w:val="0"/>
      <w:divBdr>
        <w:top w:val="none" w:sz="0" w:space="0" w:color="auto"/>
        <w:left w:val="none" w:sz="0" w:space="0" w:color="auto"/>
        <w:bottom w:val="none" w:sz="0" w:space="0" w:color="auto"/>
        <w:right w:val="none" w:sz="0" w:space="0" w:color="auto"/>
      </w:divBdr>
    </w:div>
    <w:div w:id="1751999066">
      <w:bodyDiv w:val="1"/>
      <w:marLeft w:val="0"/>
      <w:marRight w:val="0"/>
      <w:marTop w:val="0"/>
      <w:marBottom w:val="0"/>
      <w:divBdr>
        <w:top w:val="none" w:sz="0" w:space="0" w:color="auto"/>
        <w:left w:val="none" w:sz="0" w:space="0" w:color="auto"/>
        <w:bottom w:val="none" w:sz="0" w:space="0" w:color="auto"/>
        <w:right w:val="none" w:sz="0" w:space="0" w:color="auto"/>
      </w:divBdr>
      <w:divsChild>
        <w:div w:id="1657371492">
          <w:marLeft w:val="0"/>
          <w:marRight w:val="0"/>
          <w:marTop w:val="0"/>
          <w:marBottom w:val="0"/>
          <w:divBdr>
            <w:top w:val="none" w:sz="0" w:space="0" w:color="auto"/>
            <w:left w:val="none" w:sz="0" w:space="0" w:color="auto"/>
            <w:bottom w:val="none" w:sz="0" w:space="0" w:color="auto"/>
            <w:right w:val="none" w:sz="0" w:space="0" w:color="auto"/>
          </w:divBdr>
          <w:divsChild>
            <w:div w:id="34082489">
              <w:marLeft w:val="0"/>
              <w:marRight w:val="0"/>
              <w:marTop w:val="0"/>
              <w:marBottom w:val="0"/>
              <w:divBdr>
                <w:top w:val="none" w:sz="0" w:space="0" w:color="auto"/>
                <w:left w:val="none" w:sz="0" w:space="0" w:color="auto"/>
                <w:bottom w:val="none" w:sz="0" w:space="0" w:color="auto"/>
                <w:right w:val="none" w:sz="0" w:space="0" w:color="auto"/>
              </w:divBdr>
              <w:divsChild>
                <w:div w:id="2116516716">
                  <w:marLeft w:val="0"/>
                  <w:marRight w:val="0"/>
                  <w:marTop w:val="0"/>
                  <w:marBottom w:val="0"/>
                  <w:divBdr>
                    <w:top w:val="none" w:sz="0" w:space="0" w:color="auto"/>
                    <w:left w:val="none" w:sz="0" w:space="0" w:color="auto"/>
                    <w:bottom w:val="none" w:sz="0" w:space="0" w:color="auto"/>
                    <w:right w:val="none" w:sz="0" w:space="0" w:color="auto"/>
                  </w:divBdr>
                  <w:divsChild>
                    <w:div w:id="85007595">
                      <w:marLeft w:val="0"/>
                      <w:marRight w:val="0"/>
                      <w:marTop w:val="0"/>
                      <w:marBottom w:val="0"/>
                      <w:divBdr>
                        <w:top w:val="none" w:sz="0" w:space="0" w:color="auto"/>
                        <w:left w:val="none" w:sz="0" w:space="0" w:color="auto"/>
                        <w:bottom w:val="none" w:sz="0" w:space="0" w:color="auto"/>
                        <w:right w:val="none" w:sz="0" w:space="0" w:color="auto"/>
                      </w:divBdr>
                      <w:divsChild>
                        <w:div w:id="86390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546111">
      <w:bodyDiv w:val="1"/>
      <w:marLeft w:val="0"/>
      <w:marRight w:val="0"/>
      <w:marTop w:val="0"/>
      <w:marBottom w:val="0"/>
      <w:divBdr>
        <w:top w:val="none" w:sz="0" w:space="0" w:color="auto"/>
        <w:left w:val="none" w:sz="0" w:space="0" w:color="auto"/>
        <w:bottom w:val="none" w:sz="0" w:space="0" w:color="auto"/>
        <w:right w:val="none" w:sz="0" w:space="0" w:color="auto"/>
      </w:divBdr>
    </w:div>
    <w:div w:id="1793865653">
      <w:bodyDiv w:val="1"/>
      <w:marLeft w:val="0"/>
      <w:marRight w:val="0"/>
      <w:marTop w:val="0"/>
      <w:marBottom w:val="0"/>
      <w:divBdr>
        <w:top w:val="none" w:sz="0" w:space="0" w:color="auto"/>
        <w:left w:val="none" w:sz="0" w:space="0" w:color="auto"/>
        <w:bottom w:val="none" w:sz="0" w:space="0" w:color="auto"/>
        <w:right w:val="none" w:sz="0" w:space="0" w:color="auto"/>
      </w:divBdr>
      <w:divsChild>
        <w:div w:id="1013072213">
          <w:marLeft w:val="0"/>
          <w:marRight w:val="0"/>
          <w:marTop w:val="0"/>
          <w:marBottom w:val="0"/>
          <w:divBdr>
            <w:top w:val="none" w:sz="0" w:space="0" w:color="auto"/>
            <w:left w:val="none" w:sz="0" w:space="0" w:color="auto"/>
            <w:bottom w:val="none" w:sz="0" w:space="0" w:color="auto"/>
            <w:right w:val="none" w:sz="0" w:space="0" w:color="auto"/>
          </w:divBdr>
          <w:divsChild>
            <w:div w:id="33580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Carbonato_de_calcio" TargetMode="External"/><Relationship Id="rId18" Type="http://schemas.openxmlformats.org/officeDocument/2006/relationships/image" Target="media/image5.jpeg"/><Relationship Id="rId26" Type="http://schemas.openxmlformats.org/officeDocument/2006/relationships/hyperlink" Target="https://panorama-minero.com/es/news/mineria-no-metalifera-un-importante-contribuyente-de-las-economias-regionales-2" TargetMode="External"/><Relationship Id="rId21" Type="http://schemas.openxmlformats.org/officeDocument/2006/relationships/image" Target="media/image8.png"/><Relationship Id="rId34" Type="http://schemas.openxmlformats.org/officeDocument/2006/relationships/hyperlink" Target="https://www.mordorintelligence.com/es/industry-reports/marble-market" TargetMode="External"/><Relationship Id="rId7" Type="http://schemas.openxmlformats.org/officeDocument/2006/relationships/footnotes" Target="footnotes.xml"/><Relationship Id="rId12" Type="http://schemas.openxmlformats.org/officeDocument/2006/relationships/hyperlink" Target="https://es.wikipedia.org/wiki/Caliza" TargetMode="External"/><Relationship Id="rId17" Type="http://schemas.openxmlformats.org/officeDocument/2006/relationships/image" Target="media/image4.png"/><Relationship Id="rId25" Type="http://schemas.openxmlformats.org/officeDocument/2006/relationships/hyperlink" Target="https://dialnet.unirioja.es/servlet/articulo?codigo=8022612" TargetMode="External"/><Relationship Id="rId33" Type="http://schemas.openxmlformats.org/officeDocument/2006/relationships/hyperlink" Target="http://rocaspiedepalo.com.ar/"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hyperlink" Target="https://soprobel.net/proceso-de-extraccion-del-marmo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s.wikipedia.org/wiki/Roca_metam%C3%B3rfica" TargetMode="External"/><Relationship Id="rId24" Type="http://schemas.openxmlformats.org/officeDocument/2006/relationships/hyperlink" Target="https://es.wikipedia.org/wiki/M%C3%A1rmol" TargetMode="External"/><Relationship Id="rId32" Type="http://schemas.openxmlformats.org/officeDocument/2006/relationships/hyperlink" Target="https://hersen.com/canteras-de-marmol/" TargetMode="External"/><Relationship Id="rId37"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https://es.wikipedia.org/wiki/Escultura" TargetMode="External"/><Relationship Id="rId23" Type="http://schemas.openxmlformats.org/officeDocument/2006/relationships/image" Target="media/image10.png"/><Relationship Id="rId28" Type="http://schemas.openxmlformats.org/officeDocument/2006/relationships/hyperlink" Target="https://repositorio.iaph.es/bitstream/11532/222490/1/La%20explotaci%C3%B3n%20del%20m%C3%A1rmol%20blanco%20de%20la%20Sierra%20de%20Mijas%20en%20%C3%A9poca%20romana.pdf" TargetMode="External"/><Relationship Id="rId36"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6.jpeg"/><Relationship Id="rId31" Type="http://schemas.openxmlformats.org/officeDocument/2006/relationships/hyperlink" Target="https://www.litosonline.com/es/article/situacion-y-perspectivas-de-los-marmoles-de-san-juan-argentina"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geotecniafacil.com/escala-de-dureza-de-mohs/" TargetMode="External"/><Relationship Id="rId22" Type="http://schemas.openxmlformats.org/officeDocument/2006/relationships/image" Target="media/image9.png"/><Relationship Id="rId27" Type="http://schemas.openxmlformats.org/officeDocument/2006/relationships/hyperlink" Target="https://geotecniafacil.com/marmol/" TargetMode="External"/><Relationship Id="rId30" Type="http://schemas.openxmlformats.org/officeDocument/2006/relationships/hyperlink" Target="https://www.zonaprop.com.ar/propiedades/clasificado/veclrain-cantera-de-marmol-san-juan-47022746.html" TargetMode="External"/><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401238E4F8642D9859F0C0E5F9048CF"/>
        <w:category>
          <w:name w:val="General"/>
          <w:gallery w:val="placeholder"/>
        </w:category>
        <w:types>
          <w:type w:val="bbPlcHdr"/>
        </w:types>
        <w:behaviors>
          <w:behavior w:val="content"/>
        </w:behaviors>
        <w:guid w:val="{0919D00B-D360-449E-8F37-4C3F8B3BEE95}"/>
      </w:docPartPr>
      <w:docPartBody>
        <w:p w:rsidR="004F67C0" w:rsidRDefault="004F67C0" w:rsidP="004F67C0">
          <w:pPr>
            <w:pStyle w:val="7401238E4F8642D9859F0C0E5F9048CF"/>
          </w:pPr>
          <w:r>
            <w:rPr>
              <w:rFonts w:asciiTheme="majorHAnsi" w:eastAsiaTheme="majorEastAsia" w:hAnsiTheme="majorHAnsi" w:cstheme="majorBidi"/>
              <w:caps/>
              <w:lang w:val="es-ES"/>
            </w:rPr>
            <w:t>[Escriba el nombre de la compañía]</w:t>
          </w:r>
        </w:p>
      </w:docPartBody>
    </w:docPart>
    <w:docPart>
      <w:docPartPr>
        <w:name w:val="44AE44024BA645F4927F9C627BC46FB2"/>
        <w:category>
          <w:name w:val="General"/>
          <w:gallery w:val="placeholder"/>
        </w:category>
        <w:types>
          <w:type w:val="bbPlcHdr"/>
        </w:types>
        <w:behaviors>
          <w:behavior w:val="content"/>
        </w:behaviors>
        <w:guid w:val="{0E34A5B6-7B23-43BD-ABC3-B0763975F3EF}"/>
      </w:docPartPr>
      <w:docPartBody>
        <w:p w:rsidR="004F67C0" w:rsidRDefault="004F67C0" w:rsidP="004F67C0">
          <w:pPr>
            <w:pStyle w:val="44AE44024BA645F4927F9C627BC46FB2"/>
          </w:pPr>
          <w:r>
            <w:rPr>
              <w:rFonts w:asciiTheme="majorHAnsi" w:eastAsiaTheme="majorEastAsia" w:hAnsiTheme="majorHAnsi" w:cstheme="majorBidi"/>
              <w:sz w:val="80"/>
              <w:szCs w:val="80"/>
              <w:lang w:val="es-ES"/>
            </w:rPr>
            <w:t>[Escriba el título del documento]</w:t>
          </w:r>
        </w:p>
      </w:docPartBody>
    </w:docPart>
    <w:docPart>
      <w:docPartPr>
        <w:name w:val="2892FDF87724416192D77666D787EABA"/>
        <w:category>
          <w:name w:val="General"/>
          <w:gallery w:val="placeholder"/>
        </w:category>
        <w:types>
          <w:type w:val="bbPlcHdr"/>
        </w:types>
        <w:behaviors>
          <w:behavior w:val="content"/>
        </w:behaviors>
        <w:guid w:val="{68183A5C-FC26-4F86-8614-07BEF38DE2EE}"/>
      </w:docPartPr>
      <w:docPartBody>
        <w:p w:rsidR="004F67C0" w:rsidRDefault="004F67C0" w:rsidP="004F67C0">
          <w:pPr>
            <w:pStyle w:val="2892FDF87724416192D77666D787EABA"/>
          </w:pPr>
          <w:r>
            <w:rPr>
              <w:rFonts w:asciiTheme="majorHAnsi" w:eastAsiaTheme="majorEastAsia" w:hAnsiTheme="majorHAnsi" w:cstheme="majorBidi"/>
              <w:sz w:val="44"/>
              <w:szCs w:val="44"/>
              <w:lang w:val="es-ES"/>
            </w:rPr>
            <w:t>[Escriba el subtítulo del documento]</w:t>
          </w:r>
        </w:p>
      </w:docPartBody>
    </w:docPart>
    <w:docPart>
      <w:docPartPr>
        <w:name w:val="B66612E5001B4EA8A987A26E9CDD50A9"/>
        <w:category>
          <w:name w:val="General"/>
          <w:gallery w:val="placeholder"/>
        </w:category>
        <w:types>
          <w:type w:val="bbPlcHdr"/>
        </w:types>
        <w:behaviors>
          <w:behavior w:val="content"/>
        </w:behaviors>
        <w:guid w:val="{D5DBDEFE-9320-4F83-92A0-F44EF2765724}"/>
      </w:docPartPr>
      <w:docPartBody>
        <w:p w:rsidR="004F67C0" w:rsidRDefault="004F67C0" w:rsidP="004F67C0">
          <w:pPr>
            <w:pStyle w:val="B66612E5001B4EA8A987A26E9CDD50A9"/>
          </w:pPr>
          <w:r>
            <w:rPr>
              <w:b/>
              <w:bCs/>
              <w:lang w:val="es-ES"/>
            </w:rPr>
            <w:t>[Escriba el nombre del autor]</w:t>
          </w:r>
        </w:p>
      </w:docPartBody>
    </w:docPart>
    <w:docPart>
      <w:docPartPr>
        <w:name w:val="CB603FC6E3684C768B58C6EF8308E050"/>
        <w:category>
          <w:name w:val="General"/>
          <w:gallery w:val="placeholder"/>
        </w:category>
        <w:types>
          <w:type w:val="bbPlcHdr"/>
        </w:types>
        <w:behaviors>
          <w:behavior w:val="content"/>
        </w:behaviors>
        <w:guid w:val="{D3D7700C-D5B1-42B2-9F1E-A5D986145605}"/>
      </w:docPartPr>
      <w:docPartBody>
        <w:p w:rsidR="004F67C0" w:rsidRDefault="004F67C0" w:rsidP="004F67C0">
          <w:pPr>
            <w:pStyle w:val="CB603FC6E3684C768B58C6EF8308E050"/>
          </w:pPr>
          <w:r>
            <w:rPr>
              <w:b/>
              <w:bCs/>
              <w:lang w:val="es-ES"/>
            </w:rPr>
            <w:t>[Seleccione la 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F67C0"/>
    <w:rsid w:val="004F67C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7401238E4F8642D9859F0C0E5F9048CF">
    <w:name w:val="7401238E4F8642D9859F0C0E5F9048CF"/>
    <w:rsid w:val="004F67C0"/>
  </w:style>
  <w:style w:type="paragraph" w:customStyle="1" w:styleId="44AE44024BA645F4927F9C627BC46FB2">
    <w:name w:val="44AE44024BA645F4927F9C627BC46FB2"/>
    <w:rsid w:val="004F67C0"/>
  </w:style>
  <w:style w:type="paragraph" w:customStyle="1" w:styleId="2892FDF87724416192D77666D787EABA">
    <w:name w:val="2892FDF87724416192D77666D787EABA"/>
    <w:rsid w:val="004F67C0"/>
  </w:style>
  <w:style w:type="paragraph" w:customStyle="1" w:styleId="B66612E5001B4EA8A987A26E9CDD50A9">
    <w:name w:val="B66612E5001B4EA8A987A26E9CDD50A9"/>
    <w:rsid w:val="004F67C0"/>
  </w:style>
  <w:style w:type="paragraph" w:customStyle="1" w:styleId="CB603FC6E3684C768B58C6EF8308E050">
    <w:name w:val="CB603FC6E3684C768B58C6EF8308E050"/>
    <w:rsid w:val="004F67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Profesora: Mariana Bugueño y Natalia Rodríguez</PublishDate>
  <Abstract>2024</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13558E-5A2C-4B40-9C8C-A0FD72055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2476</Words>
  <Characters>13618</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COLEGIO DEL PRADO</Company>
  <LinksUpToDate>false</LinksUpToDate>
  <CharactersWithSpaces>16062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Practicas Profesionalizantes</dc:title>
  <dc:subject>Mármol</dc:subject>
  <dc:creator>Integrantes: Briggs Francisco, Calvo Alejo, De la Vega Ariana y Muñoz Maximiliano</dc:creator>
  <cp:lastModifiedBy>Mariana Calvo</cp:lastModifiedBy>
  <cp:revision>2</cp:revision>
  <dcterms:created xsi:type="dcterms:W3CDTF">2024-04-13T01:25:00Z</dcterms:created>
  <dcterms:modified xsi:type="dcterms:W3CDTF">2024-04-13T01:25:00Z</dcterms:modified>
</cp:coreProperties>
</file>