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81" w:rsidRPr="009F6C74" w:rsidRDefault="00753881" w:rsidP="00753881">
      <w:pPr>
        <w:pStyle w:val="Encabezado"/>
        <w:rPr>
          <w:sz w:val="10"/>
          <w:szCs w:val="10"/>
        </w:rPr>
      </w:pPr>
      <w:r w:rsidRPr="00753881">
        <w:rPr>
          <w:noProof/>
          <w:sz w:val="10"/>
          <w:szCs w:val="10"/>
          <w:lang w:eastAsia="es-AR"/>
        </w:rPr>
        <w:drawing>
          <wp:anchor distT="0" distB="0" distL="114300" distR="114300" simplePos="0" relativeHeight="251659264" behindDoc="0" locked="0" layoutInCell="1" allowOverlap="1">
            <wp:simplePos x="0" y="0"/>
            <wp:positionH relativeFrom="column">
              <wp:posOffset>152992</wp:posOffset>
            </wp:positionH>
            <wp:positionV relativeFrom="paragraph">
              <wp:posOffset>6921</wp:posOffset>
            </wp:positionV>
            <wp:extent cx="565636" cy="560934"/>
            <wp:effectExtent l="19050" t="0" r="6985" b="0"/>
            <wp:wrapThrough wrapText="bothSides">
              <wp:wrapPolygon edited="0">
                <wp:start x="-729" y="0"/>
                <wp:lineTo x="-729" y="20548"/>
                <wp:lineTo x="21867" y="20548"/>
                <wp:lineTo x="21867" y="0"/>
                <wp:lineTo x="-729" y="0"/>
              </wp:wrapPolygon>
            </wp:wrapThrough>
            <wp:docPr id="11" name="Imagen 1" descr="C:\Users\Leticia\Documents\Lety 2020\HOUSSA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ticia\Documents\Lety 2020\HOUSSAY\logo.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64515" cy="560705"/>
                    </a:xfrm>
                    <a:prstGeom prst="rect">
                      <a:avLst/>
                    </a:prstGeom>
                    <a:noFill/>
                    <a:ln>
                      <a:noFill/>
                    </a:ln>
                  </pic:spPr>
                </pic:pic>
              </a:graphicData>
            </a:graphic>
          </wp:anchor>
        </w:drawing>
      </w:r>
      <w:r w:rsidRPr="009F6C74">
        <w:rPr>
          <w:sz w:val="10"/>
          <w:szCs w:val="10"/>
        </w:rPr>
        <w:t>Ministerio De Educación.</w:t>
      </w:r>
    </w:p>
    <w:p w:rsidR="00753881" w:rsidRPr="009F6C74" w:rsidRDefault="00753881" w:rsidP="00753881">
      <w:pPr>
        <w:pStyle w:val="Encabezado"/>
        <w:rPr>
          <w:sz w:val="10"/>
          <w:szCs w:val="10"/>
        </w:rPr>
      </w:pPr>
      <w:r w:rsidRPr="009F6C74">
        <w:rPr>
          <w:sz w:val="10"/>
          <w:szCs w:val="10"/>
        </w:rPr>
        <w:t>Secretaría de Educación</w:t>
      </w:r>
    </w:p>
    <w:p w:rsidR="00753881" w:rsidRPr="009F6C74" w:rsidRDefault="00753881" w:rsidP="00753881">
      <w:pPr>
        <w:pStyle w:val="Encabezado"/>
        <w:rPr>
          <w:sz w:val="10"/>
          <w:szCs w:val="10"/>
        </w:rPr>
      </w:pPr>
      <w:r w:rsidRPr="009F6C74">
        <w:rPr>
          <w:sz w:val="10"/>
          <w:szCs w:val="10"/>
        </w:rPr>
        <w:t>Dirección de educación Privada.</w:t>
      </w:r>
    </w:p>
    <w:p w:rsidR="00753881" w:rsidRPr="009F6C74" w:rsidRDefault="00753881" w:rsidP="00753881">
      <w:pPr>
        <w:pStyle w:val="Encabezado"/>
        <w:rPr>
          <w:sz w:val="10"/>
          <w:szCs w:val="10"/>
        </w:rPr>
      </w:pPr>
      <w:r w:rsidRPr="009F6C74">
        <w:rPr>
          <w:sz w:val="10"/>
          <w:szCs w:val="10"/>
        </w:rPr>
        <w:t>Colegio Dr. B. A. Houssay</w:t>
      </w:r>
    </w:p>
    <w:p w:rsidR="00753881" w:rsidRPr="009F6C74" w:rsidRDefault="00753881" w:rsidP="00753881">
      <w:pPr>
        <w:pStyle w:val="Encabezado"/>
        <w:rPr>
          <w:sz w:val="10"/>
          <w:szCs w:val="10"/>
        </w:rPr>
      </w:pPr>
      <w:r w:rsidRPr="009F6C74">
        <w:rPr>
          <w:sz w:val="10"/>
          <w:szCs w:val="10"/>
        </w:rPr>
        <w:t>Educación Secundaria</w:t>
      </w:r>
    </w:p>
    <w:p w:rsidR="00753881" w:rsidRPr="009F6C74" w:rsidRDefault="00753881" w:rsidP="00753881">
      <w:pPr>
        <w:pStyle w:val="Encabezado"/>
        <w:rPr>
          <w:sz w:val="10"/>
          <w:szCs w:val="10"/>
        </w:rPr>
      </w:pPr>
      <w:r w:rsidRPr="009F6C74">
        <w:rPr>
          <w:sz w:val="10"/>
          <w:szCs w:val="10"/>
        </w:rPr>
        <w:t>Urquiza426 (sur)</w:t>
      </w:r>
    </w:p>
    <w:p w:rsidR="00753881" w:rsidRDefault="00753881" w:rsidP="00753881">
      <w:pPr>
        <w:pStyle w:val="Encabezado"/>
        <w:rPr>
          <w:sz w:val="10"/>
          <w:szCs w:val="10"/>
        </w:rPr>
      </w:pPr>
    </w:p>
    <w:p w:rsidR="00753881" w:rsidRDefault="00753881" w:rsidP="00753881">
      <w:pPr>
        <w:rPr>
          <w:sz w:val="24"/>
          <w:szCs w:val="24"/>
        </w:rPr>
      </w:pPr>
    </w:p>
    <w:p w:rsidR="00753881" w:rsidRDefault="00753881" w:rsidP="00753881">
      <w:pPr>
        <w:jc w:val="center"/>
        <w:rPr>
          <w:b/>
          <w:sz w:val="24"/>
          <w:szCs w:val="24"/>
        </w:rPr>
      </w:pPr>
      <w:r w:rsidRPr="004E1771">
        <w:rPr>
          <w:b/>
          <w:sz w:val="24"/>
          <w:szCs w:val="24"/>
        </w:rPr>
        <w:t>COLEGIO DR B. A. HOUSSAY</w:t>
      </w:r>
    </w:p>
    <w:p w:rsidR="00753881" w:rsidRPr="004E1771" w:rsidRDefault="00753881" w:rsidP="00753881">
      <w:pPr>
        <w:jc w:val="center"/>
        <w:rPr>
          <w:b/>
          <w:sz w:val="24"/>
          <w:szCs w:val="24"/>
        </w:rPr>
      </w:pPr>
    </w:p>
    <w:p w:rsidR="00753881" w:rsidRDefault="00753881" w:rsidP="00753881">
      <w:pPr>
        <w:jc w:val="center"/>
        <w:rPr>
          <w:b/>
          <w:sz w:val="20"/>
          <w:szCs w:val="20"/>
        </w:rPr>
      </w:pPr>
      <w:r>
        <w:rPr>
          <w:b/>
          <w:sz w:val="20"/>
          <w:szCs w:val="20"/>
        </w:rPr>
        <w:t xml:space="preserve">EDUCACION SECUNDARIA TECNICA </w:t>
      </w:r>
    </w:p>
    <w:p w:rsidR="00753881" w:rsidRDefault="00753881" w:rsidP="00753881">
      <w:pPr>
        <w:jc w:val="center"/>
        <w:rPr>
          <w:b/>
          <w:sz w:val="20"/>
          <w:szCs w:val="20"/>
        </w:rPr>
      </w:pPr>
      <w:r>
        <w:rPr>
          <w:b/>
          <w:sz w:val="20"/>
          <w:szCs w:val="20"/>
        </w:rPr>
        <w:t>CIENCIAS SOCIALES Y HUMANIDADES</w:t>
      </w:r>
    </w:p>
    <w:p w:rsidR="00025C09" w:rsidRDefault="00025C09" w:rsidP="00753881">
      <w:pPr>
        <w:jc w:val="center"/>
        <w:rPr>
          <w:b/>
          <w:sz w:val="20"/>
          <w:szCs w:val="20"/>
        </w:rPr>
      </w:pPr>
    </w:p>
    <w:p w:rsidR="00721480" w:rsidRDefault="00753881" w:rsidP="00753881">
      <w:pPr>
        <w:jc w:val="center"/>
        <w:rPr>
          <w:sz w:val="16"/>
          <w:szCs w:val="16"/>
        </w:rPr>
      </w:pPr>
      <w:r>
        <w:rPr>
          <w:sz w:val="16"/>
          <w:szCs w:val="16"/>
        </w:rPr>
        <w:t>Programa de Examen</w:t>
      </w:r>
    </w:p>
    <w:p w:rsidR="00025C09" w:rsidRDefault="00025C09" w:rsidP="00753881">
      <w:pPr>
        <w:jc w:val="center"/>
        <w:rPr>
          <w:sz w:val="16"/>
          <w:szCs w:val="16"/>
        </w:rPr>
      </w:pPr>
    </w:p>
    <w:p w:rsidR="00025C09" w:rsidRDefault="00025C09" w:rsidP="00753881">
      <w:pPr>
        <w:jc w:val="center"/>
        <w:rPr>
          <w:sz w:val="16"/>
          <w:szCs w:val="16"/>
        </w:rPr>
      </w:pPr>
    </w:p>
    <w:p w:rsidR="00025C09" w:rsidRDefault="00025C09" w:rsidP="00753881">
      <w:pPr>
        <w:jc w:val="center"/>
        <w:rPr>
          <w:sz w:val="16"/>
          <w:szCs w:val="16"/>
        </w:rPr>
      </w:pPr>
      <w:r>
        <w:rPr>
          <w:noProof/>
          <w:sz w:val="16"/>
          <w:szCs w:val="16"/>
          <w:lang w:eastAsia="es-AR"/>
        </w:rPr>
        <w:drawing>
          <wp:anchor distT="0" distB="0" distL="114300" distR="114300" simplePos="0" relativeHeight="251661312" behindDoc="0" locked="0" layoutInCell="1" allowOverlap="1">
            <wp:simplePos x="0" y="0"/>
            <wp:positionH relativeFrom="column">
              <wp:posOffset>2205990</wp:posOffset>
            </wp:positionH>
            <wp:positionV relativeFrom="paragraph">
              <wp:posOffset>196850</wp:posOffset>
            </wp:positionV>
            <wp:extent cx="930275" cy="1304290"/>
            <wp:effectExtent l="19050" t="0" r="3175" b="0"/>
            <wp:wrapThrough wrapText="bothSides">
              <wp:wrapPolygon edited="0">
                <wp:start x="-442" y="0"/>
                <wp:lineTo x="-442" y="21137"/>
                <wp:lineTo x="21674" y="21137"/>
                <wp:lineTo x="21674" y="0"/>
                <wp:lineTo x="-442" y="0"/>
              </wp:wrapPolygon>
            </wp:wrapThrough>
            <wp:docPr id="12" name="Imagen 1" descr="C:\Users\Leticia\Documents\Lety 2020\HOUSSA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ticia\Documents\Lety 2020\HOUSSAY\logo.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930275" cy="1304290"/>
                    </a:xfrm>
                    <a:prstGeom prst="rect">
                      <a:avLst/>
                    </a:prstGeom>
                    <a:noFill/>
                    <a:ln>
                      <a:noFill/>
                    </a:ln>
                  </pic:spPr>
                </pic:pic>
              </a:graphicData>
            </a:graphic>
          </wp:anchor>
        </w:drawing>
      </w:r>
    </w:p>
    <w:p w:rsidR="00753881" w:rsidRDefault="00753881" w:rsidP="00753881">
      <w:pPr>
        <w:jc w:val="center"/>
        <w:rPr>
          <w:sz w:val="16"/>
          <w:szCs w:val="16"/>
        </w:rPr>
      </w:pPr>
    </w:p>
    <w:p w:rsidR="00753881" w:rsidRDefault="00753881" w:rsidP="00753881">
      <w:pPr>
        <w:jc w:val="center"/>
        <w:rPr>
          <w:sz w:val="16"/>
          <w:szCs w:val="16"/>
        </w:rPr>
      </w:pPr>
    </w:p>
    <w:p w:rsidR="00753881" w:rsidRDefault="00753881" w:rsidP="00753881">
      <w:pPr>
        <w:jc w:val="center"/>
        <w:rPr>
          <w:sz w:val="16"/>
          <w:szCs w:val="16"/>
        </w:rPr>
      </w:pPr>
    </w:p>
    <w:p w:rsidR="00753881" w:rsidRDefault="00753881" w:rsidP="00753881">
      <w:pPr>
        <w:jc w:val="center"/>
        <w:rPr>
          <w:sz w:val="16"/>
          <w:szCs w:val="16"/>
        </w:rPr>
      </w:pPr>
    </w:p>
    <w:p w:rsidR="00753881" w:rsidRDefault="00753881" w:rsidP="00753881">
      <w:pPr>
        <w:jc w:val="center"/>
        <w:rPr>
          <w:sz w:val="16"/>
          <w:szCs w:val="16"/>
        </w:rPr>
      </w:pPr>
    </w:p>
    <w:p w:rsidR="00025C09" w:rsidRDefault="00025C09" w:rsidP="00753881">
      <w:pPr>
        <w:jc w:val="center"/>
        <w:rPr>
          <w:sz w:val="16"/>
          <w:szCs w:val="16"/>
        </w:rPr>
      </w:pPr>
    </w:p>
    <w:p w:rsidR="00025C09" w:rsidRDefault="00025C09" w:rsidP="00753881">
      <w:pPr>
        <w:jc w:val="center"/>
        <w:rPr>
          <w:sz w:val="16"/>
          <w:szCs w:val="16"/>
        </w:rPr>
      </w:pPr>
    </w:p>
    <w:p w:rsidR="00025C09" w:rsidRDefault="00025C09" w:rsidP="00753881">
      <w:pPr>
        <w:jc w:val="center"/>
        <w:rPr>
          <w:sz w:val="16"/>
          <w:szCs w:val="16"/>
        </w:rPr>
      </w:pPr>
    </w:p>
    <w:p w:rsidR="00025C09" w:rsidRDefault="00025C09" w:rsidP="00753881">
      <w:pPr>
        <w:jc w:val="center"/>
        <w:rPr>
          <w:sz w:val="16"/>
          <w:szCs w:val="16"/>
        </w:rPr>
      </w:pPr>
    </w:p>
    <w:p w:rsidR="00753881" w:rsidRDefault="00753881" w:rsidP="00753881">
      <w:pPr>
        <w:jc w:val="center"/>
        <w:rPr>
          <w:sz w:val="16"/>
          <w:szCs w:val="16"/>
        </w:rPr>
      </w:pPr>
    </w:p>
    <w:p w:rsidR="00753881" w:rsidRDefault="00753881" w:rsidP="00753881">
      <w:pPr>
        <w:rPr>
          <w:sz w:val="16"/>
          <w:szCs w:val="16"/>
        </w:rPr>
      </w:pPr>
      <w:r>
        <w:rPr>
          <w:sz w:val="16"/>
          <w:szCs w:val="16"/>
        </w:rPr>
        <w:t>Investigación e  Intervención Socio</w:t>
      </w:r>
      <w:r w:rsidR="00025C09">
        <w:rPr>
          <w:sz w:val="16"/>
          <w:szCs w:val="16"/>
        </w:rPr>
        <w:t>-</w:t>
      </w:r>
      <w:r>
        <w:rPr>
          <w:sz w:val="16"/>
          <w:szCs w:val="16"/>
        </w:rPr>
        <w:t>comunitaria- Proyecto de Investigación</w:t>
      </w:r>
    </w:p>
    <w:p w:rsidR="00753881" w:rsidRDefault="00753881" w:rsidP="00753881">
      <w:pPr>
        <w:rPr>
          <w:sz w:val="16"/>
          <w:szCs w:val="16"/>
        </w:rPr>
      </w:pPr>
      <w:r>
        <w:rPr>
          <w:sz w:val="16"/>
          <w:szCs w:val="16"/>
          <w:u w:val="single"/>
        </w:rPr>
        <w:t>Curso:</w:t>
      </w:r>
      <w:r>
        <w:rPr>
          <w:sz w:val="16"/>
          <w:szCs w:val="16"/>
        </w:rPr>
        <w:t xml:space="preserve"> 6° A y B</w:t>
      </w:r>
    </w:p>
    <w:p w:rsidR="00025C09" w:rsidRDefault="00025C09" w:rsidP="00753881">
      <w:pPr>
        <w:rPr>
          <w:sz w:val="16"/>
          <w:szCs w:val="16"/>
        </w:rPr>
      </w:pPr>
      <w:r>
        <w:rPr>
          <w:sz w:val="16"/>
          <w:szCs w:val="16"/>
          <w:u w:val="single"/>
        </w:rPr>
        <w:t>Ciclo:</w:t>
      </w:r>
      <w:r>
        <w:rPr>
          <w:sz w:val="16"/>
          <w:szCs w:val="16"/>
        </w:rPr>
        <w:t xml:space="preserve"> Orientado</w:t>
      </w:r>
    </w:p>
    <w:p w:rsidR="00025C09" w:rsidRDefault="00025C09" w:rsidP="00753881">
      <w:pPr>
        <w:rPr>
          <w:sz w:val="16"/>
          <w:szCs w:val="16"/>
        </w:rPr>
      </w:pPr>
      <w:r>
        <w:rPr>
          <w:sz w:val="16"/>
          <w:szCs w:val="16"/>
          <w:u w:val="single"/>
        </w:rPr>
        <w:t xml:space="preserve">Profesora: </w:t>
      </w:r>
      <w:r>
        <w:rPr>
          <w:sz w:val="16"/>
          <w:szCs w:val="16"/>
        </w:rPr>
        <w:t>Valeria Monfrinotti</w:t>
      </w:r>
    </w:p>
    <w:p w:rsidR="00025C09" w:rsidRDefault="00025C09" w:rsidP="00753881">
      <w:pPr>
        <w:rPr>
          <w:sz w:val="16"/>
          <w:szCs w:val="16"/>
        </w:rPr>
      </w:pPr>
    </w:p>
    <w:p w:rsidR="00025C09" w:rsidRDefault="00025C09" w:rsidP="00753881">
      <w:pPr>
        <w:rPr>
          <w:sz w:val="16"/>
          <w:szCs w:val="16"/>
        </w:rPr>
      </w:pPr>
    </w:p>
    <w:p w:rsidR="00025C09" w:rsidRDefault="00025C09" w:rsidP="00753881">
      <w:pPr>
        <w:rPr>
          <w:sz w:val="16"/>
          <w:szCs w:val="16"/>
        </w:rPr>
      </w:pPr>
    </w:p>
    <w:p w:rsidR="00025C09" w:rsidRDefault="00025C09" w:rsidP="00753881">
      <w:pPr>
        <w:rPr>
          <w:sz w:val="16"/>
          <w:szCs w:val="16"/>
        </w:rPr>
      </w:pPr>
    </w:p>
    <w:p w:rsidR="00025C09" w:rsidRDefault="00025C09" w:rsidP="00025C09">
      <w:pPr>
        <w:jc w:val="center"/>
        <w:rPr>
          <w:b/>
          <w:sz w:val="18"/>
          <w:szCs w:val="18"/>
        </w:rPr>
      </w:pPr>
    </w:p>
    <w:p w:rsidR="00025C09" w:rsidRPr="00025C09" w:rsidRDefault="00025C09" w:rsidP="00025C09">
      <w:pPr>
        <w:jc w:val="center"/>
        <w:rPr>
          <w:b/>
          <w:sz w:val="18"/>
          <w:szCs w:val="18"/>
        </w:rPr>
      </w:pPr>
      <w:r w:rsidRPr="00025C09">
        <w:rPr>
          <w:b/>
          <w:sz w:val="18"/>
          <w:szCs w:val="18"/>
        </w:rPr>
        <w:t>CICLO LECTIVO 2024</w:t>
      </w:r>
    </w:p>
    <w:p w:rsidR="002C36AF" w:rsidRDefault="002C36AF" w:rsidP="002C36AF">
      <w:pPr>
        <w:rPr>
          <w:rFonts w:cstheme="minorHAnsi"/>
          <w:b/>
          <w:sz w:val="24"/>
          <w:szCs w:val="24"/>
          <w:u w:val="single"/>
        </w:rPr>
      </w:pPr>
    </w:p>
    <w:p w:rsidR="002C36AF" w:rsidRPr="002C36AF" w:rsidRDefault="002C36AF" w:rsidP="002C36AF">
      <w:pPr>
        <w:rPr>
          <w:rFonts w:cstheme="minorHAnsi"/>
          <w:sz w:val="24"/>
          <w:szCs w:val="24"/>
          <w:u w:val="single"/>
        </w:rPr>
      </w:pPr>
      <w:r w:rsidRPr="002C36AF">
        <w:rPr>
          <w:rFonts w:cstheme="minorHAnsi"/>
          <w:sz w:val="24"/>
          <w:szCs w:val="24"/>
          <w:u w:val="single"/>
        </w:rPr>
        <w:t>Contenidos:</w:t>
      </w:r>
    </w:p>
    <w:p w:rsidR="002C36AF" w:rsidRDefault="002C36AF" w:rsidP="002C36AF">
      <w:pPr>
        <w:rPr>
          <w:rFonts w:ascii="Arial Narrow" w:hAnsi="Arial Narrow"/>
          <w:b/>
          <w:sz w:val="20"/>
          <w:szCs w:val="20"/>
          <w:u w:val="single"/>
        </w:rPr>
      </w:pPr>
      <w:r w:rsidRPr="002C36AF">
        <w:rPr>
          <w:rFonts w:cstheme="minorHAnsi"/>
          <w:b/>
          <w:sz w:val="20"/>
          <w:szCs w:val="20"/>
          <w:u w:val="single"/>
        </w:rPr>
        <w:t>Unidad</w:t>
      </w:r>
      <w:r w:rsidRPr="002C36AF">
        <w:rPr>
          <w:rFonts w:ascii="Arial Narrow" w:hAnsi="Arial Narrow"/>
          <w:b/>
          <w:sz w:val="20"/>
          <w:szCs w:val="20"/>
          <w:u w:val="single"/>
        </w:rPr>
        <w:t xml:space="preserve"> I</w:t>
      </w:r>
    </w:p>
    <w:p w:rsidR="002C36AF" w:rsidRPr="002C36AF" w:rsidRDefault="002C36AF" w:rsidP="002C36AF">
      <w:pPr>
        <w:rPr>
          <w:rFonts w:ascii="Arial Narrow" w:hAnsi="Arial Narrow"/>
          <w:b/>
          <w:sz w:val="20"/>
          <w:szCs w:val="20"/>
          <w:u w:val="single"/>
        </w:rPr>
      </w:pPr>
      <w:r w:rsidRPr="002C36AF">
        <w:rPr>
          <w:rFonts w:cstheme="minorHAnsi"/>
          <w:sz w:val="20"/>
          <w:szCs w:val="20"/>
        </w:rPr>
        <w:t>Historia de la Ciencia. Antigüedad, Edad Media Modernidad. Inicio de las Ciencias Sociales. Ciencia Formal, Objeto de a Lógica. Conocimiento Científico. Clasificación de las Ciencias.</w:t>
      </w:r>
    </w:p>
    <w:p w:rsidR="002C36AF" w:rsidRPr="002C36AF" w:rsidRDefault="002C36AF" w:rsidP="002C36AF">
      <w:pPr>
        <w:jc w:val="both"/>
        <w:rPr>
          <w:rFonts w:cstheme="minorHAnsi"/>
          <w:b/>
          <w:sz w:val="20"/>
          <w:szCs w:val="20"/>
          <w:u w:val="single"/>
        </w:rPr>
      </w:pPr>
      <w:r w:rsidRPr="002C36AF">
        <w:rPr>
          <w:rFonts w:cstheme="minorHAnsi"/>
          <w:b/>
          <w:sz w:val="20"/>
          <w:szCs w:val="20"/>
          <w:u w:val="single"/>
        </w:rPr>
        <w:t>Unidad II</w:t>
      </w:r>
    </w:p>
    <w:p w:rsidR="002C36AF" w:rsidRPr="002C36AF" w:rsidRDefault="002C36AF" w:rsidP="002C36AF">
      <w:pPr>
        <w:rPr>
          <w:rFonts w:cstheme="minorHAnsi"/>
          <w:sz w:val="20"/>
          <w:szCs w:val="20"/>
        </w:rPr>
      </w:pPr>
      <w:r w:rsidRPr="002C36AF">
        <w:rPr>
          <w:rFonts w:cstheme="minorHAnsi"/>
          <w:b/>
          <w:sz w:val="20"/>
          <w:szCs w:val="20"/>
        </w:rPr>
        <w:t>-</w:t>
      </w:r>
      <w:r w:rsidRPr="002C36AF">
        <w:rPr>
          <w:rFonts w:cstheme="minorHAnsi"/>
          <w:sz w:val="20"/>
          <w:szCs w:val="20"/>
        </w:rPr>
        <w:t>Proyecto de Investigación. Clasificación de Proyectos. Etapas fundamentales de un Proyecto de Investigación. Tipos de Investigación. Investigación Básica y Aplicada. Finalidad de la Investigación/Concepciones</w:t>
      </w:r>
    </w:p>
    <w:p w:rsidR="002C36AF" w:rsidRPr="002C36AF" w:rsidRDefault="002C36AF" w:rsidP="002C36AF">
      <w:pPr>
        <w:rPr>
          <w:rFonts w:cstheme="minorHAnsi"/>
          <w:b/>
          <w:sz w:val="20"/>
          <w:szCs w:val="20"/>
          <w:u w:val="single"/>
        </w:rPr>
      </w:pPr>
      <w:r w:rsidRPr="002C36AF">
        <w:rPr>
          <w:rFonts w:cstheme="minorHAnsi"/>
          <w:b/>
          <w:sz w:val="20"/>
          <w:szCs w:val="20"/>
          <w:u w:val="single"/>
        </w:rPr>
        <w:t>Unidad III</w:t>
      </w:r>
    </w:p>
    <w:p w:rsidR="002C36AF" w:rsidRPr="002C36AF" w:rsidRDefault="002C36AF" w:rsidP="002C36AF">
      <w:pPr>
        <w:rPr>
          <w:rFonts w:cstheme="minorHAnsi"/>
          <w:sz w:val="20"/>
          <w:szCs w:val="20"/>
        </w:rPr>
      </w:pPr>
      <w:r w:rsidRPr="002C36AF">
        <w:rPr>
          <w:rFonts w:cstheme="minorHAnsi"/>
          <w:sz w:val="20"/>
          <w:szCs w:val="20"/>
        </w:rPr>
        <w:t>-Área Temática. Tema General. Especifico. Planteo del Problema. Definición de los Objetivos de la Investigación. Marco Teórico</w:t>
      </w:r>
    </w:p>
    <w:p w:rsidR="002C36AF" w:rsidRPr="002C36AF" w:rsidRDefault="002C36AF" w:rsidP="002C36AF">
      <w:pPr>
        <w:rPr>
          <w:rFonts w:cstheme="minorHAnsi"/>
          <w:b/>
          <w:sz w:val="20"/>
          <w:szCs w:val="20"/>
          <w:u w:val="single"/>
        </w:rPr>
      </w:pPr>
      <w:r w:rsidRPr="002C36AF">
        <w:rPr>
          <w:rFonts w:cstheme="minorHAnsi"/>
          <w:b/>
          <w:sz w:val="20"/>
          <w:szCs w:val="20"/>
          <w:u w:val="single"/>
        </w:rPr>
        <w:t>Unidad IV</w:t>
      </w:r>
    </w:p>
    <w:p w:rsidR="002C36AF" w:rsidRPr="002C36AF" w:rsidRDefault="002C36AF" w:rsidP="002C36AF">
      <w:pPr>
        <w:rPr>
          <w:rFonts w:cstheme="minorHAnsi"/>
          <w:sz w:val="20"/>
          <w:szCs w:val="20"/>
        </w:rPr>
      </w:pPr>
      <w:r w:rsidRPr="002C36AF">
        <w:rPr>
          <w:rFonts w:cstheme="minorHAnsi"/>
          <w:sz w:val="20"/>
          <w:szCs w:val="20"/>
        </w:rPr>
        <w:t>-Elaboración de la hipótesis. Componentes de la hipótesis. Diseño de campo: Encuestas. Fuente. Codificación, Porcentaje, Tabulación. Operacionalizacion de datos.</w:t>
      </w:r>
    </w:p>
    <w:p w:rsidR="002C36AF" w:rsidRPr="002C36AF" w:rsidRDefault="002C36AF" w:rsidP="002C36AF">
      <w:pPr>
        <w:rPr>
          <w:rFonts w:cstheme="minorHAnsi"/>
          <w:sz w:val="20"/>
          <w:szCs w:val="20"/>
        </w:rPr>
      </w:pPr>
    </w:p>
    <w:p w:rsidR="002C36AF" w:rsidRPr="002C36AF" w:rsidRDefault="002C36AF" w:rsidP="002C36AF">
      <w:pPr>
        <w:rPr>
          <w:rFonts w:cstheme="minorHAnsi"/>
          <w:sz w:val="20"/>
          <w:szCs w:val="20"/>
          <w:u w:val="single"/>
        </w:rPr>
      </w:pPr>
      <w:r>
        <w:rPr>
          <w:rFonts w:cstheme="minorHAnsi"/>
          <w:sz w:val="20"/>
          <w:szCs w:val="20"/>
          <w:u w:val="single"/>
        </w:rPr>
        <w:t>Criterios de Evaluación:</w:t>
      </w:r>
    </w:p>
    <w:p w:rsidR="002C36AF" w:rsidRPr="002C36AF" w:rsidRDefault="002C36AF" w:rsidP="002C36AF">
      <w:pPr>
        <w:rPr>
          <w:rFonts w:cstheme="minorHAnsi"/>
          <w:b/>
          <w:sz w:val="20"/>
          <w:szCs w:val="20"/>
        </w:rPr>
      </w:pPr>
      <w:r w:rsidRPr="002C36AF">
        <w:rPr>
          <w:rFonts w:cstheme="minorHAnsi"/>
          <w:b/>
          <w:sz w:val="20"/>
          <w:szCs w:val="20"/>
        </w:rPr>
        <w:t>. 80% de los contenidos aprendidos como habilidad y competencia.</w:t>
      </w:r>
    </w:p>
    <w:p w:rsidR="002C36AF" w:rsidRPr="002C36AF" w:rsidRDefault="002C36AF" w:rsidP="002C36AF">
      <w:pPr>
        <w:rPr>
          <w:rFonts w:cstheme="minorHAnsi"/>
          <w:b/>
          <w:sz w:val="20"/>
          <w:szCs w:val="20"/>
        </w:rPr>
      </w:pPr>
      <w:r w:rsidRPr="002C36AF">
        <w:rPr>
          <w:rFonts w:cstheme="minorHAnsi"/>
          <w:b/>
          <w:sz w:val="20"/>
          <w:szCs w:val="20"/>
        </w:rPr>
        <w:t>. Lenguaje Técnico en la presentación escrita u oral según el examen lo amerite.</w:t>
      </w:r>
    </w:p>
    <w:p w:rsidR="002C36AF" w:rsidRPr="002C36AF" w:rsidRDefault="002C36AF" w:rsidP="002C36AF">
      <w:pPr>
        <w:rPr>
          <w:rFonts w:cstheme="minorHAnsi"/>
          <w:b/>
          <w:sz w:val="20"/>
          <w:szCs w:val="20"/>
        </w:rPr>
      </w:pPr>
      <w:r w:rsidRPr="002C36AF">
        <w:rPr>
          <w:rFonts w:cstheme="minorHAnsi"/>
          <w:b/>
          <w:sz w:val="20"/>
          <w:szCs w:val="20"/>
        </w:rPr>
        <w:t>. Presentación de un Proyecto de Investigación completo, plasmando lo dado en clases.</w:t>
      </w:r>
    </w:p>
    <w:p w:rsidR="002C36AF" w:rsidRPr="002C36AF" w:rsidRDefault="002C36AF" w:rsidP="002C36AF">
      <w:pPr>
        <w:rPr>
          <w:rFonts w:cstheme="minorHAnsi"/>
          <w:b/>
          <w:sz w:val="20"/>
          <w:szCs w:val="20"/>
        </w:rPr>
      </w:pPr>
      <w:r w:rsidRPr="002C36AF">
        <w:rPr>
          <w:rFonts w:cstheme="minorHAnsi"/>
          <w:b/>
          <w:sz w:val="20"/>
          <w:szCs w:val="20"/>
        </w:rPr>
        <w:t>. Evaluación en Proceso</w:t>
      </w:r>
    </w:p>
    <w:p w:rsidR="002C36AF" w:rsidRPr="002C36AF" w:rsidRDefault="002C36AF" w:rsidP="002C36AF">
      <w:pPr>
        <w:rPr>
          <w:rFonts w:cstheme="minorHAnsi"/>
          <w:b/>
          <w:sz w:val="20"/>
          <w:szCs w:val="20"/>
        </w:rPr>
      </w:pPr>
      <w:r w:rsidRPr="002C36AF">
        <w:rPr>
          <w:rFonts w:cstheme="minorHAnsi"/>
          <w:b/>
          <w:sz w:val="20"/>
          <w:szCs w:val="20"/>
        </w:rPr>
        <w:t>.Presentación completa del cuaderno de estudio.</w:t>
      </w:r>
    </w:p>
    <w:p w:rsidR="002C36AF" w:rsidRPr="002C36AF" w:rsidRDefault="002C36AF" w:rsidP="002C36AF">
      <w:pPr>
        <w:rPr>
          <w:rFonts w:cstheme="minorHAnsi"/>
          <w:sz w:val="20"/>
          <w:szCs w:val="20"/>
          <w:u w:val="single"/>
        </w:rPr>
      </w:pPr>
      <w:r>
        <w:rPr>
          <w:rFonts w:cstheme="minorHAnsi"/>
          <w:sz w:val="20"/>
          <w:szCs w:val="20"/>
          <w:u w:val="single"/>
        </w:rPr>
        <w:t>Bibliografía:</w:t>
      </w:r>
    </w:p>
    <w:p w:rsidR="002C36AF" w:rsidRPr="002C36AF" w:rsidRDefault="002C36AF" w:rsidP="002C36AF">
      <w:pPr>
        <w:pStyle w:val="Prrafodelista"/>
        <w:numPr>
          <w:ilvl w:val="0"/>
          <w:numId w:val="1"/>
        </w:numPr>
        <w:jc w:val="both"/>
        <w:rPr>
          <w:rFonts w:cstheme="minorHAnsi"/>
          <w:sz w:val="20"/>
          <w:szCs w:val="20"/>
        </w:rPr>
      </w:pPr>
      <w:r w:rsidRPr="002C36AF">
        <w:rPr>
          <w:rFonts w:cstheme="minorHAnsi"/>
          <w:sz w:val="20"/>
          <w:szCs w:val="20"/>
        </w:rPr>
        <w:t xml:space="preserve">Carlos Sabino, El Proceso de la Investigación. Lumen </w:t>
      </w:r>
      <w:proofErr w:type="spellStart"/>
      <w:r w:rsidRPr="002C36AF">
        <w:rPr>
          <w:rFonts w:cstheme="minorHAnsi"/>
          <w:sz w:val="20"/>
          <w:szCs w:val="20"/>
        </w:rPr>
        <w:t>Humanitas</w:t>
      </w:r>
      <w:proofErr w:type="spellEnd"/>
      <w:r w:rsidRPr="002C36AF">
        <w:rPr>
          <w:rFonts w:cstheme="minorHAnsi"/>
          <w:sz w:val="20"/>
          <w:szCs w:val="20"/>
        </w:rPr>
        <w:t>.</w:t>
      </w:r>
    </w:p>
    <w:p w:rsidR="002C36AF" w:rsidRPr="002C36AF" w:rsidRDefault="002C36AF" w:rsidP="002C36AF">
      <w:pPr>
        <w:pStyle w:val="Prrafodelista"/>
        <w:numPr>
          <w:ilvl w:val="0"/>
          <w:numId w:val="1"/>
        </w:numPr>
        <w:jc w:val="both"/>
        <w:rPr>
          <w:rFonts w:cstheme="minorHAnsi"/>
          <w:sz w:val="20"/>
          <w:szCs w:val="20"/>
        </w:rPr>
      </w:pPr>
      <w:r w:rsidRPr="002C36AF">
        <w:rPr>
          <w:rFonts w:cstheme="minorHAnsi"/>
          <w:sz w:val="20"/>
          <w:szCs w:val="20"/>
        </w:rPr>
        <w:t xml:space="preserve">Sierra Bravo, Manual de Técnicas de Investigación Social, </w:t>
      </w:r>
      <w:proofErr w:type="spellStart"/>
      <w:r w:rsidRPr="002C36AF">
        <w:rPr>
          <w:rFonts w:cstheme="minorHAnsi"/>
          <w:sz w:val="20"/>
          <w:szCs w:val="20"/>
        </w:rPr>
        <w:t>Parafino</w:t>
      </w:r>
      <w:proofErr w:type="spellEnd"/>
    </w:p>
    <w:p w:rsidR="002C36AF" w:rsidRPr="002C36AF" w:rsidRDefault="002C36AF" w:rsidP="002C36AF">
      <w:pPr>
        <w:pStyle w:val="Prrafodelista"/>
        <w:numPr>
          <w:ilvl w:val="0"/>
          <w:numId w:val="1"/>
        </w:numPr>
        <w:jc w:val="both"/>
        <w:rPr>
          <w:rFonts w:cstheme="minorHAnsi"/>
          <w:sz w:val="20"/>
          <w:szCs w:val="20"/>
        </w:rPr>
      </w:pPr>
      <w:r w:rsidRPr="002C36AF">
        <w:rPr>
          <w:rFonts w:cstheme="minorHAnsi"/>
          <w:sz w:val="20"/>
          <w:szCs w:val="20"/>
        </w:rPr>
        <w:t xml:space="preserve">Juan Castañeda </w:t>
      </w:r>
      <w:proofErr w:type="spellStart"/>
      <w:r w:rsidRPr="002C36AF">
        <w:rPr>
          <w:rFonts w:cstheme="minorHAnsi"/>
          <w:sz w:val="20"/>
          <w:szCs w:val="20"/>
        </w:rPr>
        <w:t>Jimenez</w:t>
      </w:r>
      <w:proofErr w:type="spellEnd"/>
      <w:r w:rsidRPr="002C36AF">
        <w:rPr>
          <w:rFonts w:cstheme="minorHAnsi"/>
          <w:sz w:val="20"/>
          <w:szCs w:val="20"/>
        </w:rPr>
        <w:t xml:space="preserve">, Método de Investigación II. </w:t>
      </w:r>
      <w:proofErr w:type="spellStart"/>
      <w:r w:rsidRPr="002C36AF">
        <w:rPr>
          <w:rFonts w:cstheme="minorHAnsi"/>
          <w:sz w:val="20"/>
          <w:szCs w:val="20"/>
        </w:rPr>
        <w:t>MCGR,Mexico</w:t>
      </w:r>
      <w:proofErr w:type="spellEnd"/>
    </w:p>
    <w:p w:rsidR="002C36AF" w:rsidRPr="002C36AF" w:rsidRDefault="002C36AF" w:rsidP="002C36AF">
      <w:pPr>
        <w:pStyle w:val="Prrafodelista"/>
        <w:numPr>
          <w:ilvl w:val="0"/>
          <w:numId w:val="1"/>
        </w:numPr>
        <w:jc w:val="both"/>
        <w:rPr>
          <w:rFonts w:cstheme="minorHAnsi"/>
          <w:sz w:val="20"/>
          <w:szCs w:val="20"/>
        </w:rPr>
      </w:pPr>
      <w:r w:rsidRPr="002C36AF">
        <w:rPr>
          <w:rFonts w:cstheme="minorHAnsi"/>
          <w:sz w:val="20"/>
          <w:szCs w:val="20"/>
        </w:rPr>
        <w:t xml:space="preserve">María Rosa Lorenzo, Marcela </w:t>
      </w:r>
      <w:proofErr w:type="spellStart"/>
      <w:r w:rsidRPr="002C36AF">
        <w:rPr>
          <w:rFonts w:cstheme="minorHAnsi"/>
          <w:sz w:val="20"/>
          <w:szCs w:val="20"/>
        </w:rPr>
        <w:t>Zangaro</w:t>
      </w:r>
      <w:proofErr w:type="spellEnd"/>
      <w:r w:rsidRPr="002C36AF">
        <w:rPr>
          <w:rFonts w:cstheme="minorHAnsi"/>
          <w:sz w:val="20"/>
          <w:szCs w:val="20"/>
        </w:rPr>
        <w:t xml:space="preserve">, Proyecto y Metodología de la Investigación. </w:t>
      </w:r>
      <w:proofErr w:type="spellStart"/>
      <w:r w:rsidRPr="002C36AF">
        <w:rPr>
          <w:rFonts w:cstheme="minorHAnsi"/>
          <w:sz w:val="20"/>
          <w:szCs w:val="20"/>
        </w:rPr>
        <w:t>Carybe</w:t>
      </w:r>
      <w:proofErr w:type="spellEnd"/>
      <w:r w:rsidRPr="002C36AF">
        <w:rPr>
          <w:rFonts w:cstheme="minorHAnsi"/>
          <w:sz w:val="20"/>
          <w:szCs w:val="20"/>
        </w:rPr>
        <w:t>. BSAS.2003</w:t>
      </w:r>
    </w:p>
    <w:p w:rsidR="002C36AF" w:rsidRPr="002C36AF" w:rsidRDefault="002C36AF" w:rsidP="002C36AF">
      <w:pPr>
        <w:rPr>
          <w:rFonts w:ascii="Arial Narrow" w:hAnsi="Arial Narrow"/>
          <w:b/>
          <w:sz w:val="20"/>
          <w:szCs w:val="20"/>
          <w:u w:val="single"/>
        </w:rPr>
      </w:pPr>
    </w:p>
    <w:p w:rsidR="00025C09" w:rsidRDefault="00025C09" w:rsidP="002C36AF">
      <w:pPr>
        <w:jc w:val="both"/>
        <w:rPr>
          <w:sz w:val="20"/>
          <w:szCs w:val="20"/>
        </w:rPr>
      </w:pPr>
    </w:p>
    <w:p w:rsidR="00B430D9" w:rsidRDefault="00B430D9" w:rsidP="002C36AF">
      <w:pPr>
        <w:jc w:val="both"/>
        <w:rPr>
          <w:sz w:val="20"/>
          <w:szCs w:val="20"/>
        </w:rPr>
      </w:pPr>
    </w:p>
    <w:p w:rsidR="00B430D9" w:rsidRDefault="00B430D9" w:rsidP="002C36AF">
      <w:pPr>
        <w:jc w:val="both"/>
        <w:rPr>
          <w:sz w:val="20"/>
          <w:szCs w:val="20"/>
        </w:rPr>
      </w:pPr>
    </w:p>
    <w:p w:rsidR="00B430D9" w:rsidRDefault="00B430D9" w:rsidP="002C36AF">
      <w:pPr>
        <w:jc w:val="both"/>
        <w:rPr>
          <w:sz w:val="20"/>
          <w:szCs w:val="20"/>
        </w:rPr>
      </w:pPr>
    </w:p>
    <w:p w:rsidR="00B430D9" w:rsidRDefault="00B430D9" w:rsidP="00B430D9">
      <w:pPr>
        <w:tabs>
          <w:tab w:val="right" w:pos="8504"/>
        </w:tabs>
        <w:rPr>
          <w:sz w:val="24"/>
          <w:szCs w:val="24"/>
          <w:u w:val="single"/>
        </w:rPr>
      </w:pPr>
      <w:r>
        <w:rPr>
          <w:sz w:val="24"/>
          <w:szCs w:val="24"/>
          <w:u w:val="single"/>
        </w:rPr>
        <w:lastRenderedPageBreak/>
        <w:t>Proyecto Pedagógico</w:t>
      </w:r>
    </w:p>
    <w:p w:rsidR="00B430D9" w:rsidRDefault="00B430D9" w:rsidP="00B430D9">
      <w:pPr>
        <w:tabs>
          <w:tab w:val="right" w:pos="8504"/>
        </w:tabs>
        <w:rPr>
          <w:sz w:val="24"/>
          <w:szCs w:val="24"/>
          <w:u w:val="single"/>
        </w:rPr>
      </w:pPr>
      <w:r w:rsidRPr="00B430D9">
        <w:rPr>
          <w:sz w:val="24"/>
          <w:szCs w:val="24"/>
          <w:u w:val="single"/>
        </w:rPr>
        <w:t>El Impacto de la Tecnología y las Redes sociales en el Adolescente</w:t>
      </w:r>
    </w:p>
    <w:p w:rsidR="00B430D9" w:rsidRDefault="00B430D9" w:rsidP="00B430D9">
      <w:pPr>
        <w:pStyle w:val="NormalWeb"/>
        <w:spacing w:before="0" w:beforeAutospacing="0" w:after="115" w:afterAutospacing="0"/>
        <w:rPr>
          <w:rFonts w:asciiTheme="minorHAnsi" w:hAnsiTheme="minorHAnsi" w:cstheme="minorHAnsi"/>
          <w:sz w:val="20"/>
          <w:szCs w:val="20"/>
        </w:rPr>
      </w:pPr>
      <w:r w:rsidRPr="00B430D9">
        <w:rPr>
          <w:rFonts w:asciiTheme="minorHAnsi" w:hAnsiTheme="minorHAnsi" w:cstheme="minorHAnsi"/>
          <w:sz w:val="20"/>
          <w:szCs w:val="20"/>
          <w:u w:val="single"/>
        </w:rPr>
        <w:t>Fundamentación:</w:t>
      </w:r>
      <w:r w:rsidRPr="00B430D9">
        <w:rPr>
          <w:rFonts w:asciiTheme="minorHAnsi" w:hAnsiTheme="minorHAnsi" w:cstheme="minorHAnsi"/>
          <w:sz w:val="20"/>
          <w:szCs w:val="20"/>
        </w:rPr>
        <w:t xml:space="preserve"> </w:t>
      </w:r>
    </w:p>
    <w:p w:rsidR="00B430D9" w:rsidRPr="00B430D9" w:rsidRDefault="00B430D9" w:rsidP="00B430D9">
      <w:pPr>
        <w:pStyle w:val="NormalWeb"/>
        <w:spacing w:before="0" w:beforeAutospacing="0" w:after="115" w:afterAutospacing="0"/>
        <w:rPr>
          <w:rFonts w:asciiTheme="minorHAnsi" w:hAnsiTheme="minorHAnsi" w:cstheme="minorHAnsi"/>
          <w:color w:val="111111"/>
          <w:sz w:val="20"/>
          <w:szCs w:val="20"/>
        </w:rPr>
      </w:pPr>
      <w:r w:rsidRPr="00B430D9">
        <w:rPr>
          <w:rFonts w:asciiTheme="minorHAnsi" w:hAnsiTheme="minorHAnsi" w:cstheme="minorHAnsi"/>
          <w:color w:val="111111"/>
          <w:sz w:val="20"/>
          <w:szCs w:val="20"/>
        </w:rPr>
        <w:t xml:space="preserve">Los medios sociales son un aspecto importante de la vida de muchos adolescentes, permiten que creen identidades en línea, se comuniquen con otros y construyan lazos sociales. Estas redes pueden proporcionar a los adolescentes un apoyo valioso, especialmente ayudando a los que sufren exclusión o tienen discapacidades o enfermedades crónicas. Las plataformas pueden exponer a los adolescentes a eventos actuales, lo que les permite interactuar más allá de las barreras geográficas y les enseña sobre una variedad de temas, incluidos comportamientos saludables. Sin embargo, el uso de las redes sociales también puede afectar negativamente a los adolescentes, al distraerlos, interrumpir su sueño y exponerlos al hostigamiento, a la propagación de rumores, a las opiniones poco realistas sobre la vida de otras personas y a la presión de grupo. Los riesgos podrían estar relacionados con la cantidad de redes sociales que usan los adolescentes. Un estudio realizado en 2019 con más de 6500 niños de entre 12 y 15 años en los Estados Unidos determinó que aquellos que pasaban más de tres horas por día en las redes sociales podrían estar en mayor riesgo de tener problemas de salud mental. Otro estudio realizado en Inglaterra, en 2019, con más de 12 000 jóvenes de entre 13 y 16 años concluyó que usar redes sociales más de tres veces por día predecía una mala salud mental y un bienestar deficiente en los adolescentes., provocando síntomas de depresión o ansiedad. </w:t>
      </w:r>
    </w:p>
    <w:p w:rsidR="00B430D9" w:rsidRPr="00B430D9" w:rsidRDefault="00B430D9" w:rsidP="00B430D9">
      <w:pPr>
        <w:pStyle w:val="NormalWeb"/>
        <w:spacing w:before="0" w:beforeAutospacing="0" w:after="115" w:afterAutospacing="0"/>
        <w:rPr>
          <w:rFonts w:asciiTheme="minorHAnsi" w:hAnsiTheme="minorHAnsi" w:cstheme="minorHAnsi"/>
          <w:color w:val="111111"/>
          <w:sz w:val="20"/>
          <w:szCs w:val="20"/>
        </w:rPr>
      </w:pPr>
      <w:r w:rsidRPr="00B430D9">
        <w:rPr>
          <w:rFonts w:asciiTheme="minorHAnsi" w:hAnsiTheme="minorHAnsi" w:cstheme="minorHAnsi"/>
          <w:color w:val="111111"/>
          <w:sz w:val="20"/>
          <w:szCs w:val="20"/>
        </w:rPr>
        <w:t xml:space="preserve">El Proyecto, se presenta como una manera en la que tanto alumnos, docentes y padres,  logremos estar informados acerca de los perjuicios que causa en los jóvenes, el mal manejo de la Tecnología. Trabajando en conjunto podemos lograr que ellos, puedan regular las horas de uso y observar de manera directa los graves peligros a los que están expuestos mediante el uso indebido de las redes sociales. </w:t>
      </w:r>
    </w:p>
    <w:p w:rsidR="00B430D9" w:rsidRPr="00B430D9" w:rsidRDefault="00B430D9" w:rsidP="00B430D9">
      <w:pPr>
        <w:jc w:val="both"/>
        <w:rPr>
          <w:rFonts w:cstheme="minorHAnsi"/>
          <w:sz w:val="20"/>
          <w:szCs w:val="20"/>
          <w:u w:val="single"/>
        </w:rPr>
      </w:pPr>
      <w:r>
        <w:rPr>
          <w:rFonts w:cstheme="minorHAnsi"/>
          <w:sz w:val="20"/>
          <w:szCs w:val="20"/>
          <w:u w:val="single"/>
        </w:rPr>
        <w:t>Objetivos:</w:t>
      </w:r>
    </w:p>
    <w:p w:rsidR="00B430D9" w:rsidRPr="00B430D9" w:rsidRDefault="00B430D9" w:rsidP="00B430D9">
      <w:pPr>
        <w:pStyle w:val="Prrafodelista"/>
        <w:numPr>
          <w:ilvl w:val="0"/>
          <w:numId w:val="2"/>
        </w:numPr>
        <w:jc w:val="both"/>
        <w:rPr>
          <w:rFonts w:cstheme="minorHAnsi"/>
          <w:sz w:val="20"/>
          <w:szCs w:val="20"/>
        </w:rPr>
      </w:pPr>
      <w:r w:rsidRPr="00B430D9">
        <w:rPr>
          <w:rFonts w:cstheme="minorHAnsi"/>
          <w:sz w:val="20"/>
          <w:szCs w:val="20"/>
        </w:rPr>
        <w:t xml:space="preserve">Visualizar y Analizar los posibles peligros que presenta el mal uso de la </w:t>
      </w:r>
      <w:proofErr w:type="spellStart"/>
      <w:r w:rsidRPr="00B430D9">
        <w:rPr>
          <w:rFonts w:cstheme="minorHAnsi"/>
          <w:sz w:val="20"/>
          <w:szCs w:val="20"/>
        </w:rPr>
        <w:t>Tecnologia</w:t>
      </w:r>
      <w:proofErr w:type="spellEnd"/>
      <w:r w:rsidRPr="00B430D9">
        <w:rPr>
          <w:rFonts w:cstheme="minorHAnsi"/>
          <w:sz w:val="20"/>
          <w:szCs w:val="20"/>
        </w:rPr>
        <w:t>.</w:t>
      </w:r>
    </w:p>
    <w:p w:rsidR="00B430D9" w:rsidRPr="00B430D9" w:rsidRDefault="00B430D9" w:rsidP="00B430D9">
      <w:pPr>
        <w:pStyle w:val="Prrafodelista"/>
        <w:numPr>
          <w:ilvl w:val="0"/>
          <w:numId w:val="2"/>
        </w:numPr>
        <w:jc w:val="both"/>
        <w:rPr>
          <w:rFonts w:cstheme="minorHAnsi"/>
          <w:sz w:val="20"/>
          <w:szCs w:val="20"/>
        </w:rPr>
      </w:pPr>
      <w:r w:rsidRPr="00B430D9">
        <w:rPr>
          <w:rFonts w:cstheme="minorHAnsi"/>
          <w:sz w:val="20"/>
          <w:szCs w:val="20"/>
        </w:rPr>
        <w:t>Ayudar a desarrollar habilidades sociales saludables en los adolescentes que les permitan el desarrollo de sanas relaciones interpersonales.</w:t>
      </w:r>
    </w:p>
    <w:p w:rsidR="00B430D9" w:rsidRPr="00B430D9" w:rsidRDefault="00B430D9" w:rsidP="00B430D9">
      <w:pPr>
        <w:pStyle w:val="Prrafodelista"/>
        <w:numPr>
          <w:ilvl w:val="0"/>
          <w:numId w:val="2"/>
        </w:numPr>
        <w:jc w:val="both"/>
        <w:rPr>
          <w:rFonts w:cstheme="minorHAnsi"/>
          <w:sz w:val="20"/>
          <w:szCs w:val="20"/>
        </w:rPr>
      </w:pPr>
      <w:r w:rsidRPr="00B430D9">
        <w:rPr>
          <w:rFonts w:cstheme="minorHAnsi"/>
          <w:sz w:val="20"/>
          <w:szCs w:val="20"/>
        </w:rPr>
        <w:t>Potenciar en los alumnos, actividades de ocio, saludables, tales como el deporte, lectura, manualidades, actividades al aire libre.</w:t>
      </w:r>
    </w:p>
    <w:p w:rsidR="00B430D9" w:rsidRPr="00B430D9" w:rsidRDefault="00B430D9" w:rsidP="00B430D9">
      <w:pPr>
        <w:pStyle w:val="Prrafodelista"/>
        <w:numPr>
          <w:ilvl w:val="0"/>
          <w:numId w:val="2"/>
        </w:numPr>
        <w:jc w:val="both"/>
        <w:rPr>
          <w:rFonts w:cstheme="minorHAnsi"/>
          <w:sz w:val="20"/>
          <w:szCs w:val="20"/>
        </w:rPr>
      </w:pPr>
      <w:r w:rsidRPr="00B430D9">
        <w:rPr>
          <w:rFonts w:cstheme="minorHAnsi"/>
          <w:sz w:val="20"/>
          <w:szCs w:val="20"/>
        </w:rPr>
        <w:t>Observar el comportamiento de otras personas que usan en demasía las redes.</w:t>
      </w:r>
    </w:p>
    <w:p w:rsidR="00B430D9" w:rsidRPr="00B430D9" w:rsidRDefault="00B430D9" w:rsidP="00B430D9">
      <w:pPr>
        <w:pStyle w:val="Prrafodelista"/>
        <w:numPr>
          <w:ilvl w:val="0"/>
          <w:numId w:val="2"/>
        </w:numPr>
        <w:jc w:val="both"/>
        <w:rPr>
          <w:rFonts w:cstheme="minorHAnsi"/>
          <w:sz w:val="20"/>
          <w:szCs w:val="20"/>
        </w:rPr>
      </w:pPr>
      <w:r w:rsidRPr="00B430D9">
        <w:rPr>
          <w:rFonts w:cstheme="minorHAnsi"/>
          <w:sz w:val="20"/>
          <w:szCs w:val="20"/>
        </w:rPr>
        <w:t>Realizar un Proyecto de Investigación que será expuesto en la Feria de Ciencia Institucional</w:t>
      </w:r>
    </w:p>
    <w:p w:rsidR="00B430D9" w:rsidRPr="00B430D9" w:rsidRDefault="00B430D9" w:rsidP="00B430D9">
      <w:pPr>
        <w:pStyle w:val="Prrafodelista"/>
        <w:numPr>
          <w:ilvl w:val="0"/>
          <w:numId w:val="2"/>
        </w:numPr>
        <w:jc w:val="both"/>
        <w:rPr>
          <w:rFonts w:cstheme="minorHAnsi"/>
          <w:sz w:val="20"/>
          <w:szCs w:val="20"/>
        </w:rPr>
      </w:pPr>
      <w:r w:rsidRPr="00B430D9">
        <w:rPr>
          <w:rFonts w:cstheme="minorHAnsi"/>
          <w:sz w:val="20"/>
          <w:szCs w:val="20"/>
        </w:rPr>
        <w:t>Exponer en otras Instituciones Educativas dicho Proyecto</w:t>
      </w:r>
    </w:p>
    <w:p w:rsidR="00B430D9" w:rsidRDefault="00B430D9" w:rsidP="00B430D9">
      <w:pPr>
        <w:pStyle w:val="Prrafodelista"/>
        <w:numPr>
          <w:ilvl w:val="0"/>
          <w:numId w:val="3"/>
        </w:numPr>
        <w:jc w:val="both"/>
        <w:rPr>
          <w:rFonts w:cstheme="minorHAnsi"/>
          <w:sz w:val="20"/>
          <w:szCs w:val="20"/>
        </w:rPr>
      </w:pPr>
      <w:r w:rsidRPr="00B430D9">
        <w:rPr>
          <w:rFonts w:cstheme="minorHAnsi"/>
          <w:sz w:val="20"/>
          <w:szCs w:val="20"/>
        </w:rPr>
        <w:t xml:space="preserve">Interpretación, análisis y operacionalizacion de datos empíricos. </w:t>
      </w:r>
    </w:p>
    <w:p w:rsidR="00B430D9" w:rsidRPr="00B430D9" w:rsidRDefault="00B430D9" w:rsidP="00B430D9">
      <w:pPr>
        <w:ind w:left="360"/>
        <w:jc w:val="both"/>
        <w:rPr>
          <w:rFonts w:cstheme="minorHAnsi"/>
          <w:sz w:val="20"/>
          <w:szCs w:val="20"/>
          <w:u w:val="single"/>
        </w:rPr>
      </w:pPr>
      <w:r>
        <w:rPr>
          <w:rFonts w:cstheme="minorHAnsi"/>
          <w:sz w:val="20"/>
          <w:szCs w:val="20"/>
          <w:u w:val="single"/>
        </w:rPr>
        <w:t>Actividades:</w:t>
      </w:r>
    </w:p>
    <w:p w:rsidR="00B430D9" w:rsidRPr="00B430D9" w:rsidRDefault="00B430D9" w:rsidP="00B430D9">
      <w:pPr>
        <w:pStyle w:val="Prrafodelista"/>
        <w:numPr>
          <w:ilvl w:val="0"/>
          <w:numId w:val="4"/>
        </w:numPr>
        <w:jc w:val="both"/>
        <w:rPr>
          <w:rFonts w:cstheme="minorHAnsi"/>
          <w:sz w:val="20"/>
          <w:szCs w:val="20"/>
        </w:rPr>
      </w:pPr>
      <w:r w:rsidRPr="00B430D9">
        <w:rPr>
          <w:rFonts w:cstheme="minorHAnsi"/>
          <w:sz w:val="20"/>
          <w:szCs w:val="20"/>
        </w:rPr>
        <w:t>Trabajos de Investigación</w:t>
      </w:r>
    </w:p>
    <w:p w:rsidR="00B430D9" w:rsidRPr="00B430D9" w:rsidRDefault="00B430D9" w:rsidP="00B430D9">
      <w:pPr>
        <w:pStyle w:val="Prrafodelista"/>
        <w:numPr>
          <w:ilvl w:val="0"/>
          <w:numId w:val="3"/>
        </w:numPr>
        <w:jc w:val="both"/>
        <w:rPr>
          <w:rFonts w:cstheme="minorHAnsi"/>
          <w:sz w:val="20"/>
          <w:szCs w:val="20"/>
        </w:rPr>
      </w:pPr>
      <w:r w:rsidRPr="00B430D9">
        <w:rPr>
          <w:rFonts w:cstheme="minorHAnsi"/>
          <w:sz w:val="20"/>
          <w:szCs w:val="20"/>
        </w:rPr>
        <w:t>Encuestas sociales y entrevistas a Profesionales.</w:t>
      </w:r>
    </w:p>
    <w:p w:rsidR="00B430D9" w:rsidRPr="00B430D9" w:rsidRDefault="00B430D9" w:rsidP="00B430D9">
      <w:pPr>
        <w:pStyle w:val="Prrafodelista"/>
        <w:numPr>
          <w:ilvl w:val="0"/>
          <w:numId w:val="3"/>
        </w:numPr>
        <w:jc w:val="both"/>
        <w:rPr>
          <w:rFonts w:cstheme="minorHAnsi"/>
          <w:sz w:val="20"/>
          <w:szCs w:val="20"/>
        </w:rPr>
      </w:pPr>
      <w:r w:rsidRPr="00B430D9">
        <w:rPr>
          <w:rFonts w:cstheme="minorHAnsi"/>
          <w:sz w:val="20"/>
          <w:szCs w:val="20"/>
        </w:rPr>
        <w:t xml:space="preserve">Interpretación, análisis y operacionalizacion de datos empíricos. </w:t>
      </w:r>
    </w:p>
    <w:p w:rsidR="00B430D9" w:rsidRPr="00EA0C1A" w:rsidRDefault="00B430D9" w:rsidP="00B430D9">
      <w:pPr>
        <w:jc w:val="both"/>
        <w:rPr>
          <w:rFonts w:cstheme="minorHAnsi"/>
          <w:sz w:val="28"/>
          <w:szCs w:val="28"/>
        </w:rPr>
      </w:pPr>
    </w:p>
    <w:p w:rsidR="00B430D9" w:rsidRPr="00B430D9" w:rsidRDefault="00B430D9" w:rsidP="00B430D9">
      <w:pPr>
        <w:jc w:val="both"/>
        <w:rPr>
          <w:rFonts w:cstheme="minorHAnsi"/>
          <w:sz w:val="20"/>
          <w:szCs w:val="20"/>
          <w:u w:val="single"/>
        </w:rPr>
      </w:pPr>
      <w:r>
        <w:rPr>
          <w:rFonts w:cstheme="minorHAnsi"/>
          <w:sz w:val="20"/>
          <w:szCs w:val="20"/>
          <w:u w:val="single"/>
        </w:rPr>
        <w:t>Destinatarios:</w:t>
      </w:r>
    </w:p>
    <w:p w:rsidR="00B430D9" w:rsidRPr="00B430D9" w:rsidRDefault="00B430D9" w:rsidP="00B430D9">
      <w:pPr>
        <w:pStyle w:val="Prrafodelista"/>
        <w:numPr>
          <w:ilvl w:val="0"/>
          <w:numId w:val="6"/>
        </w:numPr>
        <w:jc w:val="both"/>
        <w:rPr>
          <w:rFonts w:ascii="Arial Narrow" w:hAnsi="Arial Narrow"/>
          <w:sz w:val="20"/>
          <w:szCs w:val="20"/>
        </w:rPr>
      </w:pPr>
      <w:r w:rsidRPr="00B430D9">
        <w:rPr>
          <w:rFonts w:ascii="Arial Narrow" w:hAnsi="Arial Narrow"/>
          <w:sz w:val="20"/>
          <w:szCs w:val="20"/>
        </w:rPr>
        <w:t>Técnicos: 1° y 2° trimestre</w:t>
      </w:r>
    </w:p>
    <w:p w:rsidR="00B430D9" w:rsidRPr="00B430D9" w:rsidRDefault="00B430D9" w:rsidP="00B430D9">
      <w:pPr>
        <w:pStyle w:val="Prrafodelista"/>
        <w:numPr>
          <w:ilvl w:val="0"/>
          <w:numId w:val="6"/>
        </w:numPr>
        <w:jc w:val="both"/>
        <w:rPr>
          <w:rFonts w:ascii="Arial Narrow" w:hAnsi="Arial Narrow"/>
          <w:sz w:val="20"/>
          <w:szCs w:val="20"/>
        </w:rPr>
      </w:pPr>
      <w:r w:rsidRPr="00B430D9">
        <w:rPr>
          <w:rFonts w:ascii="Arial Narrow" w:hAnsi="Arial Narrow"/>
          <w:sz w:val="20"/>
          <w:szCs w:val="20"/>
        </w:rPr>
        <w:t>Sociales: 1° Cuatrimestre</w:t>
      </w:r>
    </w:p>
    <w:p w:rsidR="00B430D9" w:rsidRDefault="00B430D9" w:rsidP="00B430D9">
      <w:pPr>
        <w:jc w:val="both"/>
        <w:rPr>
          <w:rFonts w:cstheme="minorHAnsi"/>
          <w:sz w:val="28"/>
          <w:szCs w:val="28"/>
        </w:rPr>
      </w:pPr>
      <w:r>
        <w:rPr>
          <w:rFonts w:cstheme="minorHAnsi"/>
          <w:sz w:val="28"/>
          <w:szCs w:val="28"/>
        </w:rPr>
        <w:t xml:space="preserve">                                                                                                                       </w:t>
      </w:r>
    </w:p>
    <w:p w:rsidR="00B430D9" w:rsidRDefault="00B430D9" w:rsidP="00B430D9">
      <w:pPr>
        <w:jc w:val="both"/>
        <w:rPr>
          <w:rFonts w:cstheme="minorHAnsi"/>
          <w:sz w:val="28"/>
          <w:szCs w:val="28"/>
        </w:rPr>
      </w:pPr>
    </w:p>
    <w:p w:rsidR="00B430D9" w:rsidRPr="00BD1A93" w:rsidRDefault="00B430D9" w:rsidP="00B430D9">
      <w:pPr>
        <w:jc w:val="both"/>
        <w:rPr>
          <w:rFonts w:ascii="Arial Narrow" w:hAnsi="Arial Narrow"/>
          <w:b/>
          <w:sz w:val="24"/>
          <w:szCs w:val="24"/>
        </w:rPr>
      </w:pPr>
      <w:r>
        <w:rPr>
          <w:rFonts w:ascii="Arial Narrow" w:hAnsi="Arial Narrow"/>
          <w:b/>
          <w:sz w:val="24"/>
          <w:szCs w:val="24"/>
        </w:rPr>
        <w:t xml:space="preserve">                                                                                                                                                                                                         </w:t>
      </w:r>
    </w:p>
    <w:p w:rsidR="00B430D9" w:rsidRDefault="00B430D9" w:rsidP="00B430D9">
      <w:pPr>
        <w:jc w:val="both"/>
        <w:rPr>
          <w:rFonts w:ascii="Arial Narrow" w:hAnsi="Arial Narrow"/>
          <w:b/>
          <w:sz w:val="24"/>
          <w:szCs w:val="24"/>
        </w:rPr>
      </w:pPr>
    </w:p>
    <w:p w:rsidR="00B430D9" w:rsidRPr="00BD1A93" w:rsidRDefault="00B430D9" w:rsidP="00B430D9">
      <w:pPr>
        <w:pStyle w:val="Prrafodelista"/>
        <w:jc w:val="both"/>
        <w:rPr>
          <w:rFonts w:ascii="Arial Narrow" w:hAnsi="Arial Narrow"/>
          <w:b/>
          <w:sz w:val="24"/>
          <w:szCs w:val="24"/>
        </w:rPr>
      </w:pPr>
    </w:p>
    <w:p w:rsidR="00B430D9" w:rsidRPr="00B430D9" w:rsidRDefault="00B430D9" w:rsidP="00B430D9"/>
    <w:p w:rsidR="00B430D9" w:rsidRPr="00B430D9" w:rsidRDefault="00B430D9" w:rsidP="00B430D9">
      <w:pPr>
        <w:tabs>
          <w:tab w:val="right" w:pos="8504"/>
        </w:tabs>
        <w:rPr>
          <w:sz w:val="24"/>
          <w:szCs w:val="24"/>
          <w:u w:val="single"/>
        </w:rPr>
      </w:pPr>
    </w:p>
    <w:p w:rsidR="00B430D9" w:rsidRPr="002C36AF" w:rsidRDefault="00B430D9" w:rsidP="002C36AF">
      <w:pPr>
        <w:jc w:val="both"/>
        <w:rPr>
          <w:sz w:val="20"/>
          <w:szCs w:val="20"/>
        </w:rPr>
      </w:pPr>
    </w:p>
    <w:sectPr w:rsidR="00B430D9" w:rsidRPr="002C36AF" w:rsidSect="0072148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36BD4"/>
    <w:multiLevelType w:val="hybridMultilevel"/>
    <w:tmpl w:val="D7A43E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A346916"/>
    <w:multiLevelType w:val="hybridMultilevel"/>
    <w:tmpl w:val="2ADCA8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284622C"/>
    <w:multiLevelType w:val="hybridMultilevel"/>
    <w:tmpl w:val="A68821E8"/>
    <w:lvl w:ilvl="0" w:tplc="6824CCBA">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B1301BB"/>
    <w:multiLevelType w:val="hybridMultilevel"/>
    <w:tmpl w:val="2D7EAA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5435598"/>
    <w:multiLevelType w:val="hybridMultilevel"/>
    <w:tmpl w:val="FBA8DF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69976E7"/>
    <w:multiLevelType w:val="hybridMultilevel"/>
    <w:tmpl w:val="96166B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8"/>
  <w:proofState w:spelling="clean" w:grammar="clean"/>
  <w:defaultTabStop w:val="708"/>
  <w:hyphenationZone w:val="425"/>
  <w:characterSpacingControl w:val="doNotCompress"/>
  <w:compat/>
  <w:rsids>
    <w:rsidRoot w:val="00753881"/>
    <w:rsid w:val="00025C09"/>
    <w:rsid w:val="002C36AF"/>
    <w:rsid w:val="003775E0"/>
    <w:rsid w:val="00587D0F"/>
    <w:rsid w:val="006055F3"/>
    <w:rsid w:val="00713872"/>
    <w:rsid w:val="00721480"/>
    <w:rsid w:val="00753881"/>
    <w:rsid w:val="00B430D9"/>
    <w:rsid w:val="00F4459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88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8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3881"/>
  </w:style>
  <w:style w:type="paragraph" w:styleId="Prrafodelista">
    <w:name w:val="List Paragraph"/>
    <w:basedOn w:val="Normal"/>
    <w:uiPriority w:val="34"/>
    <w:qFormat/>
    <w:rsid w:val="002C36AF"/>
    <w:pPr>
      <w:ind w:left="720"/>
      <w:contextualSpacing/>
    </w:pPr>
  </w:style>
  <w:style w:type="paragraph" w:styleId="NormalWeb">
    <w:name w:val="Normal (Web)"/>
    <w:basedOn w:val="Normal"/>
    <w:uiPriority w:val="99"/>
    <w:unhideWhenUsed/>
    <w:rsid w:val="00B430D9"/>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769</Words>
  <Characters>4231</Characters>
  <Application>Microsoft Office Word</Application>
  <DocSecurity>0</DocSecurity>
  <Lines>35</Lines>
  <Paragraphs>9</Paragraphs>
  <ScaleCrop>false</ScaleCrop>
  <Company>Microsoft</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2024-04-15T21:10:00Z</dcterms:created>
  <dcterms:modified xsi:type="dcterms:W3CDTF">2024-04-19T12:15:00Z</dcterms:modified>
</cp:coreProperties>
</file>