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7EF5" w14:textId="77777777" w:rsidR="009B6A76" w:rsidRDefault="00000000">
      <w:pPr>
        <w:spacing w:after="106"/>
        <w:ind w:left="-5"/>
        <w:rPr>
          <w:u w:val="single" w:color="000000"/>
          <w:lang w:val="es-AR"/>
        </w:rPr>
      </w:pPr>
      <w:r>
        <w:rPr>
          <w:u w:val="single" w:color="000000"/>
          <w:lang w:val="es-AR"/>
        </w:rPr>
        <w:t>CICLO LECTIVO 2024</w:t>
      </w:r>
    </w:p>
    <w:p w14:paraId="383D6515" w14:textId="5684A2BC" w:rsidR="009B6A76" w:rsidRDefault="00000000"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DOCENTE</w:t>
      </w:r>
      <w:r>
        <w:rPr>
          <w:lang w:val="es-AR"/>
        </w:rPr>
        <w:t xml:space="preserve">: </w:t>
      </w:r>
      <w:r w:rsidR="00D9570A">
        <w:rPr>
          <w:lang w:val="es-AR"/>
        </w:rPr>
        <w:t>Alejandra Castañeda</w:t>
      </w:r>
    </w:p>
    <w:p w14:paraId="265B95A5" w14:textId="1B258549" w:rsidR="009B6A76" w:rsidRDefault="00000000"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CURSO Y DIV.</w:t>
      </w:r>
      <w:r>
        <w:rPr>
          <w:lang w:val="es-AR"/>
        </w:rPr>
        <w:t>: 1° “</w:t>
      </w:r>
      <w:r w:rsidR="00D9570A">
        <w:rPr>
          <w:lang w:val="es-AR"/>
        </w:rPr>
        <w:t>Segunda</w:t>
      </w:r>
      <w:r>
        <w:rPr>
          <w:lang w:val="es-AR"/>
        </w:rPr>
        <w:t>”</w:t>
      </w:r>
    </w:p>
    <w:p w14:paraId="2288AB91" w14:textId="77777777" w:rsidR="009B6A76" w:rsidRDefault="00000000"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ESPACIO CURRICULAR</w:t>
      </w:r>
      <w:r>
        <w:rPr>
          <w:lang w:val="es-AR"/>
        </w:rPr>
        <w:t>: Adolescencia en el Mundo Actual.</w:t>
      </w:r>
    </w:p>
    <w:p w14:paraId="702A9E3C" w14:textId="77777777" w:rsidR="009B6A76" w:rsidRDefault="00000000">
      <w:pPr>
        <w:spacing w:after="155" w:line="259" w:lineRule="auto"/>
        <w:ind w:left="0" w:firstLine="0"/>
        <w:jc w:val="left"/>
        <w:rPr>
          <w:lang w:val="es-AR"/>
        </w:rPr>
      </w:pPr>
      <w:r>
        <w:rPr>
          <w:lang w:val="es-AR"/>
        </w:rPr>
        <w:t xml:space="preserve"> </w:t>
      </w:r>
    </w:p>
    <w:p w14:paraId="2E05455B" w14:textId="77777777" w:rsidR="009B6A76" w:rsidRDefault="00000000">
      <w:pPr>
        <w:pStyle w:val="Textoindependiente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US"/>
        </w:rPr>
        <w:t xml:space="preserve">UNIDAD 1: La nueva Escuela Secundaria Obligatoria. </w:t>
      </w:r>
    </w:p>
    <w:p w14:paraId="1B427AB8" w14:textId="77777777" w:rsidR="009B6A76" w:rsidRDefault="00000000"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El derecho a la educación. Ley Nacional de Educación 26.206. Claves para un aprendizaje eficaz. Organización Semanal. La agenda. Mi estilo de aprendizaje. Percepción dominante. Predominancia hemisférica. Inteligencias Múltiples.</w:t>
      </w:r>
    </w:p>
    <w:p w14:paraId="606AA355" w14:textId="77777777" w:rsidR="009B6A76" w:rsidRDefault="009B6A76">
      <w:pPr>
        <w:rPr>
          <w:i/>
          <w:color w:val="7F7F7F" w:themeColor="text1" w:themeTint="80"/>
          <w:sz w:val="28"/>
          <w:szCs w:val="28"/>
          <w:lang w:val="es-AR"/>
        </w:rPr>
      </w:pPr>
    </w:p>
    <w:p w14:paraId="7608E072" w14:textId="77777777" w:rsidR="009B6A76" w:rsidRDefault="009B6A76">
      <w:pPr>
        <w:rPr>
          <w:i/>
          <w:color w:val="7F7F7F" w:themeColor="text1" w:themeTint="80"/>
          <w:sz w:val="28"/>
          <w:szCs w:val="28"/>
          <w:lang w:val="es-AR"/>
        </w:rPr>
      </w:pPr>
    </w:p>
    <w:p w14:paraId="4D977D2F" w14:textId="77777777" w:rsidR="009B6A76" w:rsidRDefault="00000000">
      <w:pPr>
        <w:pStyle w:val="Textoindependiente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US"/>
        </w:rPr>
        <w:t>UNIDAD 2: El oficio de estudiar y aprender.</w:t>
      </w:r>
    </w:p>
    <w:p w14:paraId="47AA5302" w14:textId="77777777" w:rsidR="009B6A76" w:rsidRDefault="00000000"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Las actitudes y hábitos de estudio. ¿Qué y cuáles son las técnicas de estudio?  Subrayado. Resumen. Esquemas. Tipos de esquemas. Las condiciones ideales para estudiar en casa. Interpretando consignas.</w:t>
      </w:r>
    </w:p>
    <w:p w14:paraId="6C3F52E2" w14:textId="77777777" w:rsidR="009B6A76" w:rsidRDefault="009B6A76"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14:paraId="545B9C2A" w14:textId="77777777" w:rsidR="009B6A76" w:rsidRDefault="009B6A76"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14:paraId="5982DF08" w14:textId="77777777" w:rsidR="009B6A76" w:rsidRDefault="00000000">
      <w:pPr>
        <w:pStyle w:val="Textoindependiente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US"/>
        </w:rPr>
        <w:t>Unidad III. Rasgos de identidad del adolescente actual.</w:t>
      </w:r>
    </w:p>
    <w:p w14:paraId="0CB325B4" w14:textId="77777777" w:rsidR="009B6A76" w:rsidRDefault="00000000"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Ser adolescente en el Siglo XXI. Temores adolescentes. Definición de Adolescencia. Cambios psicológicos y sociales en la adolescencia. Definición de Autoestima. ¿Qué es la Autoestima? Claves para mejorarla. Modelos. La rueda de la vida. La idealización del cuerpo adolescente. </w:t>
      </w:r>
    </w:p>
    <w:p w14:paraId="4FBA1E2A" w14:textId="77777777" w:rsidR="009B6A76" w:rsidRDefault="009B6A76"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14:paraId="32241ECE" w14:textId="77777777" w:rsidR="009B6A76" w:rsidRDefault="00000000"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ab/>
        <w:t xml:space="preserve"> </w:t>
      </w:r>
    </w:p>
    <w:p w14:paraId="2EBE8DBE" w14:textId="77777777" w:rsidR="009B6A76" w:rsidRDefault="00000000">
      <w:pPr>
        <w:pStyle w:val="Textoindependiente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US"/>
        </w:rPr>
        <w:t>Unidad IV. Rasgos culturales del adolescente.</w:t>
      </w:r>
    </w:p>
    <w:p w14:paraId="5F5081BF" w14:textId="77777777" w:rsidR="009B6A76" w:rsidRDefault="00000000"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¿Qué son las redes sociales? Los Adolescentes y las redes sociales. Los riesgos. La Amistad: Un Tesoro.</w:t>
      </w:r>
    </w:p>
    <w:p w14:paraId="2E8E606B" w14:textId="77777777" w:rsidR="009B6A76" w:rsidRDefault="009B6A76"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14:paraId="2715AF28" w14:textId="77777777" w:rsidR="009B6A76" w:rsidRDefault="009B6A76">
      <w:pPr>
        <w:pStyle w:val="Textoindependiente"/>
        <w:ind w:firstLine="704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14:paraId="05ED538C" w14:textId="77777777" w:rsidR="009B6A76" w:rsidRDefault="009B6A76">
      <w:pPr>
        <w:pStyle w:val="Textoindependiente"/>
        <w:ind w:firstLine="704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14:paraId="7CAAD64E" w14:textId="77777777" w:rsidR="009B6A76" w:rsidRDefault="00000000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>Criterios de Evaluación</w:t>
      </w:r>
    </w:p>
    <w:p w14:paraId="40EC743C" w14:textId="77777777" w:rsidR="009B6A76" w:rsidRDefault="00000000"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Se evaluarán Conceptos, vocabulario específico, procedimientos y actitudes.</w:t>
      </w:r>
    </w:p>
    <w:p w14:paraId="4A33EC0D" w14:textId="77777777" w:rsidR="009B6A76" w:rsidRDefault="00000000"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La evaluación se realizará únicamente en forma oral. Aprobará con la calificación de 6 (seis).</w:t>
      </w:r>
    </w:p>
    <w:p w14:paraId="44F388C9" w14:textId="77777777" w:rsidR="009B6A76" w:rsidRDefault="00000000"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El alumno deberá presentar al momento del examen Cuadernillo completo personal, correspondiente al año de cursado.</w:t>
      </w:r>
    </w:p>
    <w:p w14:paraId="4DD36D99" w14:textId="77777777" w:rsidR="009B6A76" w:rsidRDefault="00000000"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El alumno deberá presentarse con uniforme correspondiente, y en condiciones presentables en relación a lo que se exige en el reglamento, si no cumple con este requisito el docente no le permitirá rendir.</w:t>
      </w:r>
    </w:p>
    <w:p w14:paraId="4320539C" w14:textId="77777777" w:rsidR="009B6A76" w:rsidRDefault="009B6A76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 w14:paraId="4A345705" w14:textId="77777777" w:rsidR="009B6A76" w:rsidRDefault="009B6A76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 w14:paraId="54FB425E" w14:textId="77777777" w:rsidR="009B6A76" w:rsidRDefault="009B6A76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 w14:paraId="462DEB09" w14:textId="77777777" w:rsidR="009B6A76" w:rsidRDefault="009B6A76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 w14:paraId="6A9E9EC5" w14:textId="77777777" w:rsidR="009B6A76" w:rsidRDefault="009B6A76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 w14:paraId="623DD7FC" w14:textId="77777777" w:rsidR="009B6A76" w:rsidRDefault="00000000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lastRenderedPageBreak/>
        <w:t>Bibliografía del Estudiante</w:t>
      </w:r>
    </w:p>
    <w:p w14:paraId="7993D861" w14:textId="77777777" w:rsidR="009B6A76" w:rsidRDefault="00000000">
      <w:pPr>
        <w:spacing w:after="0" w:line="259" w:lineRule="auto"/>
        <w:ind w:left="0" w:firstLine="0"/>
        <w:jc w:val="left"/>
        <w:rPr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 xml:space="preserve"> </w:t>
      </w:r>
      <w:r>
        <w:rPr>
          <w:rFonts w:ascii="Nirmala UI Semilight" w:hAnsi="Nirmala UI Semilight" w:cs="Nirmala UI Semilight"/>
          <w:sz w:val="28"/>
          <w:szCs w:val="28"/>
          <w:lang w:val="es-AR"/>
        </w:rPr>
        <w:tab/>
      </w:r>
      <w:bookmarkStart w:id="0" w:name="_Hlk132449977"/>
    </w:p>
    <w:p w14:paraId="37E0E86A" w14:textId="77777777" w:rsidR="009B6A76" w:rsidRDefault="00000000">
      <w:pPr>
        <w:pStyle w:val="Textoindependiente"/>
        <w:numPr>
          <w:ilvl w:val="0"/>
          <w:numId w:val="4"/>
        </w:numPr>
        <w:rPr>
          <w:rFonts w:ascii="Nirmala UI Semilight" w:hAnsi="Nirmala UI Semilight" w:cs="Nirmala UI Semilight"/>
          <w:bCs/>
          <w:sz w:val="24"/>
          <w:szCs w:val="24"/>
        </w:rPr>
      </w:pPr>
      <w:r>
        <w:rPr>
          <w:rFonts w:ascii="Nirmala UI Semilight" w:hAnsi="Nirmala UI Semilight" w:cs="Nirmala UI Semilight"/>
          <w:bCs/>
          <w:sz w:val="24"/>
          <w:szCs w:val="24"/>
        </w:rPr>
        <w:t>Cuadernillo de “Adolescencia en el Mundo Actual” 2024. Librería “Alvear”.</w:t>
      </w:r>
    </w:p>
    <w:bookmarkEnd w:id="0"/>
    <w:p w14:paraId="4A4108FE" w14:textId="77777777" w:rsidR="009B6A76" w:rsidRDefault="009B6A76">
      <w:pPr>
        <w:spacing w:after="0" w:line="259" w:lineRule="auto"/>
        <w:ind w:left="0" w:firstLine="0"/>
        <w:jc w:val="left"/>
        <w:rPr>
          <w:lang w:val="es-AR"/>
        </w:rPr>
      </w:pPr>
    </w:p>
    <w:sectPr w:rsidR="009B6A76">
      <w:headerReference w:type="even" r:id="rId7"/>
      <w:headerReference w:type="default" r:id="rId8"/>
      <w:headerReference w:type="first" r:id="rId9"/>
      <w:pgSz w:w="11906" w:h="16838"/>
      <w:pgMar w:top="1595" w:right="1700" w:bottom="427" w:left="2004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E33C" w14:textId="77777777" w:rsidR="0053481C" w:rsidRDefault="0053481C">
      <w:pPr>
        <w:spacing w:after="0" w:line="240" w:lineRule="auto"/>
      </w:pPr>
      <w:r>
        <w:separator/>
      </w:r>
    </w:p>
  </w:endnote>
  <w:endnote w:type="continuationSeparator" w:id="0">
    <w:p w14:paraId="0E7B72D3" w14:textId="77777777" w:rsidR="0053481C" w:rsidRDefault="0053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2FED" w14:textId="77777777" w:rsidR="0053481C" w:rsidRDefault="0053481C">
      <w:pPr>
        <w:spacing w:after="0" w:line="240" w:lineRule="auto"/>
      </w:pPr>
      <w:r>
        <w:separator/>
      </w:r>
    </w:p>
  </w:footnote>
  <w:footnote w:type="continuationSeparator" w:id="0">
    <w:p w14:paraId="51872A01" w14:textId="77777777" w:rsidR="0053481C" w:rsidRDefault="0053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6CED" w14:textId="77777777" w:rsidR="009B6A76" w:rsidRDefault="009B6A76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FC62" w14:textId="77777777" w:rsidR="009B6A76" w:rsidRDefault="00000000">
    <w:pPr>
      <w:spacing w:after="0" w:line="240" w:lineRule="auto"/>
      <w:ind w:left="0" w:firstLine="0"/>
      <w:rPr>
        <w:b/>
        <w:lang w:val="es-AR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EE3FA0D" wp14:editId="6AFCBC61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lang w:val="es-AR"/>
      </w:rPr>
      <w:t>PROGRAMA DE EXAMEN</w:t>
    </w:r>
  </w:p>
  <w:p w14:paraId="1FBAFC44" w14:textId="77777777" w:rsidR="009B6A76" w:rsidRDefault="00000000">
    <w:pPr>
      <w:pBdr>
        <w:bottom w:val="single" w:sz="4" w:space="1" w:color="auto"/>
      </w:pBdr>
      <w:spacing w:after="0" w:line="240" w:lineRule="auto"/>
      <w:ind w:left="0" w:firstLine="0"/>
      <w:rPr>
        <w:lang w:val="es-AR"/>
      </w:rPr>
    </w:pPr>
    <w:r>
      <w:rPr>
        <w:b/>
        <w:lang w:val="es-AR"/>
      </w:rPr>
      <w:t>Colegio Dr. B. A Houssay Educación Secundaria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D455" w14:textId="77777777" w:rsidR="009B6A76" w:rsidRDefault="009B6A76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587"/>
    <w:multiLevelType w:val="hybridMultilevel"/>
    <w:tmpl w:val="294CAA02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D1F14"/>
    <w:multiLevelType w:val="hybridMultilevel"/>
    <w:tmpl w:val="E92CDE68"/>
    <w:lvl w:ilvl="0" w:tplc="D71A9D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80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C36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8E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D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081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2B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7C27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294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675A"/>
    <w:multiLevelType w:val="hybridMultilevel"/>
    <w:tmpl w:val="89CE2D8C"/>
    <w:lvl w:ilvl="0" w:tplc="9F14516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A62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44E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0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686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E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3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81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B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37378"/>
    <w:multiLevelType w:val="hybridMultilevel"/>
    <w:tmpl w:val="6F3AA18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465BF"/>
    <w:multiLevelType w:val="hybridMultilevel"/>
    <w:tmpl w:val="50BCD4C2"/>
    <w:lvl w:ilvl="0" w:tplc="C56A1B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CD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601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8B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75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82B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A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9C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096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7540452">
    <w:abstractNumId w:val="5"/>
  </w:num>
  <w:num w:numId="2" w16cid:durableId="1251037688">
    <w:abstractNumId w:val="3"/>
  </w:num>
  <w:num w:numId="3" w16cid:durableId="2051953551">
    <w:abstractNumId w:val="1"/>
  </w:num>
  <w:num w:numId="4" w16cid:durableId="1653169587">
    <w:abstractNumId w:val="0"/>
  </w:num>
  <w:num w:numId="5" w16cid:durableId="1594044288">
    <w:abstractNumId w:val="4"/>
  </w:num>
  <w:num w:numId="6" w16cid:durableId="623579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76"/>
    <w:rsid w:val="0053481C"/>
    <w:rsid w:val="009B6A76"/>
    <w:rsid w:val="00D9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5FC6B"/>
  <w15:docId w15:val="{CBF1BAA7-3ED8-442C-B872-6C6D1213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Textoindependiente">
    <w:name w:val="Body Text"/>
    <w:basedOn w:val="Normal"/>
    <w:link w:val="TextoindependienteCar"/>
    <w:pPr>
      <w:spacing w:after="0" w:line="240" w:lineRule="auto"/>
      <w:ind w:left="0" w:firstLine="0"/>
    </w:pPr>
    <w:rPr>
      <w:rFonts w:ascii="Comic Sans MS" w:eastAsia="Times New Roman" w:hAnsi="Comic Sans MS" w:cs="Times New Roman"/>
      <w:color w:val="auto"/>
      <w:sz w:val="22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Comic Sans MS" w:eastAsia="Times New Roman" w:hAnsi="Comic Sans MS" w:cs="Times New Roman"/>
      <w:szCs w:val="20"/>
      <w:lang w:val="es-AR" w:eastAsia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0" w:firstLine="0"/>
      <w:jc w:val="left"/>
    </w:pPr>
    <w:rPr>
      <w:rFonts w:cs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</dc:creator>
  <cp:keywords/>
  <cp:lastModifiedBy>diego tejada salinas</cp:lastModifiedBy>
  <cp:revision>10</cp:revision>
  <dcterms:created xsi:type="dcterms:W3CDTF">2023-04-10T21:23:00Z</dcterms:created>
  <dcterms:modified xsi:type="dcterms:W3CDTF">2024-04-15T23:20:00Z</dcterms:modified>
</cp:coreProperties>
</file>