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“EDIPO REY” SÓFOCLES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GUÍA DE ANÁLISIS 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Prelectura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1- Busquen el significado de la palabra Edipo.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2- ¿A qué teoría contemporáneas da nombre? Explíquela brevemente.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3- Busquen imágenes del teatro clásico o de alguna representación de Edipo Rey.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4- Investiguen quién fue Sófocles, busquen un retrato. Luego organicen la información en  un mapa conceptual que tenga el retrato como centro.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Lectura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1. Expliquen por qué Edipo decide investigar la causa de la muerte del rey Layo.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2. ¿Encuentra pistas a lo largo de la investigación que le permitan saber la verdad antes de que se la revelen los pastores? ¿Cuáles son?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3. ¿Quiénes le otorgan datos a Edipo que podrían ayudarlo a conocer la verdad?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4. ¿Se entristece Edipo al recibir la noticia de la muerte de su supuesto padre? ¿Qué le preocupa realmente?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5. ¿De qué intenta convencer Yocasta a Edipo? ¿Por qué lo hace?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6. ¿Podría el nombre de Edipo ("pies hinchados") darle a Yocasta alguna pista acerca de la verdadera identidad de su esposo? Justifiquen sus afirmaciones.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7. ¿Ve algún peligro Edipo en enterarse de su verdadera identidad? Justifiquen su respuesta.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8. Expliquen cómo se confirma la verdadera identidad de Edipo.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9. ¿Por qué Edipo, al enterarse de su verdadera identidad, se arranca los ojos?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10. Analicen el discurso del adivino Tiresias y relaciónalo con los acontecimientos del final.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11. ¿Qué funciones cumple el coro en este fragmento?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12. ¿Qué datos sobre la religión de los griegos puede extraerse del fragmento?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13. Indiquen los elementos que se relacionan con la organización social y política de la época.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14. Con los conceptos estudiados sobre el ritmo trágico expliquen por qué Edipo es considerado el héroe trágico por excelencia. 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