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6923C" w:themeColor="accent3" w:themeShade="BF"/>
  <w:body>
    <w:p w:rsidR="00541F4F" w:rsidRDefault="00541F4F" w:rsidP="00541F4F">
      <w:pPr>
        <w:pStyle w:val="Citadestacada"/>
        <w:rPr>
          <w:lang w:val="es-MX"/>
        </w:rPr>
      </w:pPr>
      <w:r>
        <w:rPr>
          <w:noProof/>
          <w:lang w:eastAsia="es-AR"/>
        </w:rPr>
        <mc:AlternateContent>
          <mc:Choice Requires="wps">
            <w:drawing>
              <wp:anchor distT="0" distB="0" distL="114300" distR="114300" simplePos="0" relativeHeight="251659264" behindDoc="0" locked="0" layoutInCell="1" allowOverlap="1" wp14:anchorId="469C5EAD" wp14:editId="77E8F4A0">
                <wp:simplePos x="0" y="0"/>
                <wp:positionH relativeFrom="column">
                  <wp:posOffset>-499110</wp:posOffset>
                </wp:positionH>
                <wp:positionV relativeFrom="paragraph">
                  <wp:posOffset>-4445</wp:posOffset>
                </wp:positionV>
                <wp:extent cx="6448425" cy="10287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448425" cy="1028700"/>
                        </a:xfrm>
                        <a:prstGeom prst="rect">
                          <a:avLst/>
                        </a:prstGeom>
                        <a:noFill/>
                        <a:ln>
                          <a:noFill/>
                        </a:ln>
                        <a:effectLst/>
                      </wps:spPr>
                      <wps:txbx>
                        <w:txbxContent>
                          <w:p w:rsidR="00F412F8" w:rsidRDefault="00F412F8" w:rsidP="00541F4F">
                            <w:pPr>
                              <w:pStyle w:val="Citadestacada"/>
                              <w:jc w:val="center"/>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TALLER DE INFORMATICA</w:t>
                            </w:r>
                          </w:p>
                          <w:p w:rsidR="00F412F8" w:rsidRDefault="00F412F8" w:rsidP="00541F4F">
                            <w:pPr>
                              <w:rPr>
                                <w:lang w:val="es-MX"/>
                              </w:rPr>
                            </w:pPr>
                          </w:p>
                          <w:p w:rsidR="00F412F8" w:rsidRPr="00541F4F" w:rsidRDefault="00F412F8" w:rsidP="00541F4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39.3pt;margin-top:-.35pt;width:507.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" filled="f" stroked="f">
                <v:fill o:detectmouseclick="t"/>
                <v:textbox>
                  <w:txbxContent>
                    <w:p w:rsidR="00541F4F" w:rsidRDefault="00541F4F" w:rsidP="00541F4F">
                      <w:pPr>
                        <w:pStyle w:val="Citadestacada"/>
                        <w:jc w:val="center"/>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TALLER DE INFORMATICA</w:t>
                      </w:r>
                    </w:p>
                    <w:p w:rsidR="00541F4F" w:rsidRDefault="00541F4F" w:rsidP="00541F4F">
                      <w:pPr>
                        <w:rPr>
                          <w:lang w:val="es-MX"/>
                        </w:rPr>
                      </w:pPr>
                    </w:p>
                    <w:p w:rsidR="00541F4F" w:rsidRPr="00541F4F" w:rsidRDefault="00541F4F" w:rsidP="00541F4F">
                      <w:pPr>
                        <w:rPr>
                          <w:lang w:val="es-MX"/>
                        </w:rPr>
                      </w:pPr>
                    </w:p>
                  </w:txbxContent>
                </v:textbox>
              </v:shape>
            </w:pict>
          </mc:Fallback>
        </mc:AlternateContent>
      </w:r>
      <w:r>
        <w:rPr>
          <w:lang w:val="es-MX"/>
        </w:rPr>
        <w:t xml:space="preserve">                                </w:t>
      </w:r>
    </w:p>
    <w:p w:rsidR="00541F4F" w:rsidRDefault="00541F4F" w:rsidP="00541F4F">
      <w:pPr>
        <w:rPr>
          <w:lang w:val="es-MX"/>
        </w:rPr>
      </w:pPr>
    </w:p>
    <w:p w:rsidR="00541F4F" w:rsidRDefault="00541F4F" w:rsidP="00541F4F">
      <w:pPr>
        <w:rPr>
          <w:lang w:val="es-MX"/>
        </w:rPr>
      </w:pPr>
    </w:p>
    <w:p w:rsidR="00541F4F" w:rsidRDefault="00541F4F" w:rsidP="00541F4F">
      <w:pPr>
        <w:rPr>
          <w:lang w:val="es-MX"/>
        </w:rPr>
      </w:pPr>
    </w:p>
    <w:p w:rsidR="00541F4F" w:rsidRPr="00541F4F" w:rsidRDefault="00541F4F" w:rsidP="00541F4F">
      <w:pPr>
        <w:rPr>
          <w:rFonts w:ascii="BankGothic Lt BT" w:hAnsi="BankGothic Lt BT"/>
          <w:sz w:val="44"/>
          <w:szCs w:val="44"/>
          <w:lang w:val="es-MX"/>
        </w:rPr>
      </w:pPr>
      <w:r w:rsidRPr="00541F4F">
        <w:rPr>
          <w:rFonts w:ascii="BankGothic Lt BT" w:hAnsi="BankGothic Lt BT"/>
          <w:sz w:val="44"/>
          <w:szCs w:val="44"/>
          <w:lang w:val="es-MX"/>
        </w:rPr>
        <w:t>N y A: Dante Cabrera silva</w:t>
      </w:r>
    </w:p>
    <w:p w:rsidR="00541F4F" w:rsidRPr="00541F4F" w:rsidRDefault="00541F4F" w:rsidP="00541F4F">
      <w:pPr>
        <w:rPr>
          <w:rFonts w:ascii="BankGothic Lt BT" w:hAnsi="BankGothic Lt BT"/>
          <w:sz w:val="44"/>
          <w:szCs w:val="44"/>
          <w:lang w:val="es-MX"/>
        </w:rPr>
      </w:pPr>
      <w:r w:rsidRPr="00541F4F">
        <w:rPr>
          <w:rFonts w:ascii="BankGothic Lt BT" w:hAnsi="BankGothic Lt BT"/>
          <w:sz w:val="44"/>
          <w:szCs w:val="44"/>
          <w:lang w:val="es-MX"/>
        </w:rPr>
        <w:t>Profesora: Andrea Gómez</w:t>
      </w:r>
    </w:p>
    <w:p w:rsidR="00541F4F" w:rsidRDefault="00541F4F" w:rsidP="00541F4F">
      <w:pPr>
        <w:rPr>
          <w:rFonts w:ascii="BankGothic Lt BT" w:hAnsi="BankGothic Lt BT"/>
          <w:sz w:val="44"/>
          <w:szCs w:val="44"/>
          <w:lang w:val="es-MX"/>
        </w:rPr>
      </w:pPr>
      <w:r>
        <w:rPr>
          <w:rFonts w:ascii="BankGothic Lt BT" w:hAnsi="BankGothic Lt BT"/>
          <w:noProof/>
          <w:sz w:val="44"/>
          <w:szCs w:val="44"/>
          <w:lang w:eastAsia="es-AR"/>
        </w:rPr>
        <w:drawing>
          <wp:anchor distT="0" distB="0" distL="114300" distR="114300" simplePos="0" relativeHeight="251660288" behindDoc="0" locked="0" layoutInCell="1" allowOverlap="1" wp14:anchorId="7EEEA393" wp14:editId="240633D1">
            <wp:simplePos x="0" y="0"/>
            <wp:positionH relativeFrom="column">
              <wp:posOffset>1815465</wp:posOffset>
            </wp:positionH>
            <wp:positionV relativeFrom="paragraph">
              <wp:posOffset>191770</wp:posOffset>
            </wp:positionV>
            <wp:extent cx="2143125" cy="1905000"/>
            <wp:effectExtent l="0" t="0" r="9525" b="0"/>
            <wp:wrapSquare wrapText="bothSides"/>
            <wp:docPr id="2" name="Imagen 2" descr="d:\Users\Secundaria\Pictures\cd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a\Pictures\cdp.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F4F">
        <w:rPr>
          <w:rFonts w:ascii="BankGothic Lt BT" w:hAnsi="BankGothic Lt BT"/>
          <w:sz w:val="44"/>
          <w:szCs w:val="44"/>
          <w:lang w:val="es-MX"/>
        </w:rPr>
        <w:t>Año: 1 “A”</w:t>
      </w:r>
    </w:p>
    <w:p w:rsidR="00541F4F" w:rsidRDefault="00334A5E" w:rsidP="00541F4F">
      <w:pPr>
        <w:rPr>
          <w:rFonts w:ascii="BankGothic Lt BT" w:hAnsi="BankGothic Lt BT"/>
          <w:sz w:val="44"/>
          <w:szCs w:val="44"/>
          <w:lang w:val="es-MX"/>
        </w:rPr>
      </w:pPr>
      <w:r>
        <w:rPr>
          <w:rFonts w:ascii="BankGothic Lt BT" w:hAnsi="BankGothic Lt BT"/>
          <w:sz w:val="44"/>
          <w:szCs w:val="44"/>
          <w:lang w:val="es-MX"/>
        </w:rPr>
        <w:t>2024</w:t>
      </w:r>
    </w:p>
    <w:p w:rsidR="00541F4F" w:rsidRDefault="00541F4F" w:rsidP="00541F4F">
      <w:pPr>
        <w:rPr>
          <w:rFonts w:ascii="BankGothic Lt BT" w:hAnsi="BankGothic Lt BT"/>
          <w:sz w:val="44"/>
          <w:szCs w:val="44"/>
          <w:lang w:val="es-MX"/>
        </w:rPr>
      </w:pPr>
    </w:p>
    <w:p w:rsidR="00541F4F" w:rsidRDefault="00541F4F" w:rsidP="00541F4F">
      <w:pPr>
        <w:rPr>
          <w:rFonts w:ascii="BankGothic Lt BT" w:hAnsi="BankGothic Lt BT"/>
          <w:sz w:val="44"/>
          <w:szCs w:val="44"/>
          <w:lang w:val="es-MX"/>
        </w:rPr>
      </w:pPr>
    </w:p>
    <w:p w:rsidR="00541F4F" w:rsidRDefault="00541F4F" w:rsidP="00541F4F">
      <w:pPr>
        <w:rPr>
          <w:rFonts w:ascii="BankGothic Lt BT" w:hAnsi="BankGothic Lt BT"/>
          <w:sz w:val="44"/>
          <w:szCs w:val="44"/>
          <w:lang w:val="es-MX"/>
        </w:rPr>
      </w:pPr>
    </w:p>
    <w:p w:rsidR="00541F4F" w:rsidRDefault="00541F4F" w:rsidP="00541F4F">
      <w:pPr>
        <w:rPr>
          <w:rFonts w:ascii="BankGothic Lt BT" w:hAnsi="BankGothic Lt BT"/>
          <w:sz w:val="44"/>
          <w:szCs w:val="44"/>
          <w:lang w:val="es-MX"/>
        </w:rPr>
      </w:pPr>
    </w:p>
    <w:p w:rsidR="00541F4F" w:rsidRDefault="00541F4F" w:rsidP="00541F4F">
      <w:pPr>
        <w:rPr>
          <w:rFonts w:ascii="BankGothic Lt BT" w:hAnsi="BankGothic Lt BT"/>
          <w:sz w:val="44"/>
          <w:szCs w:val="44"/>
          <w:lang w:val="es-MX"/>
        </w:rPr>
      </w:pPr>
      <w:r>
        <w:rPr>
          <w:rFonts w:ascii="BankGothic Lt BT" w:hAnsi="BankGothic Lt BT"/>
          <w:sz w:val="44"/>
          <w:szCs w:val="44"/>
          <w:lang w:val="es-MX"/>
        </w:rPr>
        <w:t xml:space="preserve">                  INTERNET</w:t>
      </w:r>
    </w:p>
    <w:p w:rsidR="00541F4F" w:rsidRDefault="00541F4F" w:rsidP="00541F4F">
      <w:pPr>
        <w:rPr>
          <w:rFonts w:ascii="BankGothic Lt BT" w:hAnsi="BankGothic Lt BT"/>
          <w:sz w:val="44"/>
          <w:szCs w:val="44"/>
          <w:lang w:val="es-MX"/>
        </w:rPr>
      </w:pPr>
      <w:r>
        <w:rPr>
          <w:rFonts w:ascii="BankGothic Lt BT" w:hAnsi="BankGothic Lt BT"/>
          <w:noProof/>
          <w:sz w:val="44"/>
          <w:szCs w:val="44"/>
          <w:lang w:eastAsia="es-AR"/>
        </w:rPr>
        <w:drawing>
          <wp:anchor distT="0" distB="0" distL="114300" distR="114300" simplePos="0" relativeHeight="251661312" behindDoc="0" locked="0" layoutInCell="1" allowOverlap="1">
            <wp:simplePos x="0" y="0"/>
            <wp:positionH relativeFrom="column">
              <wp:posOffset>-156210</wp:posOffset>
            </wp:positionH>
            <wp:positionV relativeFrom="paragraph">
              <wp:posOffset>176530</wp:posOffset>
            </wp:positionV>
            <wp:extent cx="5086350" cy="2524125"/>
            <wp:effectExtent l="0" t="0" r="0" b="9525"/>
            <wp:wrapSquare wrapText="bothSides"/>
            <wp:docPr id="3" name="Imagen 3" descr="d:\Users\Secundaria\Pictures\cyb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a\Pictures\cyber.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F4F" w:rsidRPr="00541F4F" w:rsidRDefault="00541F4F" w:rsidP="00541F4F">
      <w:pPr>
        <w:rPr>
          <w:rFonts w:ascii="BankGothic Lt BT" w:hAnsi="BankGothic Lt BT"/>
          <w:sz w:val="44"/>
          <w:szCs w:val="44"/>
          <w:lang w:val="es-MX"/>
        </w:rPr>
      </w:pPr>
    </w:p>
    <w:p w:rsidR="00541F4F" w:rsidRPr="00541F4F" w:rsidRDefault="00541F4F" w:rsidP="00541F4F">
      <w:pPr>
        <w:rPr>
          <w:rFonts w:ascii="BankGothic Lt BT" w:hAnsi="BankGothic Lt BT"/>
          <w:sz w:val="44"/>
          <w:szCs w:val="44"/>
          <w:lang w:val="es-MX"/>
        </w:rPr>
      </w:pPr>
    </w:p>
    <w:p w:rsidR="00541F4F" w:rsidRPr="00541F4F" w:rsidRDefault="00541F4F" w:rsidP="00541F4F">
      <w:pPr>
        <w:rPr>
          <w:rFonts w:ascii="BankGothic Lt BT" w:hAnsi="BankGothic Lt BT"/>
          <w:sz w:val="44"/>
          <w:szCs w:val="44"/>
          <w:lang w:val="es-MX"/>
        </w:rPr>
      </w:pPr>
    </w:p>
    <w:p w:rsidR="00541F4F" w:rsidRDefault="00541F4F" w:rsidP="00541F4F">
      <w:pPr>
        <w:rPr>
          <w:rFonts w:ascii="BankGothic Lt BT" w:hAnsi="BankGothic Lt BT"/>
          <w:sz w:val="44"/>
          <w:szCs w:val="44"/>
          <w:lang w:val="es-MX"/>
        </w:rPr>
      </w:pPr>
    </w:p>
    <w:p w:rsidR="00541F4F" w:rsidRDefault="00541F4F" w:rsidP="00541F4F">
      <w:pPr>
        <w:rPr>
          <w:rFonts w:ascii="BankGothic Lt BT" w:hAnsi="BankGothic Lt BT"/>
          <w:sz w:val="44"/>
          <w:szCs w:val="44"/>
          <w:lang w:val="es-MX"/>
        </w:rPr>
      </w:pPr>
    </w:p>
    <w:p w:rsidR="00541F4F" w:rsidRDefault="00541F4F" w:rsidP="00541F4F">
      <w:pPr>
        <w:rPr>
          <w:rFonts w:ascii="BankGothic Lt BT" w:hAnsi="BankGothic Lt BT"/>
          <w:sz w:val="44"/>
          <w:szCs w:val="44"/>
          <w:lang w:val="es-MX"/>
        </w:rPr>
      </w:pPr>
    </w:p>
    <w:p w:rsidR="000A63DE" w:rsidRDefault="00541F4F" w:rsidP="00541F4F">
      <w:pPr>
        <w:rPr>
          <w:rFonts w:ascii="BankGothic Lt BT" w:hAnsi="BankGothic Lt BT"/>
          <w:sz w:val="28"/>
          <w:szCs w:val="28"/>
          <w:lang w:val="es-MX"/>
        </w:rPr>
      </w:pPr>
      <w:r>
        <w:rPr>
          <w:rFonts w:ascii="BankGothic Lt BT" w:hAnsi="BankGothic Lt BT"/>
          <w:noProof/>
          <w:sz w:val="44"/>
          <w:szCs w:val="44"/>
          <w:lang w:eastAsia="es-AR"/>
        </w:rPr>
        <w:drawing>
          <wp:anchor distT="0" distB="0" distL="114300" distR="114300" simplePos="0" relativeHeight="251662336" behindDoc="0" locked="0" layoutInCell="1" allowOverlap="1">
            <wp:simplePos x="0" y="0"/>
            <wp:positionH relativeFrom="column">
              <wp:posOffset>-394335</wp:posOffset>
            </wp:positionH>
            <wp:positionV relativeFrom="paragraph">
              <wp:posOffset>-109220</wp:posOffset>
            </wp:positionV>
            <wp:extent cx="6181725" cy="3481070"/>
            <wp:effectExtent l="0" t="0" r="9525"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3481070"/>
                    </a:xfrm>
                    <a:prstGeom prst="rect">
                      <a:avLst/>
                    </a:prstGeom>
                    <a:noFill/>
                  </pic:spPr>
                </pic:pic>
              </a:graphicData>
            </a:graphic>
            <wp14:sizeRelH relativeFrom="page">
              <wp14:pctWidth>0</wp14:pctWidth>
            </wp14:sizeRelH>
            <wp14:sizeRelV relativeFrom="page">
              <wp14:pctHeight>0</wp14:pctHeight>
            </wp14:sizeRelV>
          </wp:anchor>
        </w:drawing>
      </w:r>
      <w:r w:rsidR="000A63DE">
        <w:rPr>
          <w:rFonts w:ascii="BankGothic Lt BT" w:hAnsi="BankGothic Lt BT"/>
          <w:sz w:val="28"/>
          <w:szCs w:val="28"/>
          <w:lang w:val="es-MX"/>
        </w:rPr>
        <w:t xml:space="preserve">A_ </w:t>
      </w:r>
      <w:r w:rsidR="000A63DE" w:rsidRPr="000A63DE">
        <w:rPr>
          <w:rFonts w:ascii="BankGothic Lt BT" w:hAnsi="BankGothic Lt BT"/>
          <w:sz w:val="28"/>
          <w:szCs w:val="28"/>
          <w:lang w:val="es-MX"/>
        </w:rPr>
        <w:t>Una red de computadoras, también llamada red de ordenadores o red informática, es un conjunto de equipos conectados por medio de cables, señales, ondas o cualquier otro método de transporte de datos, que comparten información (archivos), recursos (CD-ROM, impresoras, etc.)</w:t>
      </w:r>
    </w:p>
    <w:p w:rsidR="000A63DE" w:rsidRPr="000A63DE" w:rsidRDefault="000A63DE" w:rsidP="000A63DE">
      <w:pPr>
        <w:rPr>
          <w:rFonts w:ascii="BankGothic Lt BT" w:hAnsi="BankGothic Lt BT"/>
          <w:sz w:val="20"/>
          <w:szCs w:val="20"/>
          <w:lang w:val="es-MX"/>
        </w:rPr>
      </w:pPr>
    </w:p>
    <w:p w:rsidR="000A63DE" w:rsidRPr="000A63DE" w:rsidRDefault="000A63DE" w:rsidP="000A63DE">
      <w:pPr>
        <w:rPr>
          <w:rFonts w:ascii="BankGothic Lt BT" w:hAnsi="BankGothic Lt BT"/>
          <w:sz w:val="20"/>
          <w:szCs w:val="20"/>
          <w:lang w:val="es-MX"/>
        </w:rPr>
      </w:pPr>
    </w:p>
    <w:p w:rsidR="000A63DE" w:rsidRDefault="00AD040B" w:rsidP="000A63DE">
      <w:pPr>
        <w:rPr>
          <w:rFonts w:ascii="BankGothic Lt BT" w:hAnsi="BankGothic Lt BT"/>
          <w:sz w:val="20"/>
          <w:szCs w:val="20"/>
          <w:lang w:val="es-MX"/>
        </w:rPr>
      </w:pPr>
      <w:hyperlink r:id="rId10" w:history="1">
        <w:r w:rsidR="003602B0" w:rsidRPr="003F4108">
          <w:rPr>
            <w:rStyle w:val="Hipervnculo"/>
            <w:rFonts w:ascii="BankGothic Lt BT" w:hAnsi="BankGothic Lt BT"/>
            <w:sz w:val="20"/>
            <w:szCs w:val="20"/>
            <w:lang w:val="es-MX"/>
          </w:rPr>
          <w:t>https://www.oas.org/juridico/spanish/cyber/cyb29_computer_int_sp.pdf</w:t>
        </w:r>
      </w:hyperlink>
    </w:p>
    <w:p w:rsidR="003602B0" w:rsidRPr="000A63DE" w:rsidRDefault="003602B0" w:rsidP="000A63DE">
      <w:pPr>
        <w:rPr>
          <w:rFonts w:ascii="BankGothic Lt BT" w:hAnsi="BankGothic Lt BT"/>
          <w:sz w:val="20"/>
          <w:szCs w:val="20"/>
          <w:lang w:val="es-MX"/>
        </w:rPr>
      </w:pPr>
    </w:p>
    <w:p w:rsidR="000A63DE" w:rsidRPr="000A63DE" w:rsidRDefault="000A63DE" w:rsidP="000A63DE">
      <w:pPr>
        <w:rPr>
          <w:rFonts w:ascii="BankGothic Lt BT" w:hAnsi="BankGothic Lt BT"/>
          <w:sz w:val="20"/>
          <w:szCs w:val="20"/>
          <w:lang w:val="es-MX"/>
        </w:rPr>
      </w:pPr>
    </w:p>
    <w:p w:rsidR="000A63DE" w:rsidRDefault="000A63DE" w:rsidP="000A63DE">
      <w:pPr>
        <w:rPr>
          <w:rFonts w:ascii="BankGothic Lt BT" w:hAnsi="BankGothic Lt BT"/>
          <w:sz w:val="20"/>
          <w:szCs w:val="20"/>
          <w:lang w:val="es-MX"/>
        </w:rPr>
      </w:pPr>
      <w:r>
        <w:rPr>
          <w:rFonts w:ascii="BankGothic Lt BT" w:hAnsi="BankGothic Lt BT"/>
          <w:noProof/>
          <w:sz w:val="20"/>
          <w:szCs w:val="20"/>
          <w:lang w:eastAsia="es-AR"/>
        </w:rPr>
        <w:lastRenderedPageBreak/>
        <w:drawing>
          <wp:inline distT="0" distB="0" distL="0" distR="0">
            <wp:extent cx="5381625" cy="2076450"/>
            <wp:effectExtent l="0" t="0" r="9525" b="0"/>
            <wp:docPr id="5" name="Imagen 5" descr="d:\Users\Secundaria\Pictures\cmp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a\Pictures\cmpu.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2076450"/>
                    </a:xfrm>
                    <a:prstGeom prst="rect">
                      <a:avLst/>
                    </a:prstGeom>
                    <a:noFill/>
                    <a:ln>
                      <a:noFill/>
                    </a:ln>
                  </pic:spPr>
                </pic:pic>
              </a:graphicData>
            </a:graphic>
          </wp:inline>
        </w:drawing>
      </w:r>
    </w:p>
    <w:p w:rsidR="003602B0" w:rsidRPr="003602B0" w:rsidRDefault="003602B0" w:rsidP="003602B0">
      <w:pPr>
        <w:rPr>
          <w:rFonts w:ascii="BankGothic Lt BT" w:hAnsi="BankGothic Lt BT"/>
          <w:sz w:val="36"/>
          <w:szCs w:val="36"/>
          <w:lang w:val="es-MX"/>
        </w:rPr>
      </w:pPr>
      <w:r w:rsidRPr="003602B0">
        <w:rPr>
          <w:rFonts w:ascii="BankGothic Lt BT" w:hAnsi="BankGothic Lt BT"/>
          <w:sz w:val="36"/>
          <w:szCs w:val="36"/>
          <w:lang w:val="es-MX"/>
        </w:rPr>
        <w:t xml:space="preserve">3- ) Una red de ordenadores se refiere a dispositivos de computación interconectados que pueden intercambiar datos y compartir recursos entre sí. </w:t>
      </w:r>
    </w:p>
    <w:p w:rsidR="003602B0" w:rsidRPr="003602B0" w:rsidRDefault="003602B0" w:rsidP="003602B0">
      <w:pPr>
        <w:rPr>
          <w:rFonts w:ascii="BankGothic Lt BT" w:hAnsi="BankGothic Lt BT"/>
          <w:sz w:val="36"/>
          <w:szCs w:val="36"/>
          <w:lang w:val="es-MX"/>
        </w:rPr>
      </w:pPr>
      <w:r w:rsidRPr="003602B0">
        <w:rPr>
          <w:rFonts w:ascii="BankGothic Lt BT" w:hAnsi="BankGothic Lt BT"/>
          <w:sz w:val="36"/>
          <w:szCs w:val="36"/>
          <w:lang w:val="es-MX"/>
        </w:rPr>
        <w:t>Velocidad. Nos referimos a la rapidez con la que se transmiten los datos por segundo a través de la red. ...</w:t>
      </w:r>
    </w:p>
    <w:p w:rsidR="003602B0" w:rsidRDefault="003602B0" w:rsidP="003602B0">
      <w:pPr>
        <w:rPr>
          <w:rFonts w:ascii="BankGothic Lt BT" w:hAnsi="BankGothic Lt BT"/>
          <w:sz w:val="36"/>
          <w:szCs w:val="36"/>
          <w:lang w:val="es-MX"/>
        </w:rPr>
      </w:pPr>
      <w:r w:rsidRPr="003602B0">
        <w:rPr>
          <w:rFonts w:ascii="BankGothic Lt BT" w:hAnsi="BankGothic Lt BT"/>
          <w:sz w:val="36"/>
          <w:szCs w:val="36"/>
          <w:lang w:val="es-MX"/>
        </w:rPr>
        <w:t>Seguridad. ...</w:t>
      </w:r>
    </w:p>
    <w:p w:rsidR="00F412F8" w:rsidRPr="003602B0" w:rsidRDefault="00F412F8" w:rsidP="003602B0">
      <w:pPr>
        <w:rPr>
          <w:rFonts w:ascii="BankGothic Lt BT" w:hAnsi="BankGothic Lt BT"/>
          <w:sz w:val="36"/>
          <w:szCs w:val="36"/>
          <w:lang w:val="es-MX"/>
        </w:rPr>
      </w:pPr>
      <w:r w:rsidRPr="00F412F8">
        <w:rPr>
          <w:rFonts w:ascii="BankGothic Lt BT" w:hAnsi="BankGothic Lt BT"/>
          <w:sz w:val="36"/>
          <w:szCs w:val="36"/>
          <w:lang w:val="es-MX"/>
        </w:rPr>
        <w:t>La seguridad en internet es la seguridad informática. Para estar verdaderamente seguros tenemos que prescindir de algunas cosas, una de ellas es el internet; el estar conectados a la red ya nos hace vulnerables</w:t>
      </w:r>
    </w:p>
    <w:p w:rsidR="003602B0" w:rsidRDefault="003602B0" w:rsidP="003602B0">
      <w:pPr>
        <w:rPr>
          <w:rFonts w:ascii="BankGothic Lt BT" w:hAnsi="BankGothic Lt BT"/>
          <w:sz w:val="36"/>
          <w:szCs w:val="36"/>
          <w:lang w:val="es-MX"/>
        </w:rPr>
      </w:pPr>
      <w:r w:rsidRPr="003602B0">
        <w:rPr>
          <w:rFonts w:ascii="BankGothic Lt BT" w:hAnsi="BankGothic Lt BT"/>
          <w:sz w:val="36"/>
          <w:szCs w:val="36"/>
          <w:lang w:val="es-MX"/>
        </w:rPr>
        <w:t>Confiabilidad. ...</w:t>
      </w:r>
    </w:p>
    <w:p w:rsidR="002A1C1D" w:rsidRPr="003602B0" w:rsidRDefault="002A1C1D" w:rsidP="003602B0">
      <w:pPr>
        <w:rPr>
          <w:rFonts w:ascii="BankGothic Lt BT" w:hAnsi="BankGothic Lt BT"/>
          <w:sz w:val="36"/>
          <w:szCs w:val="36"/>
          <w:lang w:val="es-MX"/>
        </w:rPr>
      </w:pPr>
      <w:r w:rsidRPr="002A1C1D">
        <w:rPr>
          <w:rFonts w:ascii="BankGothic Lt BT" w:hAnsi="BankGothic Lt BT"/>
          <w:sz w:val="36"/>
          <w:szCs w:val="36"/>
          <w:lang w:val="es-MX"/>
        </w:rPr>
        <w:t>Confiabilidad y consistencia en la información web. La Internet se caracteriza por la sobreabundancia de información.</w:t>
      </w:r>
    </w:p>
    <w:p w:rsidR="003602B0" w:rsidRDefault="003602B0" w:rsidP="003602B0">
      <w:pPr>
        <w:rPr>
          <w:rFonts w:ascii="BankGothic Lt BT" w:hAnsi="BankGothic Lt BT"/>
          <w:sz w:val="36"/>
          <w:szCs w:val="36"/>
          <w:lang w:val="es-MX"/>
        </w:rPr>
      </w:pPr>
      <w:r w:rsidRPr="003602B0">
        <w:rPr>
          <w:rFonts w:ascii="BankGothic Lt BT" w:hAnsi="BankGothic Lt BT"/>
          <w:sz w:val="36"/>
          <w:szCs w:val="36"/>
          <w:lang w:val="es-MX"/>
        </w:rPr>
        <w:lastRenderedPageBreak/>
        <w:t>E</w:t>
      </w:r>
      <w:r w:rsidR="002A1C1D" w:rsidRPr="002A1C1D">
        <w:t xml:space="preserve"> </w:t>
      </w:r>
      <w:r w:rsidR="002A1C1D" w:rsidRPr="002A1C1D">
        <w:rPr>
          <w:rFonts w:ascii="BankGothic Lt BT" w:hAnsi="BankGothic Lt BT"/>
          <w:sz w:val="36"/>
          <w:szCs w:val="36"/>
          <w:lang w:val="es-MX"/>
        </w:rPr>
        <w:t xml:space="preserve">Por escalabilidad entendemos la gestión dinámica del ancho de banda de los usuarios y el hecho de priorizar el tráfico en función de las necesidades. Es decir, si nuestra red WiFi tiene la 'habilidad' para adaptarse sin perder calidad o manejar correctamente el crecimiento </w:t>
      </w:r>
      <w:proofErr w:type="gramStart"/>
      <w:r w:rsidR="002A1C1D" w:rsidRPr="002A1C1D">
        <w:rPr>
          <w:rFonts w:ascii="BankGothic Lt BT" w:hAnsi="BankGothic Lt BT"/>
          <w:sz w:val="36"/>
          <w:szCs w:val="36"/>
          <w:lang w:val="es-MX"/>
        </w:rPr>
        <w:t>continuo</w:t>
      </w:r>
      <w:proofErr w:type="gramEnd"/>
      <w:r w:rsidR="002A1C1D" w:rsidRPr="002A1C1D">
        <w:rPr>
          <w:rFonts w:ascii="BankGothic Lt BT" w:hAnsi="BankGothic Lt BT"/>
          <w:sz w:val="36"/>
          <w:szCs w:val="36"/>
          <w:lang w:val="es-MX"/>
        </w:rPr>
        <w:t xml:space="preserve"> de flujo de usuarios. </w:t>
      </w:r>
      <w:proofErr w:type="gramStart"/>
      <w:r w:rsidR="00AD040B" w:rsidRPr="003602B0">
        <w:rPr>
          <w:rFonts w:ascii="BankGothic Lt BT" w:hAnsi="BankGothic Lt BT"/>
          <w:sz w:val="36"/>
          <w:szCs w:val="36"/>
          <w:lang w:val="es-MX"/>
        </w:rPr>
        <w:t>escalabilidad</w:t>
      </w:r>
      <w:proofErr w:type="gramEnd"/>
      <w:r w:rsidRPr="003602B0">
        <w:rPr>
          <w:rFonts w:ascii="BankGothic Lt BT" w:hAnsi="BankGothic Lt BT"/>
          <w:sz w:val="36"/>
          <w:szCs w:val="36"/>
          <w:lang w:val="es-MX"/>
        </w:rPr>
        <w:t>. ...</w:t>
      </w:r>
    </w:p>
    <w:p w:rsidR="002A1C1D" w:rsidRPr="003602B0" w:rsidRDefault="002A1C1D" w:rsidP="003602B0">
      <w:pPr>
        <w:rPr>
          <w:rFonts w:ascii="BankGothic Lt BT" w:hAnsi="BankGothic Lt BT"/>
          <w:sz w:val="36"/>
          <w:szCs w:val="36"/>
          <w:lang w:val="es-MX"/>
        </w:rPr>
      </w:pPr>
    </w:p>
    <w:p w:rsidR="003602B0" w:rsidRDefault="003602B0" w:rsidP="003602B0">
      <w:pPr>
        <w:rPr>
          <w:rFonts w:ascii="BankGothic Lt BT" w:hAnsi="BankGothic Lt BT"/>
          <w:sz w:val="36"/>
          <w:szCs w:val="36"/>
          <w:lang w:val="es-MX"/>
        </w:rPr>
      </w:pPr>
      <w:r w:rsidRPr="003602B0">
        <w:rPr>
          <w:rFonts w:ascii="BankGothic Lt BT" w:hAnsi="BankGothic Lt BT"/>
          <w:sz w:val="36"/>
          <w:szCs w:val="36"/>
          <w:lang w:val="es-MX"/>
        </w:rPr>
        <w:t>Disponibilidad de la red informática.</w:t>
      </w:r>
    </w:p>
    <w:p w:rsidR="002A1C1D" w:rsidRDefault="002A1C1D" w:rsidP="003602B0">
      <w:pPr>
        <w:rPr>
          <w:rFonts w:ascii="BankGothic Lt BT" w:hAnsi="BankGothic Lt BT"/>
          <w:sz w:val="36"/>
          <w:szCs w:val="36"/>
          <w:lang w:val="es-MX"/>
        </w:rPr>
      </w:pPr>
      <w:r w:rsidRPr="002A1C1D">
        <w:rPr>
          <w:rFonts w:ascii="BankGothic Lt BT" w:hAnsi="BankGothic Lt BT"/>
          <w:sz w:val="36"/>
          <w:szCs w:val="36"/>
          <w:lang w:val="es-MX"/>
        </w:rPr>
        <w:t>La disponibilidad de la red se refiere al estado operacional de una red de ordenadores y su capacidad para establecer conexiones, procesar el tráfico y responder a las solicitudes de los usuarios de forma rápida.</w:t>
      </w:r>
    </w:p>
    <w:p w:rsidR="003602B0" w:rsidRDefault="003602B0" w:rsidP="003602B0">
      <w:pPr>
        <w:rPr>
          <w:rFonts w:ascii="BankGothic Lt BT" w:hAnsi="BankGothic Lt BT"/>
          <w:sz w:val="36"/>
          <w:szCs w:val="36"/>
          <w:lang w:val="es-MX"/>
        </w:rPr>
      </w:pPr>
      <w:r>
        <w:rPr>
          <w:rFonts w:ascii="BankGothic Lt BT" w:hAnsi="BankGothic Lt BT"/>
          <w:noProof/>
          <w:sz w:val="36"/>
          <w:szCs w:val="36"/>
          <w:lang w:eastAsia="es-AR"/>
        </w:rPr>
        <w:drawing>
          <wp:inline distT="0" distB="0" distL="0" distR="0" wp14:anchorId="49AD67FD">
            <wp:extent cx="4305300" cy="2838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2838450"/>
                    </a:xfrm>
                    <a:prstGeom prst="rect">
                      <a:avLst/>
                    </a:prstGeom>
                    <a:noFill/>
                  </pic:spPr>
                </pic:pic>
              </a:graphicData>
            </a:graphic>
          </wp:inline>
        </w:drawing>
      </w:r>
    </w:p>
    <w:p w:rsidR="003602B0" w:rsidRPr="003602B0" w:rsidRDefault="003602B0" w:rsidP="003602B0">
      <w:pPr>
        <w:rPr>
          <w:rFonts w:ascii="BankGothic Lt BT" w:hAnsi="BankGothic Lt BT"/>
          <w:sz w:val="36"/>
          <w:szCs w:val="36"/>
          <w:lang w:val="es-MX"/>
        </w:rPr>
      </w:pPr>
    </w:p>
    <w:p w:rsidR="003602B0" w:rsidRDefault="00AD040B" w:rsidP="003602B0">
      <w:pPr>
        <w:rPr>
          <w:rStyle w:val="Hipervnculo"/>
          <w:rFonts w:ascii="BankGothic Lt BT" w:hAnsi="BankGothic Lt BT"/>
          <w:sz w:val="36"/>
          <w:szCs w:val="36"/>
          <w:lang w:val="es-MX"/>
        </w:rPr>
      </w:pPr>
      <w:hyperlink r:id="rId13" w:history="1">
        <w:r w:rsidR="003602B0" w:rsidRPr="003F4108">
          <w:rPr>
            <w:rStyle w:val="Hipervnculo"/>
            <w:rFonts w:ascii="BankGothic Lt BT" w:hAnsi="BankGothic Lt BT"/>
            <w:sz w:val="36"/>
            <w:szCs w:val="36"/>
            <w:lang w:val="es-MX"/>
          </w:rPr>
          <w:t>https://www.oas.org/juridico/spanish/cyber/cyb29_computer_int_sp.pdf</w:t>
        </w:r>
      </w:hyperlink>
      <w:r w:rsidR="00334A5E">
        <w:rPr>
          <w:rStyle w:val="Hipervnculo"/>
          <w:rFonts w:ascii="BankGothic Lt BT" w:hAnsi="BankGothic Lt BT"/>
          <w:sz w:val="36"/>
          <w:szCs w:val="36"/>
          <w:lang w:val="es-MX"/>
        </w:rPr>
        <w:t xml:space="preserve"> </w:t>
      </w:r>
    </w:p>
    <w:p w:rsidR="00334A5E" w:rsidRDefault="00334A5E" w:rsidP="003602B0">
      <w:pPr>
        <w:rPr>
          <w:rStyle w:val="Hipervnculo"/>
          <w:rFonts w:ascii="BankGothic Lt BT" w:hAnsi="BankGothic Lt BT"/>
          <w:sz w:val="36"/>
          <w:szCs w:val="36"/>
          <w:lang w:val="es-MX"/>
        </w:rPr>
      </w:pPr>
    </w:p>
    <w:p w:rsidR="00334A5E" w:rsidRDefault="00334A5E" w:rsidP="003602B0">
      <w:pPr>
        <w:rPr>
          <w:rFonts w:ascii="BankGothic Lt BT" w:hAnsi="BankGothic Lt BT"/>
          <w:sz w:val="36"/>
          <w:szCs w:val="36"/>
          <w:lang w:val="es-MX"/>
        </w:rPr>
      </w:pPr>
      <w:r>
        <w:rPr>
          <w:rStyle w:val="Hipervnculo"/>
          <w:rFonts w:ascii="BankGothic Lt BT" w:hAnsi="BankGothic Lt BT"/>
          <w:sz w:val="36"/>
          <w:szCs w:val="36"/>
          <w:lang w:val="es-MX"/>
        </w:rPr>
        <w:t>4-</w:t>
      </w:r>
    </w:p>
    <w:p w:rsidR="003602B0" w:rsidRDefault="00334A5E" w:rsidP="003602B0">
      <w:pPr>
        <w:rPr>
          <w:rFonts w:ascii="BankGothic Lt BT" w:hAnsi="BankGothic Lt BT"/>
          <w:sz w:val="36"/>
          <w:szCs w:val="36"/>
          <w:lang w:val="es-MX"/>
        </w:rPr>
      </w:pPr>
      <w:r>
        <w:rPr>
          <w:rFonts w:ascii="BankGothic Lt BT" w:hAnsi="BankGothic Lt BT"/>
          <w:noProof/>
          <w:sz w:val="36"/>
          <w:szCs w:val="36"/>
          <w:lang w:eastAsia="es-AR"/>
        </w:rPr>
        <w:drawing>
          <wp:anchor distT="0" distB="0" distL="114300" distR="114300" simplePos="0" relativeHeight="251663360" behindDoc="0" locked="0" layoutInCell="1" allowOverlap="1" wp14:anchorId="29E86DE0" wp14:editId="54CBFB39">
            <wp:simplePos x="0" y="0"/>
            <wp:positionH relativeFrom="column">
              <wp:posOffset>-308610</wp:posOffset>
            </wp:positionH>
            <wp:positionV relativeFrom="paragraph">
              <wp:posOffset>-442595</wp:posOffset>
            </wp:positionV>
            <wp:extent cx="5400675" cy="1971675"/>
            <wp:effectExtent l="0" t="0" r="9525" b="9525"/>
            <wp:wrapSquare wrapText="bothSides"/>
            <wp:docPr id="8" name="Imagen 8" descr="d:\Users\Secundaria\Pictures\kk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a\Pictures\kkm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A1C1D">
        <w:rPr>
          <w:rFonts w:ascii="BankGothic Lt BT" w:hAnsi="BankGothic Lt BT"/>
          <w:sz w:val="36"/>
          <w:szCs w:val="36"/>
          <w:lang w:val="es-MX"/>
        </w:rPr>
        <w:t>un</w:t>
      </w:r>
      <w:proofErr w:type="gramEnd"/>
      <w:r w:rsidR="002A1C1D">
        <w:rPr>
          <w:rFonts w:ascii="BankGothic Lt BT" w:hAnsi="BankGothic Lt BT"/>
          <w:sz w:val="36"/>
          <w:szCs w:val="36"/>
          <w:lang w:val="es-MX"/>
        </w:rPr>
        <w:t xml:space="preserve"> terminal:</w:t>
      </w:r>
      <w:r w:rsidR="002A1C1D" w:rsidRPr="002A1C1D">
        <w:t xml:space="preserve"> </w:t>
      </w:r>
      <w:r w:rsidR="002A1C1D" w:rsidRPr="002A1C1D">
        <w:rPr>
          <w:rFonts w:ascii="BankGothic Lt BT" w:hAnsi="BankGothic Lt BT"/>
          <w:sz w:val="36"/>
          <w:szCs w:val="36"/>
          <w:lang w:val="es-MX"/>
        </w:rPr>
        <w:t>n informática, se denomina terminal o consola (hardware) a un dispositivo electrónico o electromecánico que se utiliza para interactuar con un computador. El concepto de terminal suele confundirse con el de emulador virtual, que consiste en un programa que emula las especificaciones de un terminal estándar</w:t>
      </w:r>
    </w:p>
    <w:p w:rsidR="002A1C1D" w:rsidRPr="003602B0" w:rsidRDefault="002A1C1D" w:rsidP="003602B0">
      <w:pPr>
        <w:rPr>
          <w:rFonts w:ascii="BankGothic Lt BT" w:hAnsi="BankGothic Lt BT"/>
          <w:sz w:val="36"/>
          <w:szCs w:val="36"/>
          <w:lang w:val="es-MX"/>
        </w:rPr>
      </w:pPr>
      <w:r>
        <w:rPr>
          <w:rFonts w:ascii="BankGothic Lt BT" w:hAnsi="BankGothic Lt BT"/>
          <w:sz w:val="36"/>
          <w:szCs w:val="36"/>
          <w:lang w:val="es-MX"/>
        </w:rPr>
        <w:t xml:space="preserve">una </w:t>
      </w:r>
      <w:r w:rsidR="00AD040B">
        <w:rPr>
          <w:rFonts w:ascii="BankGothic Lt BT" w:hAnsi="BankGothic Lt BT"/>
          <w:sz w:val="36"/>
          <w:szCs w:val="36"/>
          <w:lang w:val="es-MX"/>
        </w:rPr>
        <w:t>conexión</w:t>
      </w:r>
      <w:r>
        <w:rPr>
          <w:rFonts w:ascii="BankGothic Lt BT" w:hAnsi="BankGothic Lt BT"/>
          <w:sz w:val="36"/>
          <w:szCs w:val="36"/>
          <w:lang w:val="es-MX"/>
        </w:rPr>
        <w:t>:</w:t>
      </w:r>
      <w:r w:rsidRPr="002A1C1D">
        <w:t xml:space="preserve"> </w:t>
      </w:r>
      <w:r w:rsidRPr="002A1C1D">
        <w:rPr>
          <w:rFonts w:ascii="BankGothic Lt BT" w:hAnsi="BankGothic Lt BT"/>
          <w:sz w:val="36"/>
          <w:szCs w:val="36"/>
          <w:lang w:val="es-MX"/>
        </w:rPr>
        <w:t xml:space="preserve">Acceso a Internet o conexión a internet es el sistema de enlace con que el computador, dispositivo móvil o red de computadoras cuenta para conectarse a Internet, </w:t>
      </w:r>
      <w:r w:rsidRPr="002A1C1D">
        <w:rPr>
          <w:rFonts w:ascii="Arial" w:hAnsi="Arial" w:cs="Arial"/>
          <w:sz w:val="36"/>
          <w:szCs w:val="36"/>
          <w:lang w:val="es-MX"/>
        </w:rPr>
        <w:t>​</w:t>
      </w:r>
      <w:r w:rsidRPr="002A1C1D">
        <w:rPr>
          <w:rFonts w:ascii="BankGothic Lt BT" w:hAnsi="BankGothic Lt BT"/>
          <w:sz w:val="36"/>
          <w:szCs w:val="36"/>
          <w:lang w:val="es-MX"/>
        </w:rPr>
        <w:t xml:space="preserve"> lo que les permite visualizar</w:t>
      </w:r>
      <w:bookmarkStart w:id="0" w:name="_GoBack"/>
      <w:bookmarkEnd w:id="0"/>
    </w:p>
    <w:p w:rsidR="003602B0" w:rsidRDefault="00AD040B" w:rsidP="003602B0">
      <w:pPr>
        <w:rPr>
          <w:rFonts w:ascii="BankGothic Lt BT" w:hAnsi="BankGothic Lt BT"/>
          <w:sz w:val="36"/>
          <w:szCs w:val="36"/>
          <w:lang w:val="es-MX"/>
        </w:rPr>
      </w:pPr>
      <w:hyperlink r:id="rId15" w:history="1">
        <w:r w:rsidR="003602B0" w:rsidRPr="003F4108">
          <w:rPr>
            <w:rStyle w:val="Hipervnculo"/>
            <w:rFonts w:ascii="BankGothic Lt BT" w:hAnsi="BankGothic Lt BT"/>
            <w:sz w:val="36"/>
            <w:szCs w:val="36"/>
            <w:lang w:val="es-MX"/>
          </w:rPr>
          <w:t>https://www.oas.org/juridico/spanish/cyber/cyb29_computer_int_sp.pdf</w:t>
        </w:r>
      </w:hyperlink>
    </w:p>
    <w:p w:rsidR="003602B0" w:rsidRDefault="003602B0" w:rsidP="003602B0">
      <w:pPr>
        <w:rPr>
          <w:rFonts w:ascii="BankGothic Lt BT" w:hAnsi="BankGothic Lt BT"/>
          <w:sz w:val="36"/>
          <w:szCs w:val="36"/>
          <w:lang w:val="es-MX"/>
        </w:rPr>
      </w:pPr>
      <w:r>
        <w:rPr>
          <w:rFonts w:ascii="BankGothic Lt BT" w:hAnsi="BankGothic Lt BT"/>
          <w:sz w:val="36"/>
          <w:szCs w:val="36"/>
          <w:lang w:val="es-MX"/>
        </w:rPr>
        <w:lastRenderedPageBreak/>
        <w:t>5-</w:t>
      </w:r>
      <w:r w:rsidR="00334A5E">
        <w:rPr>
          <w:rFonts w:ascii="BankGothic Lt BT" w:hAnsi="BankGothic Lt BT"/>
          <w:noProof/>
          <w:sz w:val="36"/>
          <w:szCs w:val="36"/>
          <w:lang w:eastAsia="es-AR"/>
        </w:rPr>
        <w:drawing>
          <wp:inline distT="0" distB="0" distL="0" distR="0">
            <wp:extent cx="5400040" cy="4013761"/>
            <wp:effectExtent l="0" t="0" r="0" b="6350"/>
            <wp:docPr id="6" name="Imagen 6" descr="d:\Users\Secundaria\Pictures\servi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a\Pictures\servicio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13761"/>
                    </a:xfrm>
                    <a:prstGeom prst="rect">
                      <a:avLst/>
                    </a:prstGeom>
                    <a:noFill/>
                    <a:ln>
                      <a:noFill/>
                    </a:ln>
                  </pic:spPr>
                </pic:pic>
              </a:graphicData>
            </a:graphic>
          </wp:inline>
        </w:drawing>
      </w:r>
    </w:p>
    <w:p w:rsidR="00334A5E" w:rsidRDefault="00AD040B" w:rsidP="003602B0">
      <w:pPr>
        <w:rPr>
          <w:rFonts w:ascii="BankGothic Lt BT" w:hAnsi="BankGothic Lt BT"/>
          <w:sz w:val="36"/>
          <w:szCs w:val="36"/>
          <w:lang w:val="es-MX"/>
        </w:rPr>
      </w:pPr>
      <w:hyperlink r:id="rId17" w:history="1">
        <w:r w:rsidR="00334A5E" w:rsidRPr="00276302">
          <w:rPr>
            <w:rStyle w:val="Hipervnculo"/>
            <w:rFonts w:ascii="BankGothic Lt BT" w:hAnsi="BankGothic Lt BT"/>
            <w:sz w:val="36"/>
            <w:szCs w:val="36"/>
            <w:lang w:val="es-MX"/>
          </w:rPr>
          <w:t>https://www.oas.org/juridico/spanish/cyber/cyb29_computer_int_sp.pdf</w:t>
        </w:r>
      </w:hyperlink>
    </w:p>
    <w:p w:rsidR="00334A5E" w:rsidRDefault="00334A5E" w:rsidP="003602B0">
      <w:pPr>
        <w:rPr>
          <w:rFonts w:ascii="BankGothic Lt BT" w:hAnsi="BankGothic Lt BT"/>
          <w:sz w:val="36"/>
          <w:szCs w:val="36"/>
          <w:lang w:val="es-MX"/>
        </w:rPr>
      </w:pPr>
      <w:r>
        <w:rPr>
          <w:rFonts w:ascii="BankGothic Lt BT" w:hAnsi="BankGothic Lt BT"/>
          <w:sz w:val="36"/>
          <w:szCs w:val="36"/>
          <w:lang w:val="es-MX"/>
        </w:rPr>
        <w:lastRenderedPageBreak/>
        <w:t>6_</w:t>
      </w:r>
      <w:r>
        <w:rPr>
          <w:rFonts w:ascii="BankGothic Lt BT" w:hAnsi="BankGothic Lt BT"/>
          <w:noProof/>
          <w:sz w:val="36"/>
          <w:szCs w:val="36"/>
          <w:lang w:eastAsia="es-AR"/>
        </w:rPr>
        <w:drawing>
          <wp:inline distT="0" distB="0" distL="0" distR="0">
            <wp:extent cx="5400040" cy="4050030"/>
            <wp:effectExtent l="0" t="0" r="0" b="7620"/>
            <wp:docPr id="9" name="Imagen 9" descr="d:\Users\Secundaria\Pictures\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a\Pictures\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334A5E" w:rsidRDefault="00AD040B" w:rsidP="003602B0">
      <w:pPr>
        <w:rPr>
          <w:rFonts w:ascii="BankGothic Lt BT" w:hAnsi="BankGothic Lt BT"/>
          <w:sz w:val="36"/>
          <w:szCs w:val="36"/>
          <w:lang w:val="es-MX"/>
        </w:rPr>
      </w:pPr>
      <w:hyperlink r:id="rId19" w:history="1">
        <w:r w:rsidR="00334A5E" w:rsidRPr="00276302">
          <w:rPr>
            <w:rStyle w:val="Hipervnculo"/>
            <w:rFonts w:ascii="BankGothic Lt BT" w:hAnsi="BankGothic Lt BT"/>
            <w:sz w:val="36"/>
            <w:szCs w:val="36"/>
            <w:lang w:val="es-MX"/>
          </w:rPr>
          <w:t>https://www.oas.org/juridico/spanish/cyber/cyb29_computer_int_sp.pdf</w:t>
        </w:r>
      </w:hyperlink>
    </w:p>
    <w:p w:rsidR="00334A5E" w:rsidRDefault="00334A5E" w:rsidP="003602B0">
      <w:pPr>
        <w:rPr>
          <w:rFonts w:ascii="BankGothic Lt BT" w:hAnsi="BankGothic Lt BT"/>
          <w:sz w:val="36"/>
          <w:szCs w:val="36"/>
          <w:lang w:val="es-MX"/>
        </w:rPr>
      </w:pPr>
    </w:p>
    <w:p w:rsidR="003602B0" w:rsidRPr="003602B0" w:rsidRDefault="003602B0" w:rsidP="003602B0">
      <w:pPr>
        <w:rPr>
          <w:rFonts w:ascii="BankGothic Lt BT" w:hAnsi="BankGothic Lt BT"/>
          <w:sz w:val="36"/>
          <w:szCs w:val="36"/>
          <w:lang w:val="es-MX"/>
        </w:rPr>
      </w:pPr>
    </w:p>
    <w:sectPr w:rsidR="003602B0" w:rsidRPr="003602B0" w:rsidSect="00541F4F">
      <w:pgSz w:w="11906" w:h="16838"/>
      <w:pgMar w:top="1417" w:right="1701" w:bottom="1417" w:left="1701" w:header="708" w:footer="708" w:gutter="0"/>
      <w:pgBorders w:offsetFrom="page">
        <w:top w:val="quadrants" w:sz="10" w:space="24" w:color="auto"/>
        <w:left w:val="quadrants" w:sz="10" w:space="24" w:color="auto"/>
        <w:bottom w:val="quadrants" w:sz="10" w:space="24" w:color="auto"/>
        <w:right w:val="quadrant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2F8" w:rsidRDefault="00F412F8" w:rsidP="00334A5E">
      <w:pPr>
        <w:spacing w:after="0" w:line="240" w:lineRule="auto"/>
      </w:pPr>
      <w:r>
        <w:separator/>
      </w:r>
    </w:p>
  </w:endnote>
  <w:endnote w:type="continuationSeparator" w:id="0">
    <w:p w:rsidR="00F412F8" w:rsidRDefault="00F412F8" w:rsidP="00334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nkGothic Lt BT">
    <w:altName w:val="Sitka Small"/>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2F8" w:rsidRDefault="00F412F8" w:rsidP="00334A5E">
      <w:pPr>
        <w:spacing w:after="0" w:line="240" w:lineRule="auto"/>
      </w:pPr>
      <w:r>
        <w:separator/>
      </w:r>
    </w:p>
  </w:footnote>
  <w:footnote w:type="continuationSeparator" w:id="0">
    <w:p w:rsidR="00F412F8" w:rsidRDefault="00F412F8" w:rsidP="00334A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F4F"/>
    <w:rsid w:val="000A63DE"/>
    <w:rsid w:val="002A1C1D"/>
    <w:rsid w:val="002A6E35"/>
    <w:rsid w:val="00334A5E"/>
    <w:rsid w:val="003602B0"/>
    <w:rsid w:val="004825A4"/>
    <w:rsid w:val="00541F4F"/>
    <w:rsid w:val="00AD040B"/>
    <w:rsid w:val="00F412F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541F4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541F4F"/>
    <w:rPr>
      <w:b/>
      <w:bCs/>
      <w:i/>
      <w:iCs/>
      <w:color w:val="4F81BD" w:themeColor="accent1"/>
    </w:rPr>
  </w:style>
  <w:style w:type="paragraph" w:styleId="Textodeglobo">
    <w:name w:val="Balloon Text"/>
    <w:basedOn w:val="Normal"/>
    <w:link w:val="TextodegloboCar"/>
    <w:uiPriority w:val="99"/>
    <w:semiHidden/>
    <w:unhideWhenUsed/>
    <w:rsid w:val="00541F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1F4F"/>
    <w:rPr>
      <w:rFonts w:ascii="Tahoma" w:hAnsi="Tahoma" w:cs="Tahoma"/>
      <w:sz w:val="16"/>
      <w:szCs w:val="16"/>
    </w:rPr>
  </w:style>
  <w:style w:type="character" w:styleId="Hipervnculo">
    <w:name w:val="Hyperlink"/>
    <w:basedOn w:val="Fuentedeprrafopredeter"/>
    <w:uiPriority w:val="99"/>
    <w:unhideWhenUsed/>
    <w:rsid w:val="003602B0"/>
    <w:rPr>
      <w:color w:val="0000FF" w:themeColor="hyperlink"/>
      <w:u w:val="single"/>
    </w:rPr>
  </w:style>
  <w:style w:type="paragraph" w:styleId="Encabezado">
    <w:name w:val="header"/>
    <w:basedOn w:val="Normal"/>
    <w:link w:val="EncabezadoCar"/>
    <w:uiPriority w:val="99"/>
    <w:unhideWhenUsed/>
    <w:rsid w:val="00334A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4A5E"/>
  </w:style>
  <w:style w:type="paragraph" w:styleId="Piedepgina">
    <w:name w:val="footer"/>
    <w:basedOn w:val="Normal"/>
    <w:link w:val="PiedepginaCar"/>
    <w:uiPriority w:val="99"/>
    <w:unhideWhenUsed/>
    <w:rsid w:val="00334A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4A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541F4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541F4F"/>
    <w:rPr>
      <w:b/>
      <w:bCs/>
      <w:i/>
      <w:iCs/>
      <w:color w:val="4F81BD" w:themeColor="accent1"/>
    </w:rPr>
  </w:style>
  <w:style w:type="paragraph" w:styleId="Textodeglobo">
    <w:name w:val="Balloon Text"/>
    <w:basedOn w:val="Normal"/>
    <w:link w:val="TextodegloboCar"/>
    <w:uiPriority w:val="99"/>
    <w:semiHidden/>
    <w:unhideWhenUsed/>
    <w:rsid w:val="00541F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1F4F"/>
    <w:rPr>
      <w:rFonts w:ascii="Tahoma" w:hAnsi="Tahoma" w:cs="Tahoma"/>
      <w:sz w:val="16"/>
      <w:szCs w:val="16"/>
    </w:rPr>
  </w:style>
  <w:style w:type="character" w:styleId="Hipervnculo">
    <w:name w:val="Hyperlink"/>
    <w:basedOn w:val="Fuentedeprrafopredeter"/>
    <w:uiPriority w:val="99"/>
    <w:unhideWhenUsed/>
    <w:rsid w:val="003602B0"/>
    <w:rPr>
      <w:color w:val="0000FF" w:themeColor="hyperlink"/>
      <w:u w:val="single"/>
    </w:rPr>
  </w:style>
  <w:style w:type="paragraph" w:styleId="Encabezado">
    <w:name w:val="header"/>
    <w:basedOn w:val="Normal"/>
    <w:link w:val="EncabezadoCar"/>
    <w:uiPriority w:val="99"/>
    <w:unhideWhenUsed/>
    <w:rsid w:val="00334A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4A5E"/>
  </w:style>
  <w:style w:type="paragraph" w:styleId="Piedepgina">
    <w:name w:val="footer"/>
    <w:basedOn w:val="Normal"/>
    <w:link w:val="PiedepginaCar"/>
    <w:uiPriority w:val="99"/>
    <w:unhideWhenUsed/>
    <w:rsid w:val="00334A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4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as.org/juridico/spanish/cyber/cyb29_computer_int_sp.pdf"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oas.org/juridico/spanish/cyber/cyb29_computer_int_sp.pdf"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oas.org/juridico/spanish/cyber/cyb29_computer_int_sp.pdf" TargetMode="External"/><Relationship Id="rId10" Type="http://schemas.openxmlformats.org/officeDocument/2006/relationships/hyperlink" Target="https://www.oas.org/juridico/spanish/cyber/cyb29_computer_int_sp.pdf" TargetMode="External"/><Relationship Id="rId19" Type="http://schemas.openxmlformats.org/officeDocument/2006/relationships/hyperlink" Target="https://www.oas.org/juridico/spanish/cyber/cyb29_computer_int_sp.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452</Words>
  <Characters>2491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5</cp:revision>
  <dcterms:created xsi:type="dcterms:W3CDTF">2024-04-11T18:07:00Z</dcterms:created>
  <dcterms:modified xsi:type="dcterms:W3CDTF">2024-04-22T18:55:00Z</dcterms:modified>
</cp:coreProperties>
</file>