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3D2" w:rsidRPr="00511401" w:rsidRDefault="00BC03D2" w:rsidP="00BC03D2">
      <w:pPr>
        <w:jc w:val="center"/>
        <w:rPr>
          <w:b/>
          <w:sz w:val="36"/>
          <w:u w:val="single"/>
        </w:rPr>
      </w:pPr>
      <w:r w:rsidRPr="00511401">
        <w:rPr>
          <w:b/>
          <w:noProof/>
          <w:sz w:val="32"/>
          <w:u w:val="single"/>
          <w:lang w:val="en-US"/>
        </w:rPr>
        <w:drawing>
          <wp:anchor distT="0" distB="0" distL="114300" distR="114300" simplePos="0" relativeHeight="251661312" behindDoc="1" locked="0" layoutInCell="1" allowOverlap="1" wp14:anchorId="64B028AF" wp14:editId="5515A1A2">
            <wp:simplePos x="0" y="0"/>
            <wp:positionH relativeFrom="margin">
              <wp:posOffset>19050</wp:posOffset>
            </wp:positionH>
            <wp:positionV relativeFrom="paragraph">
              <wp:posOffset>447675</wp:posOffset>
            </wp:positionV>
            <wp:extent cx="812800" cy="942975"/>
            <wp:effectExtent l="0" t="0" r="6350" b="9525"/>
            <wp:wrapTight wrapText="bothSides">
              <wp:wrapPolygon edited="0">
                <wp:start x="0" y="0"/>
                <wp:lineTo x="0" y="21382"/>
                <wp:lineTo x="21263" y="21382"/>
                <wp:lineTo x="21263" y="0"/>
                <wp:lineTo x="0" y="0"/>
              </wp:wrapPolygon>
            </wp:wrapTight>
            <wp:docPr id="13" name="Imagen 13" descr="D:\Descargas\554195_438611019537204_1354531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cargas\554195_438611019537204_135453198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r="18211"/>
                    <a:stretch/>
                  </pic:blipFill>
                  <pic:spPr bwMode="auto">
                    <a:xfrm>
                      <a:off x="0" y="0"/>
                      <a:ext cx="812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401">
        <w:rPr>
          <w:b/>
          <w:sz w:val="36"/>
          <w:u w:val="single"/>
        </w:rPr>
        <w:t>COLEGIO SAN JOSE</w:t>
      </w:r>
    </w:p>
    <w:p w:rsidR="00BC03D2" w:rsidRPr="00511401" w:rsidRDefault="00BC03D2" w:rsidP="00BC03D2">
      <w:pPr>
        <w:jc w:val="center"/>
        <w:rPr>
          <w:b/>
          <w:sz w:val="28"/>
        </w:rPr>
      </w:pPr>
      <w:r w:rsidRPr="00511401">
        <w:rPr>
          <w:b/>
          <w:noProof/>
          <w:sz w:val="36"/>
          <w:u w:val="single"/>
          <w:lang w:val="en-US"/>
        </w:rPr>
        <w:drawing>
          <wp:anchor distT="0" distB="0" distL="114300" distR="114300" simplePos="0" relativeHeight="251662336" behindDoc="1" locked="0" layoutInCell="1" allowOverlap="1" wp14:anchorId="39E69872" wp14:editId="5E732A06">
            <wp:simplePos x="0" y="0"/>
            <wp:positionH relativeFrom="margin">
              <wp:posOffset>5244465</wp:posOffset>
            </wp:positionH>
            <wp:positionV relativeFrom="paragraph">
              <wp:posOffset>10160</wp:posOffset>
            </wp:positionV>
            <wp:extent cx="696595" cy="1036955"/>
            <wp:effectExtent l="0" t="0" r="8255" b="0"/>
            <wp:wrapTight wrapText="bothSides">
              <wp:wrapPolygon edited="0">
                <wp:start x="0" y="0"/>
                <wp:lineTo x="0" y="21031"/>
                <wp:lineTo x="21265" y="21031"/>
                <wp:lineTo x="21265" y="0"/>
                <wp:lineTo x="0" y="0"/>
              </wp:wrapPolygon>
            </wp:wrapTight>
            <wp:docPr id="15" name="Imagen 15" descr="D:\Mis documentos\Escuela\Año 2019\801c9c25180b0702b729bebfe6d0d174--saint-joseph-holy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Escuela\Año 2019\801c9c25180b0702b729bebfe6d0d174--saint-joseph-holy-fami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Materia:</w:t>
      </w:r>
      <w:r w:rsidRPr="00511401">
        <w:rPr>
          <w:b/>
          <w:sz w:val="28"/>
        </w:rPr>
        <w:t xml:space="preserve"> Ingeniería </w:t>
      </w:r>
      <w:proofErr w:type="spellStart"/>
      <w:r w:rsidRPr="00511401">
        <w:rPr>
          <w:b/>
          <w:sz w:val="28"/>
        </w:rPr>
        <w:t>Sismoresistente</w:t>
      </w:r>
      <w:proofErr w:type="spellEnd"/>
    </w:p>
    <w:p w:rsidR="00BC03D2" w:rsidRPr="00DB1F14" w:rsidRDefault="00BC03D2" w:rsidP="00BC03D2">
      <w:pPr>
        <w:jc w:val="center"/>
        <w:rPr>
          <w:b/>
          <w:sz w:val="24"/>
        </w:rPr>
      </w:pPr>
      <w:r w:rsidRPr="00DB1F14">
        <w:rPr>
          <w:b/>
          <w:sz w:val="24"/>
        </w:rPr>
        <w:t>Año 7º Construcciones</w:t>
      </w:r>
    </w:p>
    <w:p w:rsidR="00BC03D2" w:rsidRPr="00DB1F14" w:rsidRDefault="00BC03D2" w:rsidP="00BC03D2">
      <w:pPr>
        <w:jc w:val="center"/>
        <w:rPr>
          <w:b/>
          <w:sz w:val="24"/>
        </w:rPr>
      </w:pPr>
      <w:r w:rsidRPr="00DB1F14">
        <w:rPr>
          <w:b/>
          <w:sz w:val="24"/>
        </w:rPr>
        <w:t>Profesor: Ing. Manrique Mauricio</w:t>
      </w:r>
    </w:p>
    <w:p w:rsidR="00F2374D" w:rsidRDefault="005E422F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Guí</w:t>
      </w:r>
      <w:r w:rsidR="00BC03D2">
        <w:rPr>
          <w:b/>
          <w:sz w:val="28"/>
          <w:u w:val="single"/>
        </w:rPr>
        <w:t>a Nº 3.</w:t>
      </w:r>
    </w:p>
    <w:p w:rsidR="00F2374D" w:rsidRDefault="00F2374D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Cálculo de Tanque de Agua, </w:t>
      </w:r>
    </w:p>
    <w:p w:rsidR="000C3ECA" w:rsidRPr="00F2374D" w:rsidRDefault="00F2374D" w:rsidP="00F23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Escalera de </w:t>
      </w:r>
      <w:proofErr w:type="spellStart"/>
      <w:r>
        <w:rPr>
          <w:b/>
          <w:sz w:val="28"/>
          <w:u w:val="single"/>
        </w:rPr>
        <w:t>Hº</w:t>
      </w:r>
      <w:proofErr w:type="spellEnd"/>
      <w:r>
        <w:rPr>
          <w:b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Aº</w:t>
      </w:r>
      <w:proofErr w:type="spellEnd"/>
      <w:r>
        <w:rPr>
          <w:b/>
          <w:sz w:val="28"/>
          <w:u w:val="single"/>
        </w:rPr>
        <w:t xml:space="preserve"> y Metálica</w:t>
      </w:r>
    </w:p>
    <w:p w:rsidR="00F2374D" w:rsidRPr="000429B3" w:rsidRDefault="00F2374D" w:rsidP="000429B3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 w:rsidRPr="000429B3">
        <w:rPr>
          <w:b/>
          <w:color w:val="00B050"/>
          <w:sz w:val="24"/>
          <w:u w:val="single"/>
        </w:rPr>
        <w:t xml:space="preserve">Diseño y Cálculo de un Tanque de Agua tipo </w:t>
      </w:r>
      <w:r w:rsidR="00E636C1" w:rsidRPr="000429B3">
        <w:rPr>
          <w:b/>
          <w:color w:val="00B050"/>
          <w:sz w:val="24"/>
          <w:u w:val="single"/>
        </w:rPr>
        <w:t>Péndulo</w:t>
      </w:r>
      <w:r w:rsidRPr="000429B3">
        <w:rPr>
          <w:b/>
          <w:color w:val="00B050"/>
          <w:sz w:val="24"/>
          <w:u w:val="single"/>
        </w:rPr>
        <w:t xml:space="preserve"> Invertido.</w:t>
      </w:r>
    </w:p>
    <w:p w:rsidR="00E636C1" w:rsidRPr="008B015E" w:rsidRDefault="00F2374D" w:rsidP="000429B3">
      <w:pPr>
        <w:jc w:val="both"/>
        <w:rPr>
          <w:noProof/>
          <w:sz w:val="20"/>
        </w:rPr>
      </w:pPr>
      <w:r w:rsidRPr="008B015E">
        <w:rPr>
          <w:noProof/>
          <w:sz w:val="20"/>
        </w:rPr>
        <w:t xml:space="preserve">Es común en la viviendas de tipo social el empleo de tanques de agua donde la estructura del mismo es por medio de una </w:t>
      </w:r>
      <w:r w:rsidR="00942021" w:rsidRPr="008B015E">
        <w:rPr>
          <w:noProof/>
          <w:sz w:val="20"/>
        </w:rPr>
        <w:t>única</w:t>
      </w:r>
      <w:r w:rsidRPr="008B015E">
        <w:rPr>
          <w:noProof/>
          <w:sz w:val="20"/>
        </w:rPr>
        <w:t xml:space="preserve"> columna de carga que tiene en su extremo superior una losa circular o cuadrada para el apoyo del tanque de agua.</w:t>
      </w:r>
      <w:r w:rsidR="00E636C1" w:rsidRPr="008B015E">
        <w:rPr>
          <w:noProof/>
          <w:sz w:val="20"/>
        </w:rPr>
        <w:t xml:space="preserve"> (Figura 1)</w:t>
      </w:r>
    </w:p>
    <w:p w:rsidR="00E636C1" w:rsidRDefault="00E636C1" w:rsidP="00E636C1">
      <w:pPr>
        <w:jc w:val="center"/>
        <w:rPr>
          <w:b/>
          <w:noProof/>
        </w:rPr>
      </w:pPr>
      <w:r>
        <w:rPr>
          <w:noProof/>
          <w:lang w:val="en-US"/>
        </w:rPr>
        <w:drawing>
          <wp:inline distT="0" distB="0" distL="0" distR="0">
            <wp:extent cx="2638425" cy="1935007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7615" r="18743" b="11635"/>
                    <a:stretch/>
                  </pic:blipFill>
                  <pic:spPr bwMode="auto">
                    <a:xfrm>
                      <a:off x="0" y="0"/>
                      <a:ext cx="2658614" cy="19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9C3">
        <w:rPr>
          <w:b/>
          <w:noProof/>
        </w:rPr>
        <w:t>Figura 1.</w:t>
      </w:r>
    </w:p>
    <w:p w:rsidR="00D70B60" w:rsidRPr="008B015E" w:rsidRDefault="00E636C1" w:rsidP="00D70B60">
      <w:pPr>
        <w:jc w:val="both"/>
        <w:rPr>
          <w:noProof/>
          <w:sz w:val="20"/>
          <w:szCs w:val="20"/>
        </w:rPr>
      </w:pPr>
      <w:r w:rsidRPr="008B015E">
        <w:rPr>
          <w:noProof/>
          <w:sz w:val="20"/>
          <w:szCs w:val="20"/>
        </w:rPr>
        <w:t>Desde el punto de vista estructura</w:t>
      </w:r>
      <w:r w:rsidR="003A59C3" w:rsidRPr="008B015E">
        <w:rPr>
          <w:noProof/>
          <w:sz w:val="20"/>
          <w:szCs w:val="20"/>
        </w:rPr>
        <w:t>l</w:t>
      </w:r>
      <w:r w:rsidRPr="008B015E">
        <w:rPr>
          <w:noProof/>
          <w:sz w:val="20"/>
          <w:szCs w:val="20"/>
        </w:rPr>
        <w:t xml:space="preserve"> su comportamiento </w:t>
      </w:r>
      <w:r w:rsidR="001E140E" w:rsidRPr="008B015E">
        <w:rPr>
          <w:noProof/>
          <w:sz w:val="20"/>
          <w:szCs w:val="20"/>
        </w:rPr>
        <w:t>se asemeja</w:t>
      </w:r>
      <w:r w:rsidRPr="008B015E">
        <w:rPr>
          <w:noProof/>
          <w:sz w:val="20"/>
          <w:szCs w:val="20"/>
        </w:rPr>
        <w:t xml:space="preserve"> </w:t>
      </w:r>
      <w:r w:rsidR="001E140E" w:rsidRPr="008B015E">
        <w:rPr>
          <w:noProof/>
          <w:sz w:val="20"/>
          <w:szCs w:val="20"/>
        </w:rPr>
        <w:t xml:space="preserve">al de </w:t>
      </w:r>
      <w:r w:rsidRPr="008B015E">
        <w:rPr>
          <w:noProof/>
          <w:sz w:val="20"/>
          <w:szCs w:val="20"/>
        </w:rPr>
        <w:t>un péndulo de un reloj</w:t>
      </w:r>
      <w:r w:rsidR="003A59C3" w:rsidRPr="008B015E">
        <w:rPr>
          <w:noProof/>
          <w:sz w:val="20"/>
          <w:szCs w:val="20"/>
        </w:rPr>
        <w:t>,</w:t>
      </w:r>
      <w:r w:rsidRPr="008B015E">
        <w:rPr>
          <w:noProof/>
          <w:sz w:val="20"/>
          <w:szCs w:val="20"/>
        </w:rPr>
        <w:t xml:space="preserve"> pero invertido</w:t>
      </w:r>
      <w:r w:rsidR="001E140E" w:rsidRPr="008B015E">
        <w:rPr>
          <w:noProof/>
          <w:sz w:val="20"/>
          <w:szCs w:val="20"/>
        </w:rPr>
        <w:t>,</w:t>
      </w:r>
      <w:r w:rsidRPr="008B015E">
        <w:rPr>
          <w:noProof/>
          <w:sz w:val="20"/>
          <w:szCs w:val="20"/>
        </w:rPr>
        <w:t xml:space="preserve"> con una masa en la punta del mismo.</w:t>
      </w:r>
      <w:r w:rsidR="001E140E" w:rsidRPr="008B015E">
        <w:rPr>
          <w:noProof/>
          <w:sz w:val="20"/>
          <w:szCs w:val="20"/>
        </w:rPr>
        <w:t xml:space="preserve"> </w:t>
      </w:r>
      <w:r w:rsidR="003A59C3" w:rsidRPr="008B015E">
        <w:rPr>
          <w:noProof/>
          <w:sz w:val="20"/>
          <w:szCs w:val="20"/>
        </w:rPr>
        <w:t>Producto de la acción sismica la masa de su punta se mueve como si fuera un péndulo (Figura 2). Su análisis estructural se r</w:t>
      </w:r>
      <w:r w:rsidR="00D70B60" w:rsidRPr="008B015E">
        <w:rPr>
          <w:noProof/>
          <w:sz w:val="20"/>
          <w:szCs w:val="20"/>
        </w:rPr>
        <w:t xml:space="preserve">ealiza considerando un </w:t>
      </w:r>
      <w:r w:rsidR="00D70B60" w:rsidRPr="008B015E">
        <w:rPr>
          <w:b/>
          <w:i/>
          <w:noProof/>
          <w:sz w:val="20"/>
          <w:szCs w:val="20"/>
          <w:u w:val="single"/>
        </w:rPr>
        <w:t>voladizo</w:t>
      </w:r>
      <w:r w:rsidR="00D70B60" w:rsidRPr="008B015E">
        <w:rPr>
          <w:noProof/>
          <w:sz w:val="20"/>
          <w:szCs w:val="20"/>
        </w:rPr>
        <w:t xml:space="preserve"> con una</w:t>
      </w:r>
      <w:r w:rsidR="003A59C3" w:rsidRPr="008B015E">
        <w:rPr>
          <w:noProof/>
          <w:sz w:val="20"/>
          <w:szCs w:val="20"/>
        </w:rPr>
        <w:t xml:space="preserve"> fuerza </w:t>
      </w:r>
      <w:r w:rsidR="0038564C" w:rsidRPr="008B015E">
        <w:rPr>
          <w:noProof/>
          <w:sz w:val="20"/>
          <w:szCs w:val="20"/>
        </w:rPr>
        <w:t>horizontal</w:t>
      </w:r>
      <w:r w:rsidR="003A59C3" w:rsidRPr="008B015E">
        <w:rPr>
          <w:noProof/>
          <w:sz w:val="20"/>
          <w:szCs w:val="20"/>
        </w:rPr>
        <w:t xml:space="preserve"> aplicada en la parte superior de la columna producto del peso </w:t>
      </w:r>
      <w:r w:rsidR="003A59C3" w:rsidRPr="008B015E">
        <w:rPr>
          <w:b/>
          <w:noProof/>
          <w:sz w:val="20"/>
          <w:szCs w:val="20"/>
        </w:rPr>
        <w:t>Wt</w:t>
      </w:r>
      <w:r w:rsidR="003A59C3" w:rsidRPr="008B015E">
        <w:rPr>
          <w:noProof/>
          <w:sz w:val="20"/>
          <w:szCs w:val="20"/>
        </w:rPr>
        <w:t xml:space="preserve"> (Peso</w:t>
      </w:r>
      <w:r w:rsidR="00D70B60" w:rsidRPr="008B015E">
        <w:rPr>
          <w:noProof/>
          <w:sz w:val="20"/>
          <w:szCs w:val="20"/>
        </w:rPr>
        <w:t xml:space="preserve"> Total). </w:t>
      </w:r>
    </w:p>
    <w:p w:rsidR="008B015E" w:rsidRDefault="00D70B60" w:rsidP="00D70B60">
      <w:pPr>
        <w:jc w:val="center"/>
        <w:rPr>
          <w:b/>
          <w:noProof/>
        </w:rPr>
      </w:pPr>
      <w:r>
        <w:rPr>
          <w:b/>
          <w:noProof/>
          <w:lang w:val="en-US"/>
        </w:rPr>
        <w:drawing>
          <wp:inline distT="0" distB="0" distL="0" distR="0" wp14:anchorId="74E487E8" wp14:editId="7E3EC571">
            <wp:extent cx="4895850" cy="222861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4" b="3863"/>
                    <a:stretch/>
                  </pic:blipFill>
                  <pic:spPr bwMode="auto">
                    <a:xfrm>
                      <a:off x="0" y="0"/>
                      <a:ext cx="4958857" cy="22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0B60">
        <w:rPr>
          <w:b/>
          <w:noProof/>
        </w:rPr>
        <w:t xml:space="preserve"> </w:t>
      </w:r>
    </w:p>
    <w:p w:rsidR="00D70B60" w:rsidRDefault="00D70B60" w:rsidP="00D70B60">
      <w:pPr>
        <w:jc w:val="center"/>
        <w:rPr>
          <w:b/>
          <w:noProof/>
        </w:rPr>
      </w:pPr>
      <w:r>
        <w:rPr>
          <w:b/>
          <w:noProof/>
        </w:rPr>
        <w:t>Figura 2</w:t>
      </w:r>
    </w:p>
    <w:p w:rsidR="00BC03D2" w:rsidRDefault="00BC03D2">
      <w:pPr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D70B60" w:rsidRPr="00D70B60" w:rsidRDefault="00D70B60" w:rsidP="00D70B60">
      <w:pPr>
        <w:jc w:val="both"/>
        <w:rPr>
          <w:noProof/>
        </w:rPr>
      </w:pPr>
      <w:r w:rsidRPr="0038564C">
        <w:rPr>
          <w:b/>
          <w:noProof/>
          <w:sz w:val="24"/>
        </w:rPr>
        <w:lastRenderedPageBreak/>
        <w:t>Los pasos a seguir para el cálculo</w:t>
      </w:r>
      <w:r w:rsidR="0038564C">
        <w:rPr>
          <w:b/>
          <w:noProof/>
          <w:sz w:val="24"/>
        </w:rPr>
        <w:t xml:space="preserve"> de la armadura </w:t>
      </w:r>
      <w:r w:rsidRPr="0038564C">
        <w:rPr>
          <w:b/>
          <w:noProof/>
          <w:sz w:val="24"/>
        </w:rPr>
        <w:t>de</w:t>
      </w:r>
      <w:r w:rsidR="0038564C">
        <w:rPr>
          <w:b/>
          <w:noProof/>
          <w:sz w:val="24"/>
        </w:rPr>
        <w:t xml:space="preserve"> todo elemento estructural (viga, columna, losa, etc.) </w:t>
      </w:r>
      <w:r w:rsidRPr="0038564C">
        <w:rPr>
          <w:b/>
          <w:noProof/>
          <w:sz w:val="24"/>
        </w:rPr>
        <w:t>son los siguientes</w:t>
      </w:r>
      <w:r w:rsidRPr="00D70B60">
        <w:rPr>
          <w:noProof/>
        </w:rPr>
        <w:t>.</w:t>
      </w:r>
    </w:p>
    <w:p w:rsidR="003A59C3" w:rsidRPr="008B015E" w:rsidRDefault="00D70B60" w:rsidP="00D70B60">
      <w:pPr>
        <w:pStyle w:val="Prrafodelista"/>
        <w:numPr>
          <w:ilvl w:val="0"/>
          <w:numId w:val="2"/>
        </w:numPr>
        <w:jc w:val="both"/>
        <w:rPr>
          <w:noProof/>
          <w:sz w:val="20"/>
          <w:szCs w:val="20"/>
        </w:rPr>
      </w:pPr>
      <w:r w:rsidRPr="008B015E">
        <w:rPr>
          <w:b/>
          <w:noProof/>
          <w:sz w:val="20"/>
          <w:szCs w:val="20"/>
        </w:rPr>
        <w:t>Análisis de Carga (Wt).</w:t>
      </w:r>
      <w:r w:rsidRPr="008B015E">
        <w:rPr>
          <w:noProof/>
          <w:sz w:val="20"/>
          <w:szCs w:val="20"/>
        </w:rPr>
        <w:t xml:space="preserve"> Se predimensiona la sección de la columna (20x20cm). Se considera una losa circular o cuadrada de 1m y un espesor de 10cm</w:t>
      </w:r>
      <w:r w:rsidR="0038564C" w:rsidRPr="008B015E">
        <w:rPr>
          <w:noProof/>
          <w:sz w:val="20"/>
          <w:szCs w:val="20"/>
        </w:rPr>
        <w:t xml:space="preserve"> y un tanque de 850lts</w:t>
      </w:r>
      <w:r w:rsidRPr="008B015E">
        <w:rPr>
          <w:noProof/>
          <w:sz w:val="20"/>
          <w:szCs w:val="20"/>
        </w:rPr>
        <w:t>. Con estos datos se realiza el análisis de los pesos que van a actuar. Figura 3</w:t>
      </w:r>
      <w:r w:rsidR="0038564C" w:rsidRPr="008B015E">
        <w:rPr>
          <w:noProof/>
          <w:sz w:val="20"/>
          <w:szCs w:val="20"/>
        </w:rPr>
        <w:t>.</w:t>
      </w:r>
      <w:r w:rsidRPr="008B015E">
        <w:rPr>
          <w:noProof/>
          <w:sz w:val="20"/>
          <w:szCs w:val="20"/>
        </w:rPr>
        <w:t xml:space="preserve">   </w:t>
      </w:r>
      <w:r w:rsidR="003A59C3" w:rsidRPr="008B015E">
        <w:rPr>
          <w:noProof/>
          <w:sz w:val="20"/>
          <w:szCs w:val="20"/>
        </w:rPr>
        <w:t xml:space="preserve">  </w:t>
      </w:r>
    </w:p>
    <w:p w:rsidR="007D7AEB" w:rsidRDefault="00D70B60" w:rsidP="00D70B60">
      <w:pPr>
        <w:jc w:val="center"/>
        <w:rPr>
          <w:b/>
        </w:rPr>
      </w:pPr>
      <w:r w:rsidRPr="00D70B60">
        <w:rPr>
          <w:noProof/>
          <w:lang w:val="en-US"/>
        </w:rPr>
        <w:drawing>
          <wp:inline distT="0" distB="0" distL="0" distR="0">
            <wp:extent cx="4391025" cy="1938701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7" b="8895"/>
                    <a:stretch/>
                  </pic:blipFill>
                  <pic:spPr bwMode="auto">
                    <a:xfrm>
                      <a:off x="0" y="0"/>
                      <a:ext cx="4427265" cy="19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74D" w:rsidRDefault="0038564C" w:rsidP="00D70B60">
      <w:pPr>
        <w:jc w:val="center"/>
        <w:rPr>
          <w:b/>
          <w:u w:val="single"/>
        </w:rPr>
      </w:pPr>
      <w:r w:rsidRPr="007D7AEB">
        <w:rPr>
          <w:b/>
        </w:rPr>
        <w:t>Figura 3</w:t>
      </w:r>
    </w:p>
    <w:p w:rsidR="0038564C" w:rsidRPr="008B015E" w:rsidRDefault="00D70B60" w:rsidP="000429B3">
      <w:pPr>
        <w:pStyle w:val="Prrafodelista"/>
        <w:numPr>
          <w:ilvl w:val="0"/>
          <w:numId w:val="2"/>
        </w:numPr>
        <w:jc w:val="both"/>
        <w:rPr>
          <w:b/>
          <w:sz w:val="20"/>
        </w:rPr>
      </w:pPr>
      <w:r w:rsidRPr="008B015E">
        <w:rPr>
          <w:b/>
          <w:sz w:val="20"/>
        </w:rPr>
        <w:t xml:space="preserve">Cálculo de Solicitaciones. </w:t>
      </w:r>
      <w:r w:rsidRPr="008B015E">
        <w:rPr>
          <w:sz w:val="20"/>
        </w:rPr>
        <w:t>Se calcula</w:t>
      </w:r>
      <w:r w:rsidR="0038564C" w:rsidRPr="008B015E">
        <w:rPr>
          <w:sz w:val="20"/>
        </w:rPr>
        <w:t>n</w:t>
      </w:r>
      <w:r w:rsidRPr="008B015E">
        <w:rPr>
          <w:sz w:val="20"/>
        </w:rPr>
        <w:t xml:space="preserve"> las solicitaciones que van a producirse en la columna</w:t>
      </w:r>
      <w:r w:rsidR="0038564C" w:rsidRPr="008B015E">
        <w:rPr>
          <w:sz w:val="20"/>
        </w:rPr>
        <w:t xml:space="preserve">, considerándola como una viga en Voladizo (Empotrada en la base y libre en la parte superior).  </w:t>
      </w:r>
    </w:p>
    <w:p w:rsidR="007D7AEB" w:rsidRPr="008B015E" w:rsidRDefault="0038564C" w:rsidP="000429B3">
      <w:pPr>
        <w:pStyle w:val="Prrafodelista"/>
        <w:jc w:val="both"/>
        <w:rPr>
          <w:sz w:val="20"/>
        </w:rPr>
      </w:pPr>
      <w:r w:rsidRPr="008B015E">
        <w:rPr>
          <w:sz w:val="20"/>
        </w:rPr>
        <w:t xml:space="preserve">Por ello, debido a la acción sísmica, surge una fuerza lateral equivalente </w:t>
      </w:r>
      <w:proofErr w:type="spellStart"/>
      <w:r w:rsidRPr="008B015E">
        <w:rPr>
          <w:b/>
          <w:sz w:val="20"/>
        </w:rPr>
        <w:t>F</w:t>
      </w:r>
      <w:r w:rsidR="00657C66">
        <w:rPr>
          <w:b/>
          <w:sz w:val="20"/>
        </w:rPr>
        <w:t>S</w:t>
      </w:r>
      <w:r w:rsidRPr="008B015E">
        <w:rPr>
          <w:b/>
          <w:sz w:val="20"/>
        </w:rPr>
        <w:t>h</w:t>
      </w:r>
      <w:proofErr w:type="spellEnd"/>
      <w:r w:rsidRPr="008B015E">
        <w:rPr>
          <w:b/>
          <w:sz w:val="20"/>
        </w:rPr>
        <w:t xml:space="preserve"> (Fuerza Horizontal) </w:t>
      </w:r>
      <w:r w:rsidRPr="008B015E">
        <w:rPr>
          <w:sz w:val="20"/>
        </w:rPr>
        <w:t>producto del</w:t>
      </w:r>
      <w:r w:rsidRPr="008B015E">
        <w:rPr>
          <w:b/>
          <w:sz w:val="20"/>
        </w:rPr>
        <w:t xml:space="preserve"> </w:t>
      </w:r>
      <w:r w:rsidRPr="008B015E">
        <w:rPr>
          <w:sz w:val="20"/>
        </w:rPr>
        <w:t xml:space="preserve">peso </w:t>
      </w:r>
      <w:proofErr w:type="spellStart"/>
      <w:r w:rsidRPr="008B015E">
        <w:rPr>
          <w:b/>
          <w:sz w:val="20"/>
        </w:rPr>
        <w:t>Wt</w:t>
      </w:r>
      <w:proofErr w:type="spellEnd"/>
      <w:r w:rsidRPr="008B015E">
        <w:rPr>
          <w:sz w:val="20"/>
        </w:rPr>
        <w:t xml:space="preserve"> por un Coeficiente Sísmico </w:t>
      </w:r>
      <w:r w:rsidRPr="008B015E">
        <w:rPr>
          <w:b/>
          <w:sz w:val="20"/>
        </w:rPr>
        <w:t>Cs</w:t>
      </w:r>
      <w:r w:rsidRPr="008B015E">
        <w:rPr>
          <w:sz w:val="20"/>
        </w:rPr>
        <w:t xml:space="preserve"> (Dicho coeficiente, surge de un análisis estadístico del sismo y que para un péndulo invertido vale Cs=0.50)</w:t>
      </w:r>
      <w:r w:rsidR="007D7AEB" w:rsidRPr="008B015E">
        <w:rPr>
          <w:sz w:val="20"/>
        </w:rPr>
        <w:t xml:space="preserve">. </w:t>
      </w:r>
      <w:r w:rsidR="007D7AEB" w:rsidRPr="008B015E">
        <w:rPr>
          <w:b/>
          <w:sz w:val="20"/>
        </w:rPr>
        <w:t>Figura 4</w:t>
      </w:r>
      <w:r w:rsidRPr="008B015E">
        <w:rPr>
          <w:sz w:val="20"/>
        </w:rPr>
        <w:t xml:space="preserve"> </w:t>
      </w:r>
    </w:p>
    <w:p w:rsidR="0038564C" w:rsidRDefault="0038564C" w:rsidP="000429B3">
      <w:pPr>
        <w:pStyle w:val="Prrafodelista"/>
        <w:jc w:val="both"/>
        <w:rPr>
          <w:sz w:val="20"/>
        </w:rPr>
      </w:pPr>
      <w:r w:rsidRPr="008B015E">
        <w:rPr>
          <w:sz w:val="20"/>
        </w:rPr>
        <w:t>Esto Puede expresarse matemáticamente mediante la siguiente expresión:</w:t>
      </w:r>
    </w:p>
    <w:p w:rsidR="008B015E" w:rsidRPr="008B015E" w:rsidRDefault="008B015E" w:rsidP="000429B3">
      <w:pPr>
        <w:pStyle w:val="Prrafodelista"/>
        <w:jc w:val="both"/>
        <w:rPr>
          <w:sz w:val="12"/>
        </w:rPr>
      </w:pPr>
    </w:p>
    <w:p w:rsidR="0038564C" w:rsidRPr="008B015E" w:rsidRDefault="0038564C" w:rsidP="0038564C">
      <w:pPr>
        <w:pStyle w:val="Prrafodelista"/>
        <w:rPr>
          <w:rFonts w:eastAsiaTheme="minorEastAsia"/>
          <w:b/>
          <w:sz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</w:rPr>
            <m:t>Fsh=Wt x Cs</m:t>
          </m:r>
        </m:oMath>
      </m:oMathPara>
    </w:p>
    <w:p w:rsidR="008B015E" w:rsidRPr="008B015E" w:rsidRDefault="008B015E" w:rsidP="0038564C">
      <w:pPr>
        <w:pStyle w:val="Prrafodelista"/>
        <w:rPr>
          <w:rFonts w:eastAsiaTheme="minorEastAsia"/>
          <w:b/>
          <w:sz w:val="12"/>
        </w:rPr>
      </w:pPr>
    </w:p>
    <w:p w:rsidR="0038564C" w:rsidRDefault="0038564C" w:rsidP="0038564C">
      <w:pPr>
        <w:pStyle w:val="Prrafodelista"/>
        <w:jc w:val="center"/>
        <w:rPr>
          <w:b/>
          <w:noProof/>
          <w:lang w:eastAsia="es-AR"/>
        </w:rPr>
      </w:pPr>
      <w:r>
        <w:rPr>
          <w:b/>
          <w:noProof/>
          <w:lang w:val="en-US"/>
        </w:rPr>
        <w:drawing>
          <wp:inline distT="0" distB="0" distL="0" distR="0">
            <wp:extent cx="5962246" cy="27051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"/>
                    <a:stretch/>
                  </pic:blipFill>
                  <pic:spPr bwMode="auto">
                    <a:xfrm>
                      <a:off x="0" y="0"/>
                      <a:ext cx="5999543" cy="27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EB" w:rsidRDefault="007D7AEB" w:rsidP="0038564C">
      <w:pPr>
        <w:pStyle w:val="Prrafodelista"/>
        <w:jc w:val="center"/>
        <w:rPr>
          <w:b/>
          <w:noProof/>
          <w:lang w:eastAsia="es-AR"/>
        </w:rPr>
      </w:pPr>
      <w:r>
        <w:rPr>
          <w:b/>
          <w:noProof/>
          <w:lang w:eastAsia="es-AR"/>
        </w:rPr>
        <w:t>Figura 4</w:t>
      </w:r>
    </w:p>
    <w:p w:rsidR="007D7AEB" w:rsidRPr="008B015E" w:rsidRDefault="007D7AEB" w:rsidP="000429B3">
      <w:pPr>
        <w:pStyle w:val="Prrafodelista"/>
        <w:jc w:val="both"/>
        <w:rPr>
          <w:noProof/>
          <w:sz w:val="12"/>
          <w:lang w:eastAsia="es-AR"/>
        </w:rPr>
      </w:pPr>
    </w:p>
    <w:p w:rsidR="0038564C" w:rsidRPr="008B015E" w:rsidRDefault="0038564C" w:rsidP="0027275A">
      <w:pPr>
        <w:pStyle w:val="Prrafodelista"/>
        <w:spacing w:line="240" w:lineRule="auto"/>
        <w:jc w:val="both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>Las solicitaciones de Momento y Corte que se obtienen se llaman Estados de solicitaciones últimas</w:t>
      </w:r>
    </w:p>
    <w:p w:rsidR="0038564C" w:rsidRDefault="0038564C" w:rsidP="0027275A">
      <w:pPr>
        <w:pStyle w:val="Prrafodelista"/>
        <w:spacing w:line="240" w:lineRule="auto"/>
        <w:jc w:val="both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>(Mult y Tult). Esto se debe a que interviene el sismo en el cálculo de la estructura a través del Cs (Fuerza Lateral). Para calcular la armadura de la columnas debemos llevarla a lo que se llama estados de sirvicio a las solicitaciones, esto se logra dividiendo los estados últimos en un Coeficiente de Seguridad δs = 1.75 para la estructuras de Hormigón Armado.</w:t>
      </w:r>
    </w:p>
    <w:p w:rsidR="00502FB3" w:rsidRDefault="00502FB3" w:rsidP="0027275A">
      <w:pPr>
        <w:pStyle w:val="Prrafodelista"/>
        <w:spacing w:after="0" w:line="240" w:lineRule="auto"/>
        <w:rPr>
          <w:noProof/>
          <w:sz w:val="20"/>
          <w:szCs w:val="20"/>
          <w:lang w:eastAsia="es-AR"/>
        </w:rPr>
      </w:pPr>
    </w:p>
    <w:p w:rsidR="0038564C" w:rsidRDefault="0038564C" w:rsidP="0027275A">
      <w:pPr>
        <w:pStyle w:val="Prrafodelista"/>
        <w:spacing w:after="0" w:line="240" w:lineRule="auto"/>
        <w:rPr>
          <w:noProof/>
          <w:sz w:val="20"/>
          <w:szCs w:val="20"/>
          <w:lang w:eastAsia="es-AR"/>
        </w:rPr>
      </w:pPr>
      <w:r w:rsidRPr="008B015E">
        <w:rPr>
          <w:noProof/>
          <w:sz w:val="20"/>
          <w:szCs w:val="20"/>
          <w:lang w:eastAsia="es-AR"/>
        </w:rPr>
        <w:tab/>
      </w:r>
      <w:r w:rsidRPr="008B015E">
        <w:rPr>
          <w:noProof/>
          <w:sz w:val="20"/>
          <w:szCs w:val="20"/>
          <w:lang w:eastAsia="es-AR"/>
        </w:rPr>
        <w:tab/>
        <w:t xml:space="preserve">Siendo los estados de servicio:   </w:t>
      </w:r>
    </w:p>
    <w:p w:rsidR="0027275A" w:rsidRDefault="0027275A" w:rsidP="0038564C">
      <w:pPr>
        <w:pStyle w:val="Prrafodelista"/>
        <w:rPr>
          <w:noProof/>
          <w:sz w:val="20"/>
          <w:szCs w:val="20"/>
          <w:lang w:eastAsia="es-AR"/>
        </w:rPr>
      </w:pPr>
    </w:p>
    <w:p w:rsidR="0038564C" w:rsidRDefault="0038564C" w:rsidP="0038564C">
      <w:pPr>
        <w:pStyle w:val="Prrafodelista"/>
        <w:rPr>
          <w:b/>
          <w:noProof/>
          <w:sz w:val="28"/>
          <w:lang w:eastAsia="es-AR"/>
        </w:rPr>
      </w:pP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w:r>
        <w:rPr>
          <w:noProof/>
          <w:lang w:eastAsia="es-AR"/>
        </w:rPr>
        <w:tab/>
      </w:r>
      <m:oMath>
        <m:r>
          <m:rPr>
            <m:sty m:val="bi"/>
          </m:rPr>
          <w:rPr>
            <w:rFonts w:ascii="Cambria Math" w:hAnsi="Cambria Math"/>
            <w:noProof/>
            <w:sz w:val="28"/>
            <w:lang w:eastAsia="es-AR"/>
          </w:rPr>
          <m:t>Mser=</m:t>
        </m:r>
        <m:f>
          <m:fPr>
            <m:ctrlPr>
              <w:rPr>
                <w:rFonts w:ascii="Cambria Math" w:hAnsi="Cambria Math"/>
                <w:b/>
                <w:i/>
                <w:noProof/>
                <w:sz w:val="28"/>
                <w:lang w:eastAsia="es-A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Mult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δseg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28"/>
            <w:lang w:eastAsia="es-AR"/>
          </w:rPr>
          <m:t>=</m:t>
        </m:r>
        <m:f>
          <m:fPr>
            <m:ctrlPr>
              <w:rPr>
                <w:rFonts w:ascii="Cambria Math" w:hAnsi="Cambria Math"/>
                <w:b/>
                <w:i/>
                <w:noProof/>
                <w:sz w:val="28"/>
                <w:lang w:eastAsia="es-A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Mult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lang w:eastAsia="es-AR"/>
              </w:rPr>
              <m:t>1.75</m:t>
            </m:r>
          </m:den>
        </m:f>
      </m:oMath>
      <w:r w:rsidRPr="0038564C">
        <w:rPr>
          <w:b/>
          <w:noProof/>
          <w:sz w:val="28"/>
          <w:lang w:eastAsia="es-AR"/>
        </w:rPr>
        <w:t xml:space="preserve"> </w:t>
      </w:r>
    </w:p>
    <w:p w:rsidR="0038564C" w:rsidRPr="008B015E" w:rsidRDefault="0038564C" w:rsidP="000429B3">
      <w:pPr>
        <w:pStyle w:val="Prrafodelista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8B015E">
        <w:rPr>
          <w:b/>
          <w:sz w:val="20"/>
          <w:szCs w:val="20"/>
        </w:rPr>
        <w:lastRenderedPageBreak/>
        <w:t>Cálculo de la Armadura</w:t>
      </w:r>
      <w:r w:rsidR="00F210D5" w:rsidRPr="008B015E">
        <w:rPr>
          <w:b/>
          <w:sz w:val="20"/>
          <w:szCs w:val="20"/>
        </w:rPr>
        <w:t xml:space="preserve"> Longitudinal y Transversal (Estribos)</w:t>
      </w:r>
      <w:r w:rsidRPr="008B015E">
        <w:rPr>
          <w:b/>
          <w:sz w:val="20"/>
          <w:szCs w:val="20"/>
        </w:rPr>
        <w:t>:</w:t>
      </w:r>
      <w:r w:rsidRPr="008B015E">
        <w:rPr>
          <w:sz w:val="20"/>
          <w:szCs w:val="20"/>
        </w:rPr>
        <w:t xml:space="preserve"> Para calcular la armadura de las columnas habiendo obtenido las solicitaciones de servicio, se puede seguir dos caminos diferentes cuyos resultados son prácticamente iguales</w:t>
      </w:r>
      <w:r w:rsidR="00F210D5" w:rsidRPr="008B015E">
        <w:rPr>
          <w:sz w:val="20"/>
          <w:szCs w:val="20"/>
        </w:rPr>
        <w:t>:</w:t>
      </w:r>
    </w:p>
    <w:p w:rsidR="0038564C" w:rsidRPr="008B015E" w:rsidRDefault="0038564C" w:rsidP="0038564C">
      <w:pPr>
        <w:pStyle w:val="Prrafodelista"/>
        <w:rPr>
          <w:b/>
          <w:sz w:val="12"/>
          <w:szCs w:val="20"/>
        </w:rPr>
      </w:pPr>
    </w:p>
    <w:p w:rsidR="0038564C" w:rsidRPr="008B015E" w:rsidRDefault="0038564C" w:rsidP="000429B3">
      <w:pPr>
        <w:pStyle w:val="Prrafodelista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8B015E">
        <w:rPr>
          <w:b/>
          <w:sz w:val="20"/>
          <w:szCs w:val="20"/>
        </w:rPr>
        <w:t xml:space="preserve">Cálculo del Péndulo Invertido como una </w:t>
      </w:r>
      <w:r w:rsidRPr="008B015E">
        <w:rPr>
          <w:b/>
          <w:sz w:val="20"/>
          <w:szCs w:val="20"/>
          <w:highlight w:val="darkGray"/>
        </w:rPr>
        <w:t>Viga Voladizo</w:t>
      </w:r>
      <w:r w:rsidRPr="008B015E">
        <w:rPr>
          <w:b/>
          <w:sz w:val="20"/>
          <w:szCs w:val="20"/>
        </w:rPr>
        <w:t xml:space="preserve"> entrando a las tablas del </w:t>
      </w:r>
      <w:proofErr w:type="spellStart"/>
      <w:r w:rsidRPr="008B015E">
        <w:rPr>
          <w:b/>
          <w:sz w:val="20"/>
          <w:szCs w:val="20"/>
        </w:rPr>
        <w:t>Kh</w:t>
      </w:r>
      <w:proofErr w:type="spellEnd"/>
      <w:r w:rsidRPr="008B015E">
        <w:rPr>
          <w:b/>
          <w:sz w:val="20"/>
          <w:szCs w:val="20"/>
        </w:rPr>
        <w:t xml:space="preserve"> para encontrar la armadura longitudinal de la Columna. En este caso se desprecia el Peso de la estructura </w:t>
      </w:r>
      <w:proofErr w:type="spellStart"/>
      <w:r w:rsidR="00F210D5" w:rsidRPr="008B015E">
        <w:rPr>
          <w:b/>
          <w:sz w:val="20"/>
          <w:szCs w:val="20"/>
        </w:rPr>
        <w:t>Wt</w:t>
      </w:r>
      <w:proofErr w:type="spellEnd"/>
      <w:r w:rsidR="00F210D5" w:rsidRPr="008B015E">
        <w:rPr>
          <w:b/>
          <w:sz w:val="20"/>
          <w:szCs w:val="20"/>
        </w:rPr>
        <w:t xml:space="preserve"> </w:t>
      </w:r>
      <w:r w:rsidRPr="008B015E">
        <w:rPr>
          <w:b/>
          <w:sz w:val="20"/>
          <w:szCs w:val="20"/>
        </w:rPr>
        <w:t>y la columna del tanque se considera como viga</w:t>
      </w:r>
      <w:r w:rsidR="00F210D5" w:rsidRPr="008B015E">
        <w:rPr>
          <w:b/>
          <w:sz w:val="20"/>
          <w:szCs w:val="20"/>
        </w:rPr>
        <w:t xml:space="preserve"> a flexión pura.</w:t>
      </w:r>
    </w:p>
    <w:p w:rsidR="00F210D5" w:rsidRDefault="00F210D5" w:rsidP="004E0258">
      <w:pPr>
        <w:pStyle w:val="Prrafodelista"/>
        <w:ind w:left="108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0F9B0568" wp14:editId="488A9201">
            <wp:extent cx="2846717" cy="2177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11" t="40050" r="28421" b="27218"/>
                    <a:stretch/>
                  </pic:blipFill>
                  <pic:spPr bwMode="auto">
                    <a:xfrm>
                      <a:off x="0" y="0"/>
                      <a:ext cx="2875738" cy="219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64C" w:rsidRPr="00E74414" w:rsidRDefault="0038564C" w:rsidP="000429B3">
      <w:pPr>
        <w:pStyle w:val="Prrafodelista"/>
        <w:numPr>
          <w:ilvl w:val="0"/>
          <w:numId w:val="4"/>
        </w:numPr>
        <w:jc w:val="both"/>
        <w:rPr>
          <w:b/>
          <w:sz w:val="20"/>
          <w:szCs w:val="20"/>
        </w:rPr>
      </w:pPr>
      <w:r w:rsidRPr="00E74414">
        <w:rPr>
          <w:b/>
          <w:sz w:val="20"/>
          <w:szCs w:val="20"/>
        </w:rPr>
        <w:t xml:space="preserve">Cálculo del Péndulo Invertido como una </w:t>
      </w:r>
      <w:r w:rsidRPr="00E74414">
        <w:rPr>
          <w:b/>
          <w:sz w:val="20"/>
          <w:szCs w:val="20"/>
          <w:highlight w:val="darkGray"/>
        </w:rPr>
        <w:t>Columna Voladizo</w:t>
      </w:r>
      <w:r w:rsidRPr="00E74414">
        <w:rPr>
          <w:b/>
          <w:sz w:val="20"/>
          <w:szCs w:val="20"/>
        </w:rPr>
        <w:t xml:space="preserve"> considerando el peso de la estructura (</w:t>
      </w:r>
      <w:proofErr w:type="spellStart"/>
      <w:r w:rsidRPr="00E74414">
        <w:rPr>
          <w:b/>
          <w:sz w:val="20"/>
          <w:szCs w:val="20"/>
        </w:rPr>
        <w:t>Wt</w:t>
      </w:r>
      <w:proofErr w:type="spellEnd"/>
      <w:r w:rsidRPr="00E74414">
        <w:rPr>
          <w:b/>
          <w:sz w:val="20"/>
          <w:szCs w:val="20"/>
        </w:rPr>
        <w:t>) y entrando a los diagramas de Columnas de “n y m”</w:t>
      </w:r>
      <w:r w:rsidR="00766B6E" w:rsidRPr="00E74414">
        <w:rPr>
          <w:b/>
          <w:sz w:val="20"/>
          <w:szCs w:val="20"/>
        </w:rPr>
        <w:t xml:space="preserve"> (Flexo</w:t>
      </w:r>
      <w:r w:rsidR="0059648E" w:rsidRPr="00E74414">
        <w:rPr>
          <w:b/>
          <w:sz w:val="20"/>
          <w:szCs w:val="20"/>
        </w:rPr>
        <w:t>-</w:t>
      </w:r>
      <w:r w:rsidR="00766B6E" w:rsidRPr="00E74414">
        <w:rPr>
          <w:b/>
          <w:sz w:val="20"/>
          <w:szCs w:val="20"/>
        </w:rPr>
        <w:t>compresión)</w:t>
      </w:r>
    </w:p>
    <w:p w:rsidR="00F210D5" w:rsidRDefault="00F210D5" w:rsidP="00F210D5">
      <w:pPr>
        <w:pStyle w:val="Prrafodelista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65CF290C" wp14:editId="5DF5A2E2">
            <wp:extent cx="1899373" cy="2544792"/>
            <wp:effectExtent l="0" t="0" r="571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85" t="14373" r="46933" b="13502"/>
                    <a:stretch/>
                  </pic:blipFill>
                  <pic:spPr bwMode="auto">
                    <a:xfrm>
                      <a:off x="0" y="0"/>
                      <a:ext cx="1914769" cy="256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258" w:rsidRDefault="0027275A" w:rsidP="0027275A">
      <w:pPr>
        <w:pStyle w:val="Prrafodelista"/>
        <w:rPr>
          <w:rFonts w:cstheme="minorHAnsi"/>
        </w:rPr>
      </w:pPr>
      <w:r w:rsidRPr="0027275A">
        <w:t>La armadura tran</w:t>
      </w:r>
      <w:r w:rsidR="004245C0">
        <w:t>s</w:t>
      </w:r>
      <w:r w:rsidRPr="0027275A">
        <w:t>versal o estribos se calcula a</w:t>
      </w:r>
      <w:r>
        <w:t xml:space="preserve"> </w:t>
      </w:r>
      <w:r w:rsidRPr="0027275A">
        <w:t xml:space="preserve">partir del Corte </w:t>
      </w:r>
      <w:proofErr w:type="spellStart"/>
      <w:r w:rsidRPr="0027275A">
        <w:t>Tult</w:t>
      </w:r>
      <w:proofErr w:type="spellEnd"/>
      <w:r w:rsidRPr="0027275A">
        <w:t>=</w:t>
      </w:r>
      <w:proofErr w:type="spellStart"/>
      <w:r w:rsidRPr="0027275A">
        <w:t>Qult</w:t>
      </w:r>
      <w:proofErr w:type="spellEnd"/>
      <w:r w:rsidRPr="0027275A">
        <w:t xml:space="preserve">, para ello se calculan las tensiones tangenciales </w:t>
      </w:r>
      <w:proofErr w:type="spellStart"/>
      <w:r w:rsidRPr="0027275A">
        <w:rPr>
          <w:rFonts w:cstheme="minorHAnsi"/>
          <w:b/>
          <w:sz w:val="28"/>
        </w:rPr>
        <w:t>τ</w:t>
      </w:r>
      <w:r w:rsidRPr="0027275A">
        <w:rPr>
          <w:rFonts w:cstheme="minorHAnsi"/>
          <w:b/>
          <w:sz w:val="28"/>
          <w:vertAlign w:val="subscript"/>
        </w:rPr>
        <w:t>corte</w:t>
      </w:r>
      <w:proofErr w:type="spellEnd"/>
      <w:r w:rsidRPr="0027275A">
        <w:rPr>
          <w:rFonts w:cstheme="minorHAnsi"/>
          <w:sz w:val="28"/>
        </w:rPr>
        <w:t>,</w:t>
      </w:r>
      <w:r>
        <w:rPr>
          <w:rFonts w:cstheme="minorHAnsi"/>
          <w:sz w:val="28"/>
        </w:rPr>
        <w:t xml:space="preserve"> </w:t>
      </w:r>
      <w:r>
        <w:rPr>
          <w:rFonts w:cstheme="minorHAnsi"/>
        </w:rPr>
        <w:t>que para vigas la fórmula es</w:t>
      </w:r>
      <w:r w:rsidR="004E0258">
        <w:rPr>
          <w:rFonts w:cstheme="minorHAnsi"/>
        </w:rPr>
        <w:t>:</w:t>
      </w:r>
    </w:p>
    <w:p w:rsidR="004E0258" w:rsidRDefault="004E0258" w:rsidP="0027275A">
      <w:pPr>
        <w:pStyle w:val="Prrafodelista"/>
        <w:rPr>
          <w:rFonts w:cstheme="minorHAnsi"/>
        </w:rPr>
      </w:pPr>
    </w:p>
    <w:p w:rsidR="004E0258" w:rsidRDefault="00F9674D" w:rsidP="004E0258">
      <w:pPr>
        <w:pStyle w:val="Prrafodelista"/>
        <w:jc w:val="center"/>
        <w:rPr>
          <w:rFonts w:eastAsiaTheme="minorEastAsia" w:cstheme="minorHAnsi"/>
          <w:sz w:val="32"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</w:rPr>
              <m:t>τ</m:t>
            </m:r>
          </m:e>
          <m:sub>
            <m:r>
              <w:rPr>
                <w:rFonts w:ascii="Cambria Math" w:hAnsi="Cambria Math" w:cstheme="minorHAnsi"/>
                <w:sz w:val="32"/>
              </w:rPr>
              <m:t>ult</m:t>
            </m:r>
          </m:sub>
        </m:sSub>
        <m:r>
          <w:rPr>
            <w:rFonts w:ascii="Cambria Math" w:hAnsi="Cambria Math" w:cstheme="minorHAnsi"/>
            <w:sz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</w:rPr>
              <m:t>1.35*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xQ</m:t>
                </m:r>
              </m:e>
              <m:sub>
                <m:r>
                  <w:rPr>
                    <w:rFonts w:ascii="Cambria Math" w:hAnsi="Cambria Math" w:cstheme="minorHAnsi"/>
                    <w:sz w:val="32"/>
                  </w:rPr>
                  <m:t>ult</m:t>
                </m:r>
              </m:sub>
            </m:sSub>
          </m:num>
          <m:den>
            <m:r>
              <w:rPr>
                <w:rFonts w:ascii="Cambria Math" w:hAnsi="Cambria Math" w:cstheme="minorHAnsi"/>
                <w:sz w:val="32"/>
              </w:rPr>
              <m:t>0.85*b*h</m:t>
            </m:r>
          </m:den>
        </m:f>
      </m:oMath>
      <w:r w:rsidR="004E0258" w:rsidRPr="004E0258">
        <w:rPr>
          <w:rFonts w:eastAsiaTheme="minorEastAsia" w:cstheme="minorHAnsi"/>
          <w:sz w:val="32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sSubPr>
          <m:e>
            <m:r>
              <w:rPr>
                <w:rFonts w:ascii="Cambria Math" w:hAnsi="Cambria Math" w:cstheme="minorHAnsi"/>
                <w:sz w:val="32"/>
              </w:rPr>
              <m:t>τ</m:t>
            </m:r>
          </m:e>
          <m:sub>
            <m:r>
              <w:rPr>
                <w:rFonts w:ascii="Cambria Math" w:eastAsiaTheme="minorEastAsia" w:hAnsi="Cambria Math" w:cstheme="minorHAnsi"/>
                <w:sz w:val="32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32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sbi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bi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st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i</m:t>
                </m:r>
              </m:sub>
            </m:sSub>
            <m:r>
              <w:rPr>
                <w:rFonts w:ascii="Cambria Math" w:eastAsiaTheme="minorEastAsia" w:hAnsi="Cambria Math" w:cstheme="minorHAnsi"/>
                <w:sz w:val="32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32"/>
                  </w:rPr>
                  <m:t>o</m:t>
                </m:r>
              </m:sub>
            </m:sSub>
          </m:den>
        </m:f>
      </m:oMath>
    </w:p>
    <w:p w:rsidR="004E0258" w:rsidRDefault="004E0258" w:rsidP="004E0258">
      <w:pPr>
        <w:spacing w:after="0" w:line="240" w:lineRule="auto"/>
        <w:rPr>
          <w:rFonts w:cstheme="minorHAnsi"/>
        </w:rPr>
      </w:pPr>
      <w:r w:rsidRPr="004E0258">
        <w:rPr>
          <w:rFonts w:cstheme="minorHAnsi"/>
        </w:rPr>
        <w:t xml:space="preserve">          </w:t>
      </w:r>
      <w:r>
        <w:rPr>
          <w:rFonts w:cstheme="minorHAnsi"/>
        </w:rPr>
        <w:t xml:space="preserve">     </w:t>
      </w:r>
      <w:r w:rsidRPr="004E0258">
        <w:rPr>
          <w:rFonts w:cstheme="minorHAnsi"/>
        </w:rPr>
        <w:t>Siendo</w:t>
      </w:r>
      <w:r>
        <w:rPr>
          <w:rFonts w:cstheme="minorHAnsi"/>
        </w:rPr>
        <w:t>: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Qult</w:t>
      </w:r>
      <w:proofErr w:type="spellEnd"/>
      <w:r>
        <w:rPr>
          <w:rFonts w:cstheme="minorHAnsi"/>
        </w:rPr>
        <w:t xml:space="preserve">: El corte último 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b: ancho de la sección adoptada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>h: la distancia desde la fibra externa de la sección hasta el baricentro de la armadura traccionada</w:t>
      </w:r>
    </w:p>
    <w:p w:rsidR="004E0258" w:rsidRDefault="004E0258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asbi</w:t>
      </w:r>
      <w:proofErr w:type="spellEnd"/>
      <w:r>
        <w:rPr>
          <w:rFonts w:cstheme="minorHAnsi"/>
        </w:rPr>
        <w:t>: la sección de estribo adoptada</w:t>
      </w:r>
      <w:r w:rsidR="00C47D74">
        <w:rPr>
          <w:rFonts w:cstheme="minorHAnsi"/>
        </w:rPr>
        <w:t>, por ejemplo, estribo de Ø 6 con un área de 0.28cm</w:t>
      </w:r>
      <w:r w:rsidR="00C47D74">
        <w:rPr>
          <w:rFonts w:cstheme="minorHAnsi"/>
          <w:vertAlign w:val="superscript"/>
        </w:rPr>
        <w:t>2</w:t>
      </w:r>
    </w:p>
    <w:p w:rsidR="00C47D74" w:rsidRDefault="00C47D74" w:rsidP="004E0258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nbi</w:t>
      </w:r>
      <w:proofErr w:type="spellEnd"/>
      <w:r>
        <w:rPr>
          <w:rFonts w:cstheme="minorHAnsi"/>
        </w:rPr>
        <w:t>:</w:t>
      </w:r>
      <w:r w:rsidR="0032258E">
        <w:rPr>
          <w:rFonts w:cstheme="minorHAnsi"/>
        </w:rPr>
        <w:t xml:space="preserve"> </w:t>
      </w:r>
      <w:r>
        <w:rPr>
          <w:rFonts w:cstheme="minorHAnsi"/>
        </w:rPr>
        <w:t>número de ramas totales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proofErr w:type="spellStart"/>
      <w:r>
        <w:rPr>
          <w:rFonts w:cstheme="minorHAnsi"/>
        </w:rPr>
        <w:t>σst</w:t>
      </w:r>
      <w:proofErr w:type="spellEnd"/>
      <w:r>
        <w:rPr>
          <w:rFonts w:cstheme="minorHAnsi"/>
        </w:rPr>
        <w:t>: tensión del acero 4200kg/cm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si se trabaja en estado último, sino si se trabaja en estado de servicio se divide en el coeficiente de seguridad (</w:t>
      </w:r>
      <w:proofErr w:type="spellStart"/>
      <w:r>
        <w:rPr>
          <w:rFonts w:cstheme="minorHAnsi"/>
        </w:rPr>
        <w:t>δs</w:t>
      </w:r>
      <w:proofErr w:type="spellEnd"/>
      <w:r>
        <w:rPr>
          <w:rFonts w:cstheme="minorHAnsi"/>
        </w:rPr>
        <w:t>=1.75), 2400kg/cm</w:t>
      </w:r>
      <w:r>
        <w:rPr>
          <w:rFonts w:cstheme="minorHAnsi"/>
          <w:vertAlign w:val="superscript"/>
        </w:rPr>
        <w:t>2</w:t>
      </w:r>
    </w:p>
    <w:p w:rsidR="00C47D74" w:rsidRDefault="00C47D74" w:rsidP="00C47D74">
      <w:pPr>
        <w:spacing w:after="0" w:line="240" w:lineRule="auto"/>
        <w:ind w:left="1416"/>
        <w:rPr>
          <w:rFonts w:cstheme="minorHAnsi"/>
        </w:rPr>
      </w:pPr>
      <w:r>
        <w:rPr>
          <w:rFonts w:cstheme="minorHAnsi"/>
        </w:rPr>
        <w:t>Ci: separación entre ramas de estribos (ejemplo 10cm en nudos).</w:t>
      </w:r>
    </w:p>
    <w:p w:rsidR="00C47D74" w:rsidRDefault="00673432" w:rsidP="00C47D74">
      <w:pPr>
        <w:spacing w:after="0" w:line="240" w:lineRule="auto"/>
        <w:ind w:left="1416"/>
        <w:rPr>
          <w:rFonts w:cstheme="minorHAnsi"/>
        </w:rPr>
      </w:pPr>
      <w:proofErr w:type="spellStart"/>
      <w:r>
        <w:rPr>
          <w:rFonts w:cstheme="minorHAnsi"/>
        </w:rPr>
        <w:t>ho</w:t>
      </w:r>
      <w:proofErr w:type="spellEnd"/>
      <w:r>
        <w:rPr>
          <w:rFonts w:cstheme="minorHAnsi"/>
        </w:rPr>
        <w:t>: ancho de la sección adoptada menos recubrimiento</w:t>
      </w:r>
      <w:bookmarkStart w:id="0" w:name="_GoBack"/>
      <w:bookmarkEnd w:id="0"/>
    </w:p>
    <w:p w:rsidR="0027275A" w:rsidRPr="00C47D74" w:rsidRDefault="00C47D74" w:rsidP="00C47D74">
      <w:pPr>
        <w:spacing w:after="0" w:line="240" w:lineRule="auto"/>
        <w:ind w:left="1416"/>
        <w:rPr>
          <w:rFonts w:cstheme="minorHAnsi"/>
        </w:rPr>
      </w:pPr>
      <w:proofErr w:type="spellStart"/>
      <w:r>
        <w:rPr>
          <w:rFonts w:cstheme="minorHAnsi"/>
        </w:rPr>
        <w:t>Τi</w:t>
      </w:r>
      <w:proofErr w:type="spellEnd"/>
      <w:r>
        <w:rPr>
          <w:rFonts w:cstheme="minorHAnsi"/>
        </w:rPr>
        <w:t xml:space="preserve">: Tensión de corte que debe ser mayor o igual a la tensión </w:t>
      </w:r>
      <w:proofErr w:type="spellStart"/>
      <w:r>
        <w:rPr>
          <w:rFonts w:cstheme="minorHAnsi"/>
        </w:rPr>
        <w:t>τult</w:t>
      </w:r>
      <w:proofErr w:type="spellEnd"/>
      <w:r>
        <w:rPr>
          <w:rFonts w:cstheme="minorHAnsi"/>
        </w:rPr>
        <w:t xml:space="preserve"> calculada </w:t>
      </w:r>
      <w:r>
        <w:rPr>
          <w:rFonts w:cstheme="minorHAnsi"/>
        </w:rPr>
        <w:tab/>
        <w:t xml:space="preserve">     </w:t>
      </w:r>
    </w:p>
    <w:p w:rsidR="007D7AEB" w:rsidRPr="0027275A" w:rsidRDefault="007D7AEB" w:rsidP="007D7AEB">
      <w:pPr>
        <w:pStyle w:val="Prrafodelista"/>
        <w:jc w:val="both"/>
        <w:rPr>
          <w:sz w:val="10"/>
        </w:rPr>
      </w:pPr>
    </w:p>
    <w:p w:rsidR="00657C66" w:rsidRPr="0027275A" w:rsidRDefault="0059648E" w:rsidP="007D7AEB">
      <w:pPr>
        <w:pStyle w:val="Prrafodelista"/>
        <w:jc w:val="both"/>
        <w:rPr>
          <w:sz w:val="20"/>
          <w:szCs w:val="20"/>
        </w:rPr>
      </w:pPr>
      <w:r w:rsidRPr="0027275A">
        <w:rPr>
          <w:sz w:val="20"/>
          <w:szCs w:val="20"/>
        </w:rPr>
        <w:lastRenderedPageBreak/>
        <w:t>Siempre y cuando la carga</w:t>
      </w:r>
      <w:r w:rsidR="00933D1B" w:rsidRPr="0027275A">
        <w:rPr>
          <w:sz w:val="20"/>
          <w:szCs w:val="20"/>
        </w:rPr>
        <w:t xml:space="preserve"> vertical</w:t>
      </w:r>
      <w:r w:rsidRPr="0027275A">
        <w:rPr>
          <w:sz w:val="20"/>
          <w:szCs w:val="20"/>
        </w:rPr>
        <w:t xml:space="preserve"> no sea importante</w:t>
      </w:r>
      <w:r w:rsidR="00933D1B" w:rsidRPr="0027275A">
        <w:rPr>
          <w:sz w:val="20"/>
          <w:szCs w:val="20"/>
        </w:rPr>
        <w:t>,</w:t>
      </w:r>
      <w:r w:rsidRPr="0027275A">
        <w:rPr>
          <w:sz w:val="20"/>
          <w:szCs w:val="20"/>
        </w:rPr>
        <w:t xml:space="preserve"> como es este caso de un tanque de </w:t>
      </w:r>
      <w:r w:rsidR="00657C66" w:rsidRPr="0027275A">
        <w:rPr>
          <w:sz w:val="20"/>
          <w:szCs w:val="20"/>
        </w:rPr>
        <w:t xml:space="preserve">500lts, </w:t>
      </w:r>
      <w:r w:rsidRPr="0027275A">
        <w:rPr>
          <w:sz w:val="20"/>
          <w:szCs w:val="20"/>
        </w:rPr>
        <w:t>850lts o 1100lts que trabaje como péndulo invertido</w:t>
      </w:r>
      <w:r w:rsidR="00933D1B" w:rsidRPr="0027275A">
        <w:rPr>
          <w:sz w:val="20"/>
          <w:szCs w:val="20"/>
        </w:rPr>
        <w:t>,</w:t>
      </w:r>
      <w:r w:rsidRPr="0027275A">
        <w:rPr>
          <w:sz w:val="20"/>
          <w:szCs w:val="20"/>
        </w:rPr>
        <w:t xml:space="preserve"> ambos métodos nos darán </w:t>
      </w:r>
      <w:r w:rsidR="00933D1B" w:rsidRPr="0027275A">
        <w:rPr>
          <w:sz w:val="20"/>
          <w:szCs w:val="20"/>
        </w:rPr>
        <w:t xml:space="preserve">prácticamente </w:t>
      </w:r>
      <w:r w:rsidRPr="0027275A">
        <w:rPr>
          <w:sz w:val="20"/>
          <w:szCs w:val="20"/>
        </w:rPr>
        <w:t xml:space="preserve">los mismos resultados en </w:t>
      </w:r>
      <w:r w:rsidR="00933D1B" w:rsidRPr="0027275A">
        <w:rPr>
          <w:sz w:val="20"/>
          <w:szCs w:val="20"/>
        </w:rPr>
        <w:t xml:space="preserve">cuanto a </w:t>
      </w:r>
      <w:r w:rsidRPr="0027275A">
        <w:rPr>
          <w:sz w:val="20"/>
          <w:szCs w:val="20"/>
        </w:rPr>
        <w:t>la sección de armadura longitudinal</w:t>
      </w:r>
      <w:r w:rsidR="00933D1B" w:rsidRPr="0027275A">
        <w:rPr>
          <w:sz w:val="20"/>
          <w:szCs w:val="20"/>
        </w:rPr>
        <w:t>.</w:t>
      </w:r>
      <w:r w:rsidR="00657C66" w:rsidRPr="0027275A">
        <w:rPr>
          <w:sz w:val="20"/>
          <w:szCs w:val="20"/>
        </w:rPr>
        <w:t xml:space="preserve"> Para tanques de mayor tamaño y más de un tanque lo recomendable es usar como elemento estructural resistente frente al sismo 4 columnas o mampostería estructural</w:t>
      </w:r>
    </w:p>
    <w:p w:rsidR="00996FD8" w:rsidRPr="0027275A" w:rsidRDefault="00996FD8" w:rsidP="007D7AEB">
      <w:pPr>
        <w:pStyle w:val="Prrafodelista"/>
        <w:jc w:val="both"/>
        <w:rPr>
          <w:sz w:val="20"/>
          <w:szCs w:val="20"/>
        </w:rPr>
      </w:pPr>
    </w:p>
    <w:p w:rsidR="0059648E" w:rsidRPr="0027275A" w:rsidRDefault="00657C66" w:rsidP="007D7AEB">
      <w:pPr>
        <w:pStyle w:val="Prrafodelista"/>
        <w:jc w:val="both"/>
        <w:rPr>
          <w:sz w:val="20"/>
          <w:szCs w:val="20"/>
        </w:rPr>
      </w:pPr>
      <w:r w:rsidRPr="0027275A">
        <w:rPr>
          <w:sz w:val="20"/>
          <w:szCs w:val="20"/>
        </w:rPr>
        <w:t xml:space="preserve">La armadura mínima de una columna de carga en este caso la del tanque es de 4Ø12 y estribos del 6 c/15cm.  </w:t>
      </w:r>
    </w:p>
    <w:p w:rsidR="00F210D5" w:rsidRPr="00E74414" w:rsidRDefault="00F210D5" w:rsidP="007D7AEB">
      <w:pPr>
        <w:pStyle w:val="Prrafodelista"/>
        <w:jc w:val="both"/>
        <w:rPr>
          <w:b/>
          <w:sz w:val="20"/>
          <w:szCs w:val="20"/>
        </w:rPr>
      </w:pPr>
    </w:p>
    <w:p w:rsidR="00996FD8" w:rsidRDefault="00996FD8">
      <w:pPr>
        <w:rPr>
          <w:b/>
        </w:rPr>
      </w:pPr>
      <w:r>
        <w:rPr>
          <w:b/>
        </w:rPr>
        <w:t xml:space="preserve">Vamos a calcular como ejemplo un tanque de agua de 850lts, siguiendo los pasos mencionados </w:t>
      </w:r>
    </w:p>
    <w:p w:rsidR="00996FD8" w:rsidRDefault="00996FD8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6704053" cy="4209690"/>
            <wp:effectExtent l="0" t="0" r="190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59" cy="42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D8" w:rsidRPr="00BC03D2" w:rsidRDefault="00996FD8">
      <w:pPr>
        <w:rPr>
          <w:b/>
          <w:u w:val="single"/>
        </w:rPr>
      </w:pPr>
      <w:r w:rsidRPr="00BC03D2">
        <w:rPr>
          <w:b/>
          <w:u w:val="single"/>
        </w:rPr>
        <w:t xml:space="preserve">Conclusiones: </w:t>
      </w:r>
    </w:p>
    <w:p w:rsidR="00996FD8" w:rsidRDefault="00996FD8">
      <w:pPr>
        <w:rPr>
          <w:b/>
        </w:rPr>
      </w:pPr>
      <w:r>
        <w:rPr>
          <w:b/>
        </w:rPr>
        <w:t>Los pasos para el cálculo de cualquier estructura siempre son los mismos</w:t>
      </w:r>
    </w:p>
    <w:p w:rsidR="00996FD8" w:rsidRDefault="00996FD8">
      <w:pPr>
        <w:rPr>
          <w:b/>
        </w:rPr>
      </w:pPr>
      <w:r>
        <w:rPr>
          <w:b/>
        </w:rPr>
        <w:t xml:space="preserve">Paso 1- Análisis de Carga </w:t>
      </w:r>
    </w:p>
    <w:p w:rsidR="00996FD8" w:rsidRDefault="00996FD8">
      <w:pPr>
        <w:rPr>
          <w:b/>
        </w:rPr>
      </w:pPr>
      <w:r>
        <w:rPr>
          <w:b/>
        </w:rPr>
        <w:t>Paso 2- Cálculo de Solicitaciones: Debemos conocer estructuralmente como trabaja (Viga Simplemente Apoyada, Voladizo</w:t>
      </w:r>
      <w:r w:rsidR="0032258E">
        <w:rPr>
          <w:b/>
        </w:rPr>
        <w:t>, Pórtico de Hormigón Armado, e</w:t>
      </w:r>
      <w:r>
        <w:rPr>
          <w:b/>
        </w:rPr>
        <w:t>t</w:t>
      </w:r>
      <w:r w:rsidR="0032258E">
        <w:rPr>
          <w:b/>
        </w:rPr>
        <w:t>c.</w:t>
      </w:r>
      <w:r>
        <w:rPr>
          <w:b/>
        </w:rPr>
        <w:t xml:space="preserve">) y en base a ello aplicar el cálculo de vigas o columnas. </w:t>
      </w:r>
    </w:p>
    <w:p w:rsidR="00996FD8" w:rsidRDefault="00996FD8">
      <w:pPr>
        <w:rPr>
          <w:b/>
        </w:rPr>
      </w:pPr>
      <w:r>
        <w:rPr>
          <w:b/>
        </w:rPr>
        <w:t xml:space="preserve">Paso 3 – Calcular la armadura longitudinal y </w:t>
      </w:r>
      <w:r w:rsidR="0032258E">
        <w:rPr>
          <w:b/>
        </w:rPr>
        <w:t>transversal</w:t>
      </w:r>
      <w:r>
        <w:rPr>
          <w:b/>
        </w:rPr>
        <w:t xml:space="preserve"> (estribos)</w:t>
      </w:r>
    </w:p>
    <w:p w:rsidR="001C4337" w:rsidRDefault="001C4337">
      <w:pPr>
        <w:rPr>
          <w:b/>
        </w:rPr>
      </w:pPr>
    </w:p>
    <w:p w:rsidR="001C4337" w:rsidRPr="001C4337" w:rsidRDefault="001C4337">
      <w:pPr>
        <w:rPr>
          <w:b/>
          <w:sz w:val="24"/>
          <w:u w:val="single"/>
        </w:rPr>
      </w:pPr>
      <w:r w:rsidRPr="001C4337">
        <w:rPr>
          <w:b/>
          <w:sz w:val="24"/>
          <w:u w:val="single"/>
        </w:rPr>
        <w:t>Tarea a Realizar por el Alumno</w:t>
      </w:r>
    </w:p>
    <w:p w:rsidR="001C4337" w:rsidRDefault="001C4337">
      <w:pPr>
        <w:rPr>
          <w:sz w:val="24"/>
        </w:rPr>
      </w:pPr>
      <w:r>
        <w:rPr>
          <w:sz w:val="24"/>
        </w:rPr>
        <w:t>Se deja al alumno como ejercicio calcular la armadura de la sección usando los diagramas (nomogramas) de interacción de “n y m”</w:t>
      </w:r>
    </w:p>
    <w:p w:rsidR="001C4337" w:rsidRDefault="001C4337">
      <w:pPr>
        <w:rPr>
          <w:sz w:val="24"/>
        </w:rPr>
      </w:pPr>
      <w:r>
        <w:rPr>
          <w:sz w:val="24"/>
        </w:rPr>
        <w:br w:type="page"/>
      </w:r>
    </w:p>
    <w:p w:rsidR="000429B3" w:rsidRDefault="000429B3" w:rsidP="000429B3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>
        <w:rPr>
          <w:b/>
          <w:color w:val="00B050"/>
          <w:sz w:val="24"/>
          <w:u w:val="single"/>
        </w:rPr>
        <w:lastRenderedPageBreak/>
        <w:t>Diseño y Cálculo de una Escalera de Hormigón Armado</w:t>
      </w:r>
    </w:p>
    <w:p w:rsidR="000429B3" w:rsidRPr="00E74414" w:rsidRDefault="000429B3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>En viviendas de dos niveles</w:t>
      </w:r>
      <w:r w:rsidR="007D7AEB" w:rsidRPr="00E74414">
        <w:rPr>
          <w:sz w:val="20"/>
          <w:szCs w:val="20"/>
        </w:rPr>
        <w:t>,</w:t>
      </w:r>
      <w:r w:rsidRPr="00E74414">
        <w:rPr>
          <w:sz w:val="20"/>
          <w:szCs w:val="20"/>
        </w:rPr>
        <w:t xml:space="preserve"> es común encontrar escaler</w:t>
      </w:r>
      <w:r w:rsidR="007D7AEB" w:rsidRPr="00E74414">
        <w:rPr>
          <w:sz w:val="20"/>
          <w:szCs w:val="20"/>
        </w:rPr>
        <w:t>as ya sea de un solo</w:t>
      </w:r>
      <w:r w:rsidRPr="00E74414">
        <w:rPr>
          <w:sz w:val="20"/>
          <w:szCs w:val="20"/>
        </w:rPr>
        <w:t>, dos o tres tramos según e</w:t>
      </w:r>
      <w:r w:rsidR="008B015E" w:rsidRPr="00E74414">
        <w:rPr>
          <w:sz w:val="20"/>
          <w:szCs w:val="20"/>
        </w:rPr>
        <w:t>l</w:t>
      </w:r>
      <w:r w:rsidRPr="00E74414">
        <w:rPr>
          <w:sz w:val="20"/>
          <w:szCs w:val="20"/>
        </w:rPr>
        <w:t xml:space="preserve"> desn</w:t>
      </w:r>
      <w:r w:rsidR="008B015E" w:rsidRPr="00E74414">
        <w:rPr>
          <w:sz w:val="20"/>
          <w:szCs w:val="20"/>
        </w:rPr>
        <w:t xml:space="preserve">ivel a tener que salvar entre </w:t>
      </w:r>
      <w:r w:rsidRPr="00E74414">
        <w:rPr>
          <w:sz w:val="20"/>
          <w:szCs w:val="20"/>
        </w:rPr>
        <w:t xml:space="preserve">planta baja y alta. Vamos a ver el procedimiento de </w:t>
      </w:r>
      <w:r w:rsidR="007D7AEB" w:rsidRPr="00E74414">
        <w:rPr>
          <w:sz w:val="20"/>
          <w:szCs w:val="20"/>
        </w:rPr>
        <w:t>cálculo</w:t>
      </w:r>
      <w:r w:rsidRPr="00E74414">
        <w:rPr>
          <w:sz w:val="20"/>
          <w:szCs w:val="20"/>
        </w:rPr>
        <w:t xml:space="preserve"> de una escalera de un solo</w:t>
      </w:r>
      <w:r w:rsidR="007D7AEB" w:rsidRPr="00E74414">
        <w:rPr>
          <w:sz w:val="20"/>
          <w:szCs w:val="20"/>
        </w:rPr>
        <w:t xml:space="preserve">, el cual es aplicable a los demás tramos. </w:t>
      </w:r>
    </w:p>
    <w:p w:rsidR="007D7AEB" w:rsidRPr="00E74414" w:rsidRDefault="007D7AEB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 xml:space="preserve">Para ello vamos a considera una escalera de </w:t>
      </w:r>
      <w:proofErr w:type="spellStart"/>
      <w:r w:rsidRPr="00E74414">
        <w:rPr>
          <w:sz w:val="20"/>
          <w:szCs w:val="20"/>
        </w:rPr>
        <w:t>Hº</w:t>
      </w:r>
      <w:proofErr w:type="spellEnd"/>
      <w:r w:rsidRPr="00E74414">
        <w:rPr>
          <w:sz w:val="20"/>
          <w:szCs w:val="20"/>
        </w:rPr>
        <w:t xml:space="preserve"> </w:t>
      </w:r>
      <w:proofErr w:type="spellStart"/>
      <w:r w:rsidRPr="00E74414">
        <w:rPr>
          <w:sz w:val="20"/>
          <w:szCs w:val="20"/>
        </w:rPr>
        <w:t>ºAº</w:t>
      </w:r>
      <w:proofErr w:type="spellEnd"/>
      <w:r w:rsidRPr="00E74414">
        <w:rPr>
          <w:sz w:val="20"/>
          <w:szCs w:val="20"/>
        </w:rPr>
        <w:t xml:space="preserve"> con las características dadas en el detalle y cuya longitud del primer tramo es de L = 3.</w:t>
      </w:r>
      <w:r w:rsidR="00744577">
        <w:rPr>
          <w:sz w:val="20"/>
          <w:szCs w:val="20"/>
        </w:rPr>
        <w:t>0</w:t>
      </w:r>
      <w:r w:rsidRPr="00E74414">
        <w:rPr>
          <w:sz w:val="20"/>
          <w:szCs w:val="20"/>
        </w:rPr>
        <w:t>0m. Ver figura 5</w:t>
      </w:r>
    </w:p>
    <w:p w:rsidR="008B015E" w:rsidRPr="00E74414" w:rsidRDefault="008B015E" w:rsidP="000429B3">
      <w:pPr>
        <w:rPr>
          <w:sz w:val="20"/>
          <w:szCs w:val="20"/>
        </w:rPr>
      </w:pPr>
      <w:r w:rsidRPr="00E74414">
        <w:rPr>
          <w:sz w:val="20"/>
          <w:szCs w:val="20"/>
        </w:rPr>
        <w:t>Se calcula como una losa apoyada en una dirección (</w:t>
      </w:r>
      <w:r w:rsidRPr="00E74414">
        <w:rPr>
          <w:sz w:val="20"/>
          <w:szCs w:val="20"/>
          <w:highlight w:val="darkGray"/>
        </w:rPr>
        <w:t>Viga Simplemente Apoyada con carga distribuida</w:t>
      </w:r>
      <w:r w:rsidRPr="00E74414">
        <w:rPr>
          <w:sz w:val="20"/>
          <w:szCs w:val="20"/>
        </w:rPr>
        <w:t>), en la mayoría de los casos en la luz más larga, para poder apoyarla en los muros extremos o pórticos.</w:t>
      </w:r>
    </w:p>
    <w:p w:rsidR="008B015E" w:rsidRDefault="00744577" w:rsidP="00E74414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5443268" cy="1546061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23" cy="15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5E" w:rsidRDefault="008B015E" w:rsidP="008B015E">
      <w:pPr>
        <w:jc w:val="center"/>
        <w:rPr>
          <w:b/>
          <w:sz w:val="24"/>
        </w:rPr>
      </w:pPr>
      <w:r w:rsidRPr="008B015E">
        <w:rPr>
          <w:b/>
          <w:sz w:val="24"/>
        </w:rPr>
        <w:t>Figura 5</w:t>
      </w:r>
    </w:p>
    <w:p w:rsidR="008B015E" w:rsidRPr="00E74414" w:rsidRDefault="008B015E" w:rsidP="008B015E">
      <w:pPr>
        <w:rPr>
          <w:sz w:val="20"/>
          <w:szCs w:val="20"/>
        </w:rPr>
      </w:pPr>
      <w:r w:rsidRPr="00E74414">
        <w:rPr>
          <w:sz w:val="20"/>
          <w:szCs w:val="20"/>
        </w:rPr>
        <w:t xml:space="preserve">El procedimiento de cálculo es mismo que para todo elemento estructural. Los pasos son: </w:t>
      </w:r>
    </w:p>
    <w:p w:rsidR="008B015E" w:rsidRPr="00E74414" w:rsidRDefault="008B015E" w:rsidP="00E74414">
      <w:pPr>
        <w:pStyle w:val="Prrafodelista"/>
        <w:numPr>
          <w:ilvl w:val="0"/>
          <w:numId w:val="6"/>
        </w:numPr>
        <w:rPr>
          <w:sz w:val="20"/>
          <w:szCs w:val="20"/>
        </w:rPr>
      </w:pPr>
      <w:r w:rsidRPr="00E74414">
        <w:rPr>
          <w:b/>
          <w:sz w:val="20"/>
          <w:szCs w:val="20"/>
        </w:rPr>
        <w:t>Análisis de Carga de la losa de la Escalera</w:t>
      </w:r>
      <w:r w:rsidR="00E74414">
        <w:rPr>
          <w:b/>
          <w:sz w:val="20"/>
          <w:szCs w:val="20"/>
        </w:rPr>
        <w:t>:</w:t>
      </w:r>
      <w:r w:rsidRPr="00E74414">
        <w:rPr>
          <w:sz w:val="20"/>
          <w:szCs w:val="20"/>
        </w:rPr>
        <w:t xml:space="preserve"> Para ello se realiza un </w:t>
      </w:r>
      <w:r w:rsidR="0032258E" w:rsidRPr="00E74414">
        <w:rPr>
          <w:sz w:val="20"/>
          <w:szCs w:val="20"/>
        </w:rPr>
        <w:t>pre dimensionamiento</w:t>
      </w:r>
      <w:r w:rsidRPr="00E74414">
        <w:rPr>
          <w:sz w:val="20"/>
          <w:szCs w:val="20"/>
        </w:rPr>
        <w:t xml:space="preserve"> del espesor empleando la fórmula de la esbeltez siguiente:</w:t>
      </w:r>
    </w:p>
    <w:p w:rsidR="008B015E" w:rsidRDefault="008B015E" w:rsidP="008B015E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5602920" cy="1440611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/>
                    <a:stretch/>
                  </pic:blipFill>
                  <pic:spPr bwMode="auto">
                    <a:xfrm>
                      <a:off x="0" y="0"/>
                      <a:ext cx="5735798" cy="147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15E" w:rsidRDefault="008B015E" w:rsidP="008B015E">
      <w:pPr>
        <w:spacing w:after="0"/>
        <w:rPr>
          <w:sz w:val="20"/>
          <w:szCs w:val="20"/>
        </w:rPr>
      </w:pPr>
      <w:r w:rsidRPr="00E74414">
        <w:rPr>
          <w:sz w:val="20"/>
          <w:szCs w:val="20"/>
        </w:rPr>
        <w:t>Para Nuestro caso que tiene una Luz de 3.40m entre apoyo el espesor de la losa sería:</w:t>
      </w:r>
    </w:p>
    <w:p w:rsidR="00E74414" w:rsidRPr="00E74414" w:rsidRDefault="00E74414" w:rsidP="008B015E">
      <w:pPr>
        <w:spacing w:after="0"/>
        <w:rPr>
          <w:sz w:val="14"/>
          <w:szCs w:val="20"/>
        </w:rPr>
      </w:pPr>
    </w:p>
    <w:p w:rsidR="008B015E" w:rsidRPr="00E74414" w:rsidRDefault="008B015E" w:rsidP="008B015E">
      <w:pPr>
        <w:jc w:val="center"/>
        <w:rPr>
          <w:rFonts w:eastAsiaTheme="minorEastAsia"/>
          <w:szCs w:val="20"/>
        </w:rPr>
      </w:pPr>
      <m:oMath>
        <m:r>
          <w:rPr>
            <w:rFonts w:ascii="Cambria Math" w:hAnsi="Cambria Math"/>
            <w:szCs w:val="20"/>
          </w:rPr>
          <m:t>H=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300cm</m:t>
            </m:r>
          </m:num>
          <m:den>
            <m:r>
              <w:rPr>
                <w:rFonts w:ascii="Cambria Math" w:hAnsi="Cambria Math"/>
                <w:szCs w:val="20"/>
              </w:rPr>
              <m:t>35</m:t>
            </m:r>
          </m:den>
        </m:f>
        <m:r>
          <w:rPr>
            <w:rFonts w:ascii="Cambria Math" w:hAnsi="Cambria Math"/>
            <w:szCs w:val="20"/>
          </w:rPr>
          <m:t>=8.60cm</m:t>
        </m:r>
      </m:oMath>
      <w:r w:rsidRPr="00E74414">
        <w:rPr>
          <w:rFonts w:eastAsiaTheme="minorEastAsia"/>
          <w:szCs w:val="20"/>
        </w:rPr>
        <w:t xml:space="preserve">   por lo tanto: </w:t>
      </w:r>
      <m:oMath>
        <m:r>
          <w:rPr>
            <w:rFonts w:ascii="Cambria Math" w:eastAsiaTheme="minorEastAsia" w:hAnsi="Cambria Math"/>
            <w:szCs w:val="20"/>
          </w:rPr>
          <m:t>D=8.60cm+1.5 o 2cm≅12cm</m:t>
        </m:r>
      </m:oMath>
    </w:p>
    <w:p w:rsidR="008B015E" w:rsidRDefault="008B015E" w:rsidP="008B015E">
      <w:pPr>
        <w:jc w:val="center"/>
        <w:rPr>
          <w:rFonts w:eastAsiaTheme="minorEastAsia"/>
          <w:sz w:val="28"/>
        </w:rPr>
      </w:pPr>
      <w:r>
        <w:rPr>
          <w:rFonts w:eastAsiaTheme="minorEastAsia"/>
          <w:noProof/>
          <w:sz w:val="28"/>
          <w:lang w:val="en-US"/>
        </w:rPr>
        <w:drawing>
          <wp:inline distT="0" distB="0" distL="0" distR="0">
            <wp:extent cx="4403160" cy="2570671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39" cy="26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5E" w:rsidRPr="00E74414" w:rsidRDefault="008B015E" w:rsidP="008B015E">
      <w:pPr>
        <w:pStyle w:val="Prrafodelista"/>
        <w:numPr>
          <w:ilvl w:val="0"/>
          <w:numId w:val="6"/>
        </w:numPr>
        <w:rPr>
          <w:sz w:val="20"/>
          <w:szCs w:val="20"/>
        </w:rPr>
      </w:pPr>
      <w:r w:rsidRPr="00E74414">
        <w:rPr>
          <w:b/>
          <w:sz w:val="20"/>
          <w:szCs w:val="20"/>
        </w:rPr>
        <w:lastRenderedPageBreak/>
        <w:t>C</w:t>
      </w:r>
      <w:r w:rsidR="00E74414">
        <w:rPr>
          <w:b/>
          <w:sz w:val="20"/>
          <w:szCs w:val="20"/>
        </w:rPr>
        <w:t>alculó</w:t>
      </w:r>
      <w:r w:rsidRPr="00E74414">
        <w:rPr>
          <w:b/>
          <w:sz w:val="20"/>
          <w:szCs w:val="20"/>
        </w:rPr>
        <w:t xml:space="preserve"> </w:t>
      </w:r>
      <w:r w:rsidR="00E74414">
        <w:rPr>
          <w:b/>
          <w:sz w:val="20"/>
          <w:szCs w:val="20"/>
        </w:rPr>
        <w:t>de</w:t>
      </w:r>
      <w:r w:rsidRPr="00E74414">
        <w:rPr>
          <w:b/>
          <w:sz w:val="20"/>
          <w:szCs w:val="20"/>
        </w:rPr>
        <w:t xml:space="preserve"> solicita</w:t>
      </w:r>
      <w:r w:rsidR="00E74414" w:rsidRPr="00E74414">
        <w:rPr>
          <w:b/>
          <w:sz w:val="20"/>
          <w:szCs w:val="20"/>
        </w:rPr>
        <w:t>ciones.</w:t>
      </w:r>
      <w:r w:rsidR="00E74414" w:rsidRPr="00E74414">
        <w:rPr>
          <w:sz w:val="20"/>
          <w:szCs w:val="20"/>
        </w:rPr>
        <w:t xml:space="preserve"> Para ello se analiza cómo trabaja estructuralmente la losa. Para este caso es una Viga Simplemente Apoyada (V.S.A), con carga distribuida.</w:t>
      </w:r>
      <w:r w:rsidRPr="00E74414">
        <w:rPr>
          <w:sz w:val="20"/>
          <w:szCs w:val="20"/>
        </w:rPr>
        <w:t xml:space="preserve"> </w:t>
      </w:r>
    </w:p>
    <w:p w:rsidR="00744577" w:rsidRPr="00E74414" w:rsidRDefault="00744577" w:rsidP="00744577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114136" cy="18934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4" cy="190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414" w:rsidRDefault="004245C0" w:rsidP="00744577">
      <w:pPr>
        <w:rPr>
          <w:sz w:val="20"/>
          <w:szCs w:val="20"/>
        </w:rPr>
      </w:pPr>
      <w:r>
        <w:rPr>
          <w:sz w:val="20"/>
          <w:szCs w:val="20"/>
        </w:rPr>
        <w:t>Puede o</w:t>
      </w:r>
      <w:r w:rsidR="00E74414" w:rsidRPr="00E74414">
        <w:rPr>
          <w:sz w:val="20"/>
          <w:szCs w:val="20"/>
        </w:rPr>
        <w:t>bservarse que las solicitaciones calculadas ya son de servicio debido a que no interviene el sismo con en el caso de la columna del tanque, ya que trabaja a cargas verticales. Por lo tanto, no debe dividirse en 1.75</w:t>
      </w:r>
    </w:p>
    <w:p w:rsidR="00744577" w:rsidRPr="00744577" w:rsidRDefault="00744577" w:rsidP="00744577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Mmax</m:t>
          </m:r>
          <m:r>
            <w:rPr>
              <w:rFonts w:ascii="Cambria Math" w:eastAsiaTheme="minorEastAsia" w:hAnsi="Cambria Math"/>
              <w:sz w:val="24"/>
              <w:szCs w:val="24"/>
            </w:rPr>
            <m:t>ser=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0.90t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*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(3.00m)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=1.02tm </m:t>
          </m:r>
        </m:oMath>
      </m:oMathPara>
    </w:p>
    <w:p w:rsidR="00E74414" w:rsidRDefault="00E74414" w:rsidP="008B015E">
      <w:pPr>
        <w:pStyle w:val="Prrafodelista"/>
        <w:numPr>
          <w:ilvl w:val="0"/>
          <w:numId w:val="6"/>
        </w:numPr>
        <w:rPr>
          <w:b/>
          <w:sz w:val="20"/>
          <w:szCs w:val="20"/>
        </w:rPr>
      </w:pPr>
      <w:r w:rsidRPr="00744577">
        <w:rPr>
          <w:b/>
          <w:sz w:val="20"/>
          <w:szCs w:val="20"/>
        </w:rPr>
        <w:t>Cálculo de la Armadura longitudinal (Armadura principal) y transversal (Armadura secundaria o de repartición)</w:t>
      </w:r>
      <w:r w:rsidR="00744577">
        <w:rPr>
          <w:b/>
          <w:sz w:val="20"/>
          <w:szCs w:val="20"/>
        </w:rPr>
        <w:t>:</w:t>
      </w:r>
    </w:p>
    <w:p w:rsidR="00744577" w:rsidRPr="00744577" w:rsidRDefault="00744577" w:rsidP="00744577">
      <w:pPr>
        <w:rPr>
          <w:sz w:val="20"/>
          <w:szCs w:val="20"/>
        </w:rPr>
      </w:pPr>
      <w:r w:rsidRPr="00744577">
        <w:rPr>
          <w:sz w:val="20"/>
          <w:szCs w:val="20"/>
        </w:rPr>
        <w:t xml:space="preserve">Como trabaja como una viga simplemente apoyada, entramos a las tablas del </w:t>
      </w:r>
      <w:proofErr w:type="spellStart"/>
      <w:r w:rsidRPr="00744577">
        <w:rPr>
          <w:sz w:val="20"/>
          <w:szCs w:val="20"/>
        </w:rPr>
        <w:t>Kh</w:t>
      </w:r>
      <w:proofErr w:type="spellEnd"/>
      <w:r w:rsidRPr="00744577">
        <w:rPr>
          <w:sz w:val="20"/>
          <w:szCs w:val="20"/>
        </w:rPr>
        <w:t xml:space="preserve"> para encontrar su armadura principal. </w:t>
      </w:r>
    </w:p>
    <w:p w:rsidR="00744577" w:rsidRPr="00744577" w:rsidRDefault="00744577" w:rsidP="00744577">
      <w:pPr>
        <w:rPr>
          <w:sz w:val="20"/>
          <w:szCs w:val="20"/>
        </w:rPr>
      </w:pPr>
      <w:r w:rsidRPr="00744577">
        <w:rPr>
          <w:sz w:val="20"/>
          <w:szCs w:val="20"/>
        </w:rPr>
        <w:t>La armadura secundaria o de repartición se calcula como un mínimo del 20% de la armadura principal</w:t>
      </w:r>
      <w:r>
        <w:rPr>
          <w:sz w:val="20"/>
          <w:szCs w:val="20"/>
        </w:rPr>
        <w:t>.</w:t>
      </w:r>
    </w:p>
    <w:p w:rsidR="00744577" w:rsidRDefault="00744577" w:rsidP="00744577">
      <w:pPr>
        <w:jc w:val="center"/>
        <w:rPr>
          <w:rFonts w:eastAsiaTheme="minorEastAsia"/>
          <w:sz w:val="20"/>
          <w:szCs w:val="20"/>
        </w:rPr>
      </w:pPr>
      <w:r>
        <w:rPr>
          <w:rFonts w:eastAsiaTheme="minorEastAsi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A47AB" wp14:editId="37AC4D47">
                <wp:simplePos x="0" y="0"/>
                <wp:positionH relativeFrom="column">
                  <wp:posOffset>4159957</wp:posOffset>
                </wp:positionH>
                <wp:positionV relativeFrom="paragraph">
                  <wp:posOffset>104248</wp:posOffset>
                </wp:positionV>
                <wp:extent cx="276045" cy="8626"/>
                <wp:effectExtent l="0" t="57150" r="29210" b="8699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D1EB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327.55pt;margin-top:8.2pt;width:21.75pt;height: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sz w:val="20"/>
          <w:szCs w:val="20"/>
        </w:rPr>
        <w:t xml:space="preserve">Entrando a las tablas del </w:t>
      </w:r>
      <w:proofErr w:type="spellStart"/>
      <w:r>
        <w:rPr>
          <w:rFonts w:eastAsiaTheme="minorEastAsia"/>
          <w:sz w:val="20"/>
          <w:szCs w:val="20"/>
        </w:rPr>
        <w:t>Kh</w:t>
      </w:r>
      <w:proofErr w:type="spellEnd"/>
      <w:r>
        <w:rPr>
          <w:rFonts w:eastAsiaTheme="minorEastAsia"/>
          <w:sz w:val="20"/>
          <w:szCs w:val="20"/>
        </w:rPr>
        <w:t xml:space="preserve">=10.40 (H17 ADN420)                      </w:t>
      </w:r>
      <w:proofErr w:type="spellStart"/>
      <w:r>
        <w:rPr>
          <w:rFonts w:eastAsiaTheme="minorEastAsia"/>
          <w:sz w:val="20"/>
          <w:szCs w:val="20"/>
        </w:rPr>
        <w:t>Ke</w:t>
      </w:r>
      <w:proofErr w:type="spellEnd"/>
      <w:r>
        <w:rPr>
          <w:rFonts w:eastAsiaTheme="minorEastAsia"/>
          <w:sz w:val="20"/>
          <w:szCs w:val="20"/>
        </w:rPr>
        <w:t>=46</w:t>
      </w:r>
    </w:p>
    <w:p w:rsidR="00744577" w:rsidRPr="00744577" w:rsidRDefault="00744577" w:rsidP="00744577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sz w:val="20"/>
          <w:szCs w:val="20"/>
        </w:rPr>
        <w:t xml:space="preserve">por lo tanto </w:t>
      </w:r>
      <m:oMath>
        <m:r>
          <w:rPr>
            <w:rFonts w:ascii="Cambria Math" w:eastAsiaTheme="minorEastAsia" w:hAnsi="Cambria Math"/>
            <w:sz w:val="24"/>
            <w:szCs w:val="20"/>
          </w:rPr>
          <m:t>Asprinc=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0"/>
              </w:rPr>
              <m:t>Mserv*Ke</m:t>
            </m:r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H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0"/>
              </w:rPr>
              <m:t>1.02tm*46=</m:t>
            </m:r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10.5cm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4.50cm</m:t>
            </m:r>
          </m:e>
          <m:sup>
            <m:r>
              <w:rPr>
                <w:rFonts w:ascii="Cambria Math" w:eastAsiaTheme="minorEastAsia" w:hAnsi="Cambria Math"/>
                <w:sz w:val="24"/>
                <w:szCs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0"/>
          </w:rPr>
          <m:t>/m</m:t>
        </m:r>
      </m:oMath>
      <w:r>
        <w:rPr>
          <w:rFonts w:eastAsiaTheme="minorEastAsia"/>
          <w:sz w:val="24"/>
          <w:szCs w:val="20"/>
        </w:rPr>
        <w:t xml:space="preserve">       se adopta 1Ø8 c/10cm (5.00cm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>/m)</w:t>
      </w:r>
    </w:p>
    <w:p w:rsidR="00744577" w:rsidRPr="00744577" w:rsidRDefault="00744577" w:rsidP="00744577">
      <w:pPr>
        <w:jc w:val="center"/>
        <w:rPr>
          <w:rFonts w:eastAsiaTheme="minorEastAsia"/>
          <w:sz w:val="20"/>
          <w:szCs w:val="20"/>
        </w:rPr>
      </w:pPr>
      <m:oMath>
        <m:r>
          <w:rPr>
            <w:rFonts w:ascii="Cambria Math" w:eastAsiaTheme="minorEastAsia" w:hAnsi="Cambria Math"/>
            <w:sz w:val="24"/>
            <w:szCs w:val="20"/>
          </w:rPr>
          <m:t xml:space="preserve">Assec=20% de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0"/>
                  </w:rPr>
                  <m:t>4.50cm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0"/>
              </w:rPr>
              <m:t>m</m:t>
            </m:r>
          </m:den>
        </m:f>
        <m:r>
          <w:rPr>
            <w:rFonts w:ascii="Cambria Math" w:eastAsiaTheme="minorEastAsia" w:hAnsi="Cambria Math"/>
            <w:sz w:val="24"/>
            <w:szCs w:val="20"/>
          </w:rPr>
          <m:t>=1.00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0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0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24"/>
                <w:szCs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0"/>
          </w:rPr>
          <m:t xml:space="preserve">/m </m:t>
        </m:r>
      </m:oMath>
      <w:r>
        <w:rPr>
          <w:rFonts w:eastAsiaTheme="minorEastAsia"/>
          <w:sz w:val="24"/>
          <w:szCs w:val="20"/>
        </w:rPr>
        <w:t xml:space="preserve">        </w:t>
      </w:r>
      <w:r>
        <w:rPr>
          <w:rFonts w:eastAsiaTheme="minorEastAsia"/>
          <w:sz w:val="24"/>
          <w:szCs w:val="20"/>
        </w:rPr>
        <w:tab/>
        <w:t xml:space="preserve">  </w:t>
      </w:r>
      <w:r>
        <w:rPr>
          <w:rFonts w:eastAsiaTheme="minorEastAsia"/>
          <w:sz w:val="24"/>
          <w:szCs w:val="20"/>
        </w:rPr>
        <w:tab/>
        <w:t xml:space="preserve">         se adopta 1Ø6 c/20cm(1.40cm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>/m)</w:t>
      </w:r>
    </w:p>
    <w:p w:rsidR="00744577" w:rsidRDefault="00744577" w:rsidP="00744577">
      <w:pPr>
        <w:rPr>
          <w:rFonts w:eastAsiaTheme="minorEastAsia"/>
          <w:sz w:val="24"/>
          <w:szCs w:val="20"/>
        </w:rPr>
      </w:pPr>
      <w:r>
        <w:rPr>
          <w:rFonts w:eastAsiaTheme="minorEastAsia"/>
          <w:sz w:val="24"/>
          <w:szCs w:val="20"/>
        </w:rPr>
        <w:t>Entonces:</w:t>
      </w:r>
    </w:p>
    <w:p w:rsidR="00744577" w:rsidRDefault="00744577" w:rsidP="00744577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noProof/>
          <w:sz w:val="24"/>
          <w:szCs w:val="20"/>
          <w:lang w:val="en-US"/>
        </w:rPr>
        <w:drawing>
          <wp:inline distT="0" distB="0" distL="0" distR="0">
            <wp:extent cx="5815045" cy="3674853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33" cy="37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A0" w:rsidRDefault="00FA40A0" w:rsidP="00FA40A0">
      <w:pPr>
        <w:pStyle w:val="Prrafodelista"/>
        <w:numPr>
          <w:ilvl w:val="0"/>
          <w:numId w:val="5"/>
        </w:numPr>
        <w:rPr>
          <w:b/>
          <w:color w:val="00B050"/>
          <w:sz w:val="24"/>
          <w:u w:val="single"/>
        </w:rPr>
      </w:pPr>
      <w:r>
        <w:rPr>
          <w:b/>
          <w:color w:val="00B050"/>
          <w:sz w:val="24"/>
          <w:u w:val="single"/>
        </w:rPr>
        <w:lastRenderedPageBreak/>
        <w:t>Diseño y Cálculo de una Escalera Metálica</w:t>
      </w:r>
    </w:p>
    <w:p w:rsidR="00FA40A0" w:rsidRDefault="00FA40A0" w:rsidP="005C386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el cálculo de la escalera metálica vamos a seguir los mismos pasos </w:t>
      </w:r>
      <w:r w:rsidR="005C3861">
        <w:rPr>
          <w:sz w:val="20"/>
          <w:szCs w:val="20"/>
        </w:rPr>
        <w:t>anteriores,</w:t>
      </w:r>
      <w:r>
        <w:rPr>
          <w:sz w:val="20"/>
          <w:szCs w:val="20"/>
        </w:rPr>
        <w:t xml:space="preserve"> </w:t>
      </w:r>
      <w:r w:rsidR="00DF3184">
        <w:rPr>
          <w:sz w:val="20"/>
          <w:szCs w:val="20"/>
        </w:rPr>
        <w:t>pero en vez de encontrar armadura vamos a realizar</w:t>
      </w:r>
      <w:r>
        <w:rPr>
          <w:sz w:val="20"/>
          <w:szCs w:val="20"/>
        </w:rPr>
        <w:t xml:space="preserve"> las verificaciones de las </w:t>
      </w:r>
      <w:r w:rsidR="00DF3184">
        <w:rPr>
          <w:sz w:val="20"/>
          <w:szCs w:val="20"/>
        </w:rPr>
        <w:t xml:space="preserve">tensiones y </w:t>
      </w:r>
      <w:r>
        <w:rPr>
          <w:sz w:val="20"/>
          <w:szCs w:val="20"/>
        </w:rPr>
        <w:t xml:space="preserve">deformaciones. </w:t>
      </w:r>
    </w:p>
    <w:p w:rsidR="00FA40A0" w:rsidRDefault="00FA40A0" w:rsidP="005C386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ellos vamos a considerar una escalera metálica formada por </w:t>
      </w:r>
      <w:r w:rsidRPr="00DF3184">
        <w:rPr>
          <w:b/>
          <w:sz w:val="20"/>
          <w:szCs w:val="20"/>
        </w:rPr>
        <w:t>dos largueros</w:t>
      </w:r>
      <w:r w:rsidR="00DF3184">
        <w:rPr>
          <w:b/>
          <w:sz w:val="20"/>
          <w:szCs w:val="20"/>
        </w:rPr>
        <w:t xml:space="preserve"> (vigas metálicas de borde)</w:t>
      </w:r>
      <w:r>
        <w:rPr>
          <w:sz w:val="20"/>
          <w:szCs w:val="20"/>
        </w:rPr>
        <w:t xml:space="preserve"> </w:t>
      </w:r>
      <w:r w:rsidR="00DF3184">
        <w:rPr>
          <w:sz w:val="20"/>
          <w:szCs w:val="20"/>
        </w:rPr>
        <w:t>de 3.0</w:t>
      </w:r>
      <w:r w:rsidR="003A0B28">
        <w:rPr>
          <w:sz w:val="20"/>
          <w:szCs w:val="20"/>
        </w:rPr>
        <w:t>0m y un ancho unitario de escalera</w:t>
      </w:r>
      <w:r>
        <w:rPr>
          <w:sz w:val="20"/>
          <w:szCs w:val="20"/>
        </w:rPr>
        <w:t xml:space="preserve">    </w:t>
      </w:r>
    </w:p>
    <w:p w:rsidR="00DF3184" w:rsidRDefault="00DF3184" w:rsidP="00FA40A0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6478270" cy="1716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84" w:rsidRPr="00DF3184" w:rsidRDefault="00DF3184" w:rsidP="00DF3184">
      <w:pPr>
        <w:pStyle w:val="Prrafodelista"/>
        <w:numPr>
          <w:ilvl w:val="0"/>
          <w:numId w:val="7"/>
        </w:numPr>
        <w:rPr>
          <w:rFonts w:eastAsiaTheme="minorEastAsia"/>
          <w:sz w:val="24"/>
          <w:szCs w:val="20"/>
        </w:rPr>
      </w:pPr>
      <w:r w:rsidRPr="00DF3184">
        <w:rPr>
          <w:b/>
          <w:sz w:val="20"/>
          <w:szCs w:val="20"/>
        </w:rPr>
        <w:t>Análisis de Carga de la losa de la Escalera</w:t>
      </w:r>
    </w:p>
    <w:p w:rsidR="00DF3184" w:rsidRPr="00C20777" w:rsidRDefault="00DF3184" w:rsidP="005C3861">
      <w:pPr>
        <w:jc w:val="both"/>
        <w:rPr>
          <w:rFonts w:eastAsiaTheme="minorEastAsia"/>
          <w:sz w:val="20"/>
          <w:szCs w:val="20"/>
          <w:vertAlign w:val="superscript"/>
        </w:rPr>
      </w:pPr>
      <w:r w:rsidRPr="00DF3184">
        <w:rPr>
          <w:rFonts w:eastAsiaTheme="minorEastAsia"/>
          <w:sz w:val="20"/>
          <w:szCs w:val="20"/>
        </w:rPr>
        <w:t>Vamos a realizar el análisis de carga de la escalera para ella vamos a adoptar una sección de caño estructural para luego verificarla</w:t>
      </w:r>
      <w:r w:rsidR="00480DE7">
        <w:rPr>
          <w:rFonts w:eastAsiaTheme="minorEastAsia"/>
          <w:sz w:val="20"/>
          <w:szCs w:val="20"/>
        </w:rPr>
        <w:t xml:space="preserve">, por ejemplo: Caño estructural 50x150x2.00mm. </w:t>
      </w:r>
      <w:proofErr w:type="spellStart"/>
      <w:r w:rsidR="00C20777" w:rsidRPr="00C20777">
        <w:rPr>
          <w:rFonts w:eastAsiaTheme="minorEastAsia"/>
          <w:b/>
          <w:szCs w:val="20"/>
        </w:rPr>
        <w:t>E</w:t>
      </w:r>
      <w:r w:rsidR="00C20777">
        <w:rPr>
          <w:rFonts w:eastAsiaTheme="minorEastAsia"/>
          <w:sz w:val="20"/>
          <w:szCs w:val="20"/>
          <w:vertAlign w:val="subscript"/>
        </w:rPr>
        <w:t>Acero</w:t>
      </w:r>
      <w:proofErr w:type="spellEnd"/>
      <w:r w:rsidR="00C20777">
        <w:rPr>
          <w:rFonts w:eastAsiaTheme="minorEastAsia"/>
          <w:sz w:val="20"/>
          <w:szCs w:val="20"/>
        </w:rPr>
        <w:t>=2100000kg/cm</w:t>
      </w:r>
      <w:proofErr w:type="gramStart"/>
      <w:r w:rsidR="00C20777">
        <w:rPr>
          <w:rFonts w:eastAsiaTheme="minorEastAsia"/>
          <w:sz w:val="20"/>
          <w:szCs w:val="20"/>
          <w:vertAlign w:val="superscript"/>
        </w:rPr>
        <w:t xml:space="preserve">2 </w:t>
      </w:r>
      <w:r w:rsidR="00C20777">
        <w:rPr>
          <w:rFonts w:eastAsiaTheme="minorEastAsia"/>
          <w:sz w:val="20"/>
          <w:szCs w:val="20"/>
        </w:rPr>
        <w:t>,</w:t>
      </w:r>
      <w:proofErr w:type="gramEnd"/>
      <w:r w:rsidR="00C20777">
        <w:rPr>
          <w:rFonts w:eastAsiaTheme="minorEastAsia"/>
          <w:sz w:val="20"/>
          <w:szCs w:val="20"/>
        </w:rPr>
        <w:t xml:space="preserve"> F24-</w:t>
      </w:r>
      <w:r w:rsidR="00C20777">
        <w:rPr>
          <w:rFonts w:eastAsiaTheme="minorEastAsia" w:cstheme="minorHAnsi"/>
          <w:sz w:val="20"/>
          <w:szCs w:val="20"/>
        </w:rPr>
        <w:t>σ</w:t>
      </w:r>
      <w:r w:rsidR="00C20777">
        <w:rPr>
          <w:rFonts w:eastAsiaTheme="minorEastAsia"/>
          <w:sz w:val="20"/>
          <w:szCs w:val="20"/>
        </w:rPr>
        <w:t>adm=1500kg/cm</w:t>
      </w:r>
      <w:r w:rsidR="00C20777">
        <w:rPr>
          <w:rFonts w:eastAsiaTheme="minorEastAsia"/>
          <w:sz w:val="20"/>
          <w:szCs w:val="20"/>
          <w:vertAlign w:val="superscript"/>
        </w:rPr>
        <w:t>2</w:t>
      </w:r>
    </w:p>
    <w:p w:rsidR="00DF3184" w:rsidRPr="00DF3184" w:rsidRDefault="00DF3184" w:rsidP="00DF3184">
      <w:pPr>
        <w:jc w:val="center"/>
        <w:rPr>
          <w:rFonts w:eastAsiaTheme="minorEastAsia"/>
          <w:sz w:val="24"/>
          <w:szCs w:val="20"/>
        </w:rPr>
      </w:pPr>
      <w:r>
        <w:rPr>
          <w:rFonts w:eastAsiaTheme="minorEastAsia"/>
          <w:noProof/>
          <w:sz w:val="20"/>
          <w:szCs w:val="20"/>
          <w:lang w:val="en-US"/>
        </w:rPr>
        <w:drawing>
          <wp:inline distT="0" distB="0" distL="0" distR="0" wp14:anchorId="5C3FDDBA" wp14:editId="192A002A">
            <wp:extent cx="4986068" cy="2290698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7" cy="23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84" w:rsidRPr="00DF3184" w:rsidRDefault="00DF3184" w:rsidP="005C3861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4"/>
          <w:szCs w:val="20"/>
        </w:rPr>
      </w:pPr>
      <w:r w:rsidRPr="00DF3184">
        <w:rPr>
          <w:b/>
          <w:sz w:val="20"/>
          <w:szCs w:val="20"/>
        </w:rPr>
        <w:t xml:space="preserve">Calculó de solicitaciones. </w:t>
      </w:r>
      <w:r w:rsidRPr="00DF3184">
        <w:rPr>
          <w:sz w:val="20"/>
          <w:szCs w:val="20"/>
        </w:rPr>
        <w:t>Se analiza como una Viga Simplemente Apoyada (V.S.A), con una carga distribuida.</w:t>
      </w:r>
      <w:r>
        <w:rPr>
          <w:sz w:val="20"/>
          <w:szCs w:val="20"/>
        </w:rPr>
        <w:t xml:space="preserve"> Como la escalera es unitaria para obtener la carga distribuida por metro es decir Kg/m es que cada larguero debe resistir una carga distribuida q=350kg/m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* 1m / 2 = 175kg/m (es decir la mitad de la carga).</w:t>
      </w:r>
    </w:p>
    <w:p w:rsidR="00DF3184" w:rsidRPr="00DF3184" w:rsidRDefault="00DF3184" w:rsidP="00DF3184">
      <w:pPr>
        <w:ind w:left="720"/>
        <w:rPr>
          <w:rFonts w:eastAsiaTheme="minorEastAsia"/>
          <w:sz w:val="24"/>
          <w:szCs w:val="20"/>
        </w:rPr>
      </w:pPr>
      <w:r>
        <w:rPr>
          <w:rFonts w:eastAsiaTheme="minorEastAsia"/>
          <w:sz w:val="24"/>
          <w:szCs w:val="20"/>
        </w:rPr>
        <w:t xml:space="preserve">Calculamos las solicitaciones de </w:t>
      </w:r>
      <w:proofErr w:type="spellStart"/>
      <w:r>
        <w:rPr>
          <w:rFonts w:eastAsiaTheme="minorEastAsia"/>
          <w:sz w:val="24"/>
          <w:szCs w:val="20"/>
        </w:rPr>
        <w:t>Mmax</w:t>
      </w:r>
      <w:proofErr w:type="spellEnd"/>
      <w:r>
        <w:rPr>
          <w:rFonts w:eastAsiaTheme="minorEastAsia"/>
          <w:sz w:val="24"/>
          <w:szCs w:val="20"/>
        </w:rPr>
        <w:t xml:space="preserve"> = 175kg/m x (3.0m)</w:t>
      </w:r>
      <w:r>
        <w:rPr>
          <w:rFonts w:eastAsiaTheme="minorEastAsia"/>
          <w:sz w:val="24"/>
          <w:szCs w:val="20"/>
          <w:vertAlign w:val="superscript"/>
        </w:rPr>
        <w:t>2</w:t>
      </w:r>
      <w:r>
        <w:rPr>
          <w:rFonts w:eastAsiaTheme="minorEastAsia"/>
          <w:sz w:val="24"/>
          <w:szCs w:val="20"/>
        </w:rPr>
        <w:t xml:space="preserve"> / 8 =197kgm </w:t>
      </w:r>
    </w:p>
    <w:p w:rsidR="00DF3184" w:rsidRDefault="00DF3184" w:rsidP="00DF3184">
      <w:pPr>
        <w:pStyle w:val="Prrafodelista"/>
        <w:numPr>
          <w:ilvl w:val="0"/>
          <w:numId w:val="7"/>
        </w:numPr>
        <w:rPr>
          <w:b/>
          <w:sz w:val="20"/>
          <w:szCs w:val="20"/>
        </w:rPr>
      </w:pPr>
      <w:r w:rsidRPr="00DF3184">
        <w:rPr>
          <w:b/>
          <w:sz w:val="20"/>
          <w:szCs w:val="20"/>
        </w:rPr>
        <w:t>Verificaciones</w:t>
      </w:r>
      <w:r>
        <w:rPr>
          <w:b/>
          <w:sz w:val="20"/>
          <w:szCs w:val="20"/>
        </w:rPr>
        <w:t>: Se deben realizar en todas las estructuras metálicas dos verificaciones:</w:t>
      </w:r>
    </w:p>
    <w:p w:rsidR="00DF3184" w:rsidRDefault="00DF3184" w:rsidP="00DF3184">
      <w:pPr>
        <w:pStyle w:val="Prrafodelista"/>
        <w:rPr>
          <w:b/>
          <w:sz w:val="20"/>
          <w:szCs w:val="20"/>
        </w:rPr>
      </w:pPr>
    </w:p>
    <w:p w:rsidR="00AC4FED" w:rsidRPr="00AC4FED" w:rsidRDefault="00DF3184" w:rsidP="00DF3184">
      <w:pPr>
        <w:pStyle w:val="Prrafodelista"/>
        <w:numPr>
          <w:ilvl w:val="0"/>
          <w:numId w:val="9"/>
        </w:numPr>
        <w:rPr>
          <w:b/>
          <w:sz w:val="24"/>
          <w:szCs w:val="20"/>
        </w:rPr>
      </w:pPr>
      <w:r w:rsidRPr="00AC4FED">
        <w:rPr>
          <w:b/>
          <w:sz w:val="24"/>
          <w:szCs w:val="20"/>
        </w:rPr>
        <w:t>Tensiones:</w:t>
      </w:r>
    </w:p>
    <w:p w:rsidR="00AC4FED" w:rsidRPr="00AC4FED" w:rsidRDefault="00F9674D" w:rsidP="00AC4FED">
      <w:pPr>
        <w:pStyle w:val="Prrafodelista"/>
        <w:ind w:left="1776"/>
        <w:jc w:val="center"/>
        <w:rPr>
          <w:rFonts w:eastAsiaTheme="minorEastAsia"/>
          <w:b/>
          <w:sz w:val="28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cal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w</m:t>
              </m:r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0"/>
            </w:rPr>
            <m:t>≤</m:t>
          </m:r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0"/>
                </w:rPr>
                <m:t>adm</m:t>
              </m:r>
            </m:sub>
          </m:sSub>
        </m:oMath>
      </m:oMathPara>
    </w:p>
    <w:p w:rsidR="00AC4FED" w:rsidRPr="00AC4FED" w:rsidRDefault="00AC4FED" w:rsidP="00AC4FED">
      <w:pPr>
        <w:pStyle w:val="Prrafodelista"/>
        <w:ind w:left="1776"/>
        <w:jc w:val="center"/>
        <w:rPr>
          <w:b/>
          <w:sz w:val="12"/>
          <w:szCs w:val="20"/>
        </w:rPr>
      </w:pPr>
    </w:p>
    <w:p w:rsidR="00AC4FED" w:rsidRPr="00B244C0" w:rsidRDefault="00AC4FED" w:rsidP="00AC4FED">
      <w:pPr>
        <w:pStyle w:val="Prrafodelista"/>
        <w:ind w:left="1776"/>
        <w:rPr>
          <w:rFonts w:eastAsiaTheme="minorEastAsia"/>
          <w:sz w:val="18"/>
          <w:szCs w:val="20"/>
        </w:rPr>
      </w:pPr>
      <w:r w:rsidRPr="00480DE7">
        <w:rPr>
          <w:rFonts w:eastAsiaTheme="minorEastAsia"/>
          <w:sz w:val="20"/>
          <w:szCs w:val="20"/>
        </w:rPr>
        <w:t xml:space="preserve">siendo </w:t>
      </w:r>
      <w:proofErr w:type="spellStart"/>
      <w:r w:rsidRPr="00480DE7">
        <w:rPr>
          <w:rFonts w:eastAsiaTheme="minorEastAsia"/>
          <w:sz w:val="20"/>
          <w:szCs w:val="20"/>
        </w:rPr>
        <w:t>Mmax</w:t>
      </w:r>
      <w:proofErr w:type="spellEnd"/>
      <w:r w:rsidRPr="00480DE7">
        <w:rPr>
          <w:rFonts w:eastAsiaTheme="minorEastAsia"/>
          <w:sz w:val="20"/>
          <w:szCs w:val="20"/>
        </w:rPr>
        <w:t>, W: módulo resistente de la sección (Se obtiene de tabla)</w:t>
      </w:r>
      <w:r w:rsidR="00480DE7" w:rsidRPr="00480DE7">
        <w:rPr>
          <w:rFonts w:eastAsiaTheme="minorEastAsia"/>
          <w:sz w:val="20"/>
          <w:szCs w:val="20"/>
        </w:rPr>
        <w:t>, W= 24cm</w:t>
      </w:r>
      <w:r w:rsidR="00480DE7" w:rsidRPr="00480DE7">
        <w:rPr>
          <w:rFonts w:eastAsiaTheme="minorEastAsia"/>
          <w:sz w:val="20"/>
          <w:szCs w:val="20"/>
          <w:vertAlign w:val="superscript"/>
        </w:rPr>
        <w:t>3</w:t>
      </w:r>
      <w:r w:rsidRPr="00480DE7">
        <w:rPr>
          <w:rFonts w:eastAsiaTheme="minorEastAsia"/>
          <w:sz w:val="20"/>
          <w:szCs w:val="20"/>
        </w:rPr>
        <w:t xml:space="preserve"> </w:t>
      </w:r>
    </w:p>
    <w:p w:rsidR="00AC4FED" w:rsidRPr="00AC4FED" w:rsidRDefault="00AC4FED" w:rsidP="00AC4FED">
      <w:pPr>
        <w:pStyle w:val="Prrafodelista"/>
        <w:ind w:left="1776"/>
        <w:rPr>
          <w:rFonts w:eastAsiaTheme="minorEastAsia"/>
          <w:b/>
          <w:sz w:val="12"/>
          <w:szCs w:val="20"/>
        </w:rPr>
      </w:pPr>
    </w:p>
    <w:p w:rsidR="00AC4FED" w:rsidRPr="00C20777" w:rsidRDefault="00F9674D" w:rsidP="00AC4FED">
      <w:pPr>
        <w:pStyle w:val="Prrafodelista"/>
        <w:ind w:left="1776"/>
        <w:rPr>
          <w:rFonts w:eastAsiaTheme="minorEastAsia"/>
          <w:b/>
          <w:sz w:val="24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=1500</m:t>
          </m:r>
          <m:sSup>
            <m:sSup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kg/cm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2</m:t>
              </m:r>
            </m:sup>
          </m:sSup>
        </m:oMath>
      </m:oMathPara>
    </w:p>
    <w:p w:rsidR="00C20777" w:rsidRPr="00AC4FED" w:rsidRDefault="00C20777" w:rsidP="00AC4FED">
      <w:pPr>
        <w:pStyle w:val="Prrafodelista"/>
        <w:ind w:left="1776"/>
        <w:rPr>
          <w:rFonts w:eastAsiaTheme="minorEastAsia"/>
          <w:b/>
          <w:sz w:val="24"/>
          <w:szCs w:val="20"/>
        </w:rPr>
      </w:pPr>
    </w:p>
    <w:p w:rsidR="00C20777" w:rsidRPr="00C20777" w:rsidRDefault="00F9674D" w:rsidP="00C20777">
      <w:pPr>
        <w:pStyle w:val="Prrafodelista"/>
        <w:ind w:left="1776"/>
        <w:jc w:val="center"/>
        <w:rPr>
          <w:rFonts w:eastAsiaTheme="minorEastAsia"/>
          <w:b/>
          <w:sz w:val="28"/>
          <w:szCs w:val="20"/>
          <w:vertAlign w:val="subscript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cal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>19700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0"/>
              </w:rPr>
              <m:t xml:space="preserve">kgcm 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24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cm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0"/>
                  </w:rPr>
                  <m:t>3</m:t>
                </m:r>
              </m:sup>
            </m:sSup>
          </m:den>
        </m:f>
        <m:r>
          <m:rPr>
            <m:sty m:val="bi"/>
          </m:rPr>
          <w:rPr>
            <w:rFonts w:ascii="Cambria Math" w:eastAsiaTheme="minorEastAsia" w:hAnsi="Cambria Math"/>
            <w:sz w:val="28"/>
            <w:szCs w:val="20"/>
          </w:rPr>
          <m:t xml:space="preserve"> </m:t>
        </m:r>
      </m:oMath>
      <w:r w:rsidR="00C20777" w:rsidRPr="00C20777">
        <w:rPr>
          <w:rFonts w:eastAsiaTheme="minorEastAsia"/>
          <w:b/>
          <w:sz w:val="24"/>
          <w:szCs w:val="20"/>
        </w:rPr>
        <w:t>= 820kg/cm</w:t>
      </w:r>
      <w:r w:rsidR="00C20777" w:rsidRPr="00C20777">
        <w:rPr>
          <w:rFonts w:eastAsiaTheme="minorEastAsia"/>
          <w:b/>
          <w:sz w:val="24"/>
          <w:szCs w:val="20"/>
          <w:vertAlign w:val="superscript"/>
        </w:rPr>
        <w:t>2</w:t>
      </w:r>
      <w:r w:rsidR="00C20777">
        <w:rPr>
          <w:rFonts w:eastAsiaTheme="minorEastAsia"/>
          <w:b/>
          <w:sz w:val="24"/>
          <w:szCs w:val="20"/>
        </w:rPr>
        <w:t xml:space="preserve"> </w:t>
      </w:r>
      <w:r w:rsidR="00C20777">
        <w:rPr>
          <w:rFonts w:eastAsiaTheme="minorEastAsia" w:cstheme="minorHAnsi"/>
          <w:b/>
          <w:sz w:val="24"/>
          <w:szCs w:val="20"/>
        </w:rPr>
        <w:t>≤</w:t>
      </w:r>
      <w:r w:rsidR="00C20777">
        <w:rPr>
          <w:rFonts w:eastAsiaTheme="minorEastAsia"/>
          <w:b/>
          <w:sz w:val="24"/>
          <w:szCs w:val="20"/>
        </w:rPr>
        <w:t xml:space="preserve"> </w:t>
      </w:r>
      <w:proofErr w:type="spellStart"/>
      <w:r w:rsidR="00C20777">
        <w:rPr>
          <w:rFonts w:eastAsiaTheme="minorEastAsia" w:cstheme="minorHAnsi"/>
          <w:b/>
          <w:sz w:val="24"/>
          <w:szCs w:val="20"/>
        </w:rPr>
        <w:t>σ</w:t>
      </w:r>
      <w:r w:rsidR="00C20777">
        <w:rPr>
          <w:rFonts w:eastAsiaTheme="minorEastAsia"/>
          <w:b/>
          <w:sz w:val="24"/>
          <w:szCs w:val="20"/>
          <w:vertAlign w:val="subscript"/>
        </w:rPr>
        <w:t>adm</w:t>
      </w:r>
      <w:proofErr w:type="spellEnd"/>
      <w:r w:rsidR="00C20777">
        <w:rPr>
          <w:rFonts w:eastAsiaTheme="minorEastAsia"/>
          <w:b/>
          <w:sz w:val="24"/>
          <w:szCs w:val="20"/>
          <w:vertAlign w:val="subscript"/>
        </w:rPr>
        <w:t xml:space="preserve">, </w:t>
      </w:r>
      <w:r w:rsidR="00C20777">
        <w:rPr>
          <w:rFonts w:eastAsiaTheme="minorEastAsia"/>
          <w:b/>
          <w:sz w:val="28"/>
          <w:szCs w:val="20"/>
          <w:vertAlign w:val="subscript"/>
        </w:rPr>
        <w:t xml:space="preserve">por lo </w:t>
      </w:r>
      <w:proofErr w:type="gramStart"/>
      <w:r w:rsidR="00C20777">
        <w:rPr>
          <w:rFonts w:eastAsiaTheme="minorEastAsia"/>
          <w:b/>
          <w:sz w:val="28"/>
          <w:szCs w:val="20"/>
          <w:vertAlign w:val="subscript"/>
        </w:rPr>
        <w:t>tanto</w:t>
      </w:r>
      <w:proofErr w:type="gramEnd"/>
      <w:r w:rsidR="00C20777">
        <w:rPr>
          <w:rFonts w:eastAsiaTheme="minorEastAsia"/>
          <w:b/>
          <w:sz w:val="28"/>
          <w:szCs w:val="20"/>
          <w:vertAlign w:val="subscript"/>
        </w:rPr>
        <w:t xml:space="preserve"> Verifica</w:t>
      </w:r>
    </w:p>
    <w:p w:rsidR="00C20777" w:rsidRPr="00C20777" w:rsidRDefault="00C20777" w:rsidP="00AC4FED">
      <w:pPr>
        <w:pStyle w:val="Prrafodelista"/>
        <w:ind w:left="1776"/>
        <w:rPr>
          <w:rFonts w:eastAsiaTheme="minorEastAsia"/>
          <w:b/>
          <w:szCs w:val="20"/>
        </w:rPr>
      </w:pPr>
    </w:p>
    <w:p w:rsidR="00DF3184" w:rsidRDefault="00DF3184" w:rsidP="00DF3184">
      <w:pPr>
        <w:pStyle w:val="Prrafodelista"/>
        <w:numPr>
          <w:ilvl w:val="0"/>
          <w:numId w:val="9"/>
        </w:numPr>
        <w:rPr>
          <w:b/>
          <w:sz w:val="24"/>
          <w:szCs w:val="20"/>
        </w:rPr>
      </w:pPr>
      <w:r w:rsidRPr="00AC4FED">
        <w:rPr>
          <w:b/>
          <w:sz w:val="24"/>
          <w:szCs w:val="20"/>
        </w:rPr>
        <w:lastRenderedPageBreak/>
        <w:t>Deformaciones:</w:t>
      </w:r>
      <w:r w:rsidR="00AC4FED" w:rsidRPr="00AC4FED">
        <w:rPr>
          <w:b/>
          <w:sz w:val="24"/>
          <w:szCs w:val="20"/>
        </w:rPr>
        <w:t xml:space="preserve"> </w:t>
      </w:r>
    </w:p>
    <w:p w:rsidR="00B244C0" w:rsidRPr="00B244C0" w:rsidRDefault="00F9674D" w:rsidP="00B244C0">
      <w:pPr>
        <w:jc w:val="center"/>
        <w:rPr>
          <w:rFonts w:eastAsiaTheme="minorEastAsia"/>
          <w:b/>
          <w:sz w:val="24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cal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384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*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q*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0"/>
                    </w:rPr>
                    <m:t>l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0"/>
                    </w:rPr>
                    <m:t>4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E*J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≤</m:t>
          </m:r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Luz (l)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0"/>
                </w:rPr>
                <m:t>300</m:t>
              </m:r>
            </m:den>
          </m:f>
        </m:oMath>
      </m:oMathPara>
    </w:p>
    <w:p w:rsidR="00B244C0" w:rsidRPr="00047900" w:rsidRDefault="00B244C0" w:rsidP="00B244C0">
      <w:pPr>
        <w:rPr>
          <w:rFonts w:eastAsiaTheme="minorEastAsia"/>
          <w:sz w:val="20"/>
          <w:szCs w:val="20"/>
        </w:rPr>
      </w:pPr>
      <w:r>
        <w:rPr>
          <w:rFonts w:eastAsiaTheme="minorEastAsia"/>
          <w:b/>
          <w:sz w:val="24"/>
          <w:szCs w:val="20"/>
        </w:rPr>
        <w:tab/>
      </w:r>
      <w:r>
        <w:rPr>
          <w:rFonts w:eastAsiaTheme="minorEastAsia"/>
          <w:b/>
          <w:sz w:val="24"/>
          <w:szCs w:val="20"/>
        </w:rPr>
        <w:tab/>
      </w:r>
      <w:r w:rsidRPr="00047900">
        <w:rPr>
          <w:rFonts w:eastAsiaTheme="minorEastAsia"/>
          <w:sz w:val="20"/>
          <w:szCs w:val="20"/>
        </w:rPr>
        <w:t>Siendo: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 xml:space="preserve">q: la carga distribuida de cada larguero en kg/cm 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>l: Luz de la viga metálica (V.S.A-larguero)</w:t>
      </w:r>
    </w:p>
    <w:p w:rsidR="00B244C0" w:rsidRPr="00047900" w:rsidRDefault="00B244C0" w:rsidP="00B244C0">
      <w:pPr>
        <w:ind w:left="708" w:firstLine="708"/>
        <w:rPr>
          <w:rFonts w:eastAsiaTheme="minorEastAsia"/>
          <w:sz w:val="20"/>
          <w:szCs w:val="20"/>
        </w:rPr>
      </w:pPr>
      <w:r w:rsidRPr="00047900">
        <w:rPr>
          <w:rFonts w:eastAsiaTheme="minorEastAsia"/>
          <w:sz w:val="20"/>
          <w:szCs w:val="20"/>
        </w:rPr>
        <w:t>E: Modulo de elasticidad del Acero (para un caño estructural o perfil C F24) es: 2100000kg/cm</w:t>
      </w:r>
      <w:r w:rsidRPr="00047900">
        <w:rPr>
          <w:rFonts w:eastAsiaTheme="minorEastAsia"/>
          <w:sz w:val="20"/>
          <w:szCs w:val="20"/>
          <w:vertAlign w:val="superscript"/>
        </w:rPr>
        <w:t>2</w:t>
      </w:r>
      <w:r w:rsidRPr="00047900">
        <w:rPr>
          <w:rFonts w:eastAsiaTheme="minorEastAsia"/>
          <w:sz w:val="20"/>
          <w:szCs w:val="20"/>
        </w:rPr>
        <w:t xml:space="preserve"> </w:t>
      </w:r>
    </w:p>
    <w:p w:rsidR="00480DE7" w:rsidRPr="00047900" w:rsidRDefault="00480DE7" w:rsidP="00480DE7">
      <w:pPr>
        <w:ind w:left="1416"/>
        <w:rPr>
          <w:rFonts w:eastAsiaTheme="minorEastAsia"/>
          <w:sz w:val="20"/>
          <w:szCs w:val="20"/>
          <w:vertAlign w:val="superscript"/>
        </w:rPr>
      </w:pPr>
      <w:r w:rsidRPr="00047900">
        <w:rPr>
          <w:rFonts w:eastAsiaTheme="minorEastAsia"/>
          <w:sz w:val="20"/>
          <w:szCs w:val="20"/>
        </w:rPr>
        <w:t xml:space="preserve">J: Momento de Inercia de la Sección adoptada: Sale de tabla y si se coloca vertical la sección es </w:t>
      </w:r>
      <w:proofErr w:type="spellStart"/>
      <w:r w:rsidRPr="00047900">
        <w:rPr>
          <w:rFonts w:eastAsiaTheme="minorEastAsia"/>
          <w:sz w:val="20"/>
          <w:szCs w:val="20"/>
        </w:rPr>
        <w:t>Jx</w:t>
      </w:r>
      <w:proofErr w:type="spellEnd"/>
      <w:r w:rsidRPr="00047900">
        <w:rPr>
          <w:rFonts w:eastAsiaTheme="minorEastAsia"/>
          <w:sz w:val="20"/>
          <w:szCs w:val="20"/>
        </w:rPr>
        <w:t>=213cm</w:t>
      </w:r>
      <w:r w:rsidRPr="00047900">
        <w:rPr>
          <w:rFonts w:eastAsiaTheme="minorEastAsia"/>
          <w:sz w:val="20"/>
          <w:szCs w:val="20"/>
          <w:vertAlign w:val="superscript"/>
        </w:rPr>
        <w:t>4</w:t>
      </w:r>
    </w:p>
    <w:p w:rsidR="00047900" w:rsidRDefault="00F9674D" w:rsidP="00047900">
      <w:pPr>
        <w:jc w:val="center"/>
        <w:rPr>
          <w:rFonts w:eastAsiaTheme="minorEastAsia"/>
          <w:b/>
          <w:sz w:val="24"/>
          <w:szCs w:val="20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cal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0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384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0"/>
          </w:rPr>
          <m:t>*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1.75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kg/cm*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(300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cm)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4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2100000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kg/cm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</w:rPr>
              <m:t>*213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cm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0"/>
                  </w:rPr>
                  <m:t>4</m:t>
                </m:r>
              </m:sup>
            </m:sSup>
          </m:den>
        </m:f>
      </m:oMath>
      <w:r w:rsidR="00047900" w:rsidRPr="00047900">
        <w:rPr>
          <w:rFonts w:eastAsiaTheme="minorEastAsia"/>
          <w:b/>
          <w:sz w:val="28"/>
          <w:szCs w:val="20"/>
        </w:rPr>
        <w:t>=</w:t>
      </w:r>
      <w:r w:rsidR="00047900">
        <w:rPr>
          <w:rFonts w:eastAsiaTheme="minorEastAsia"/>
          <w:b/>
          <w:sz w:val="28"/>
          <w:szCs w:val="20"/>
        </w:rPr>
        <w:t xml:space="preserve"> </w:t>
      </w:r>
      <w:r w:rsidR="00047900" w:rsidRPr="00047900">
        <w:rPr>
          <w:rFonts w:eastAsiaTheme="minorEastAsia"/>
          <w:b/>
          <w:sz w:val="24"/>
          <w:szCs w:val="20"/>
        </w:rPr>
        <w:t>0.42cm</w:t>
      </w:r>
    </w:p>
    <w:p w:rsidR="00047900" w:rsidRPr="00047900" w:rsidRDefault="00047900" w:rsidP="00047900">
      <w:pPr>
        <w:jc w:val="center"/>
        <w:rPr>
          <w:rFonts w:eastAsiaTheme="minorEastAsia"/>
          <w:b/>
          <w:sz w:val="14"/>
          <w:szCs w:val="20"/>
        </w:rPr>
      </w:pPr>
    </w:p>
    <w:p w:rsidR="00047900" w:rsidRPr="00047900" w:rsidRDefault="00F9674D" w:rsidP="00047900">
      <w:pPr>
        <w:jc w:val="center"/>
        <w:rPr>
          <w:rFonts w:eastAsiaTheme="minorEastAsia"/>
          <w:b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/>
                  <w:i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0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adm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300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cm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Cs w:val="20"/>
                </w:rPr>
                <m:t>300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=1.00</m:t>
          </m:r>
          <m:r>
            <m:rPr>
              <m:sty m:val="bi"/>
            </m:rPr>
            <w:rPr>
              <w:rFonts w:ascii="Cambria Math" w:eastAsiaTheme="minorEastAsia" w:hAnsi="Cambria Math"/>
              <w:szCs w:val="20"/>
            </w:rPr>
            <m:t>cm</m:t>
          </m:r>
        </m:oMath>
      </m:oMathPara>
    </w:p>
    <w:p w:rsidR="00047900" w:rsidRDefault="00047900" w:rsidP="00047900">
      <w:pPr>
        <w:jc w:val="center"/>
        <w:rPr>
          <w:rFonts w:eastAsiaTheme="minorEastAsia"/>
          <w:b/>
          <w:szCs w:val="20"/>
        </w:rPr>
      </w:pPr>
    </w:p>
    <w:p w:rsidR="00047900" w:rsidRDefault="00047900" w:rsidP="00047900">
      <w:pPr>
        <w:jc w:val="center"/>
        <w:rPr>
          <w:rFonts w:eastAsiaTheme="minorEastAsia"/>
          <w:b/>
          <w:szCs w:val="20"/>
        </w:rPr>
      </w:pPr>
      <w:r>
        <w:rPr>
          <w:rFonts w:eastAsiaTheme="minorEastAsia"/>
          <w:b/>
          <w:szCs w:val="20"/>
        </w:rPr>
        <w:t xml:space="preserve">Como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Cs w:val="20"/>
              </w:rPr>
              <m:t>calc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Cs w:val="20"/>
          </w:rPr>
          <m:t>≤</m:t>
        </m:r>
        <m:sSub>
          <m:sSubPr>
            <m:ctrlPr>
              <w:rPr>
                <w:rFonts w:ascii="Cambria Math" w:eastAsiaTheme="minorEastAsia" w:hAnsi="Cambria Math"/>
                <w:b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Cs w:val="20"/>
              </w:rPr>
              <m:t>adm</m:t>
            </m:r>
          </m:sub>
        </m:sSub>
      </m:oMath>
      <w:r>
        <w:rPr>
          <w:rFonts w:eastAsiaTheme="minorEastAsia"/>
          <w:b/>
          <w:szCs w:val="20"/>
        </w:rPr>
        <w:t>, entonces verifica</w:t>
      </w:r>
    </w:p>
    <w:p w:rsidR="00047900" w:rsidRDefault="00047900" w:rsidP="005C3861">
      <w:pPr>
        <w:jc w:val="both"/>
        <w:rPr>
          <w:rFonts w:eastAsiaTheme="minorEastAsia"/>
          <w:szCs w:val="20"/>
        </w:rPr>
      </w:pPr>
      <w:r w:rsidRPr="00047900">
        <w:rPr>
          <w:rFonts w:eastAsiaTheme="minorEastAsia"/>
          <w:szCs w:val="20"/>
        </w:rPr>
        <w:t xml:space="preserve">En caso de que alguna de las dos verificaciones no diera se tiene que adoptar otra sección cuyo W y </w:t>
      </w:r>
      <w:proofErr w:type="spellStart"/>
      <w:r w:rsidRPr="00047900">
        <w:rPr>
          <w:rFonts w:eastAsiaTheme="minorEastAsia"/>
          <w:szCs w:val="20"/>
        </w:rPr>
        <w:t>Jx</w:t>
      </w:r>
      <w:proofErr w:type="spellEnd"/>
      <w:r w:rsidRPr="00047900">
        <w:rPr>
          <w:rFonts w:eastAsiaTheme="minorEastAsia"/>
          <w:szCs w:val="20"/>
        </w:rPr>
        <w:t xml:space="preserve"> sean mayores</w:t>
      </w:r>
      <w:r>
        <w:rPr>
          <w:rFonts w:eastAsiaTheme="minorEastAsia"/>
          <w:szCs w:val="20"/>
        </w:rPr>
        <w:t>, ya que deben cumplirse ambas expresiones a la vez.</w:t>
      </w:r>
    </w:p>
    <w:p w:rsidR="005C3861" w:rsidRDefault="00047900" w:rsidP="005C3861">
      <w:pPr>
        <w:jc w:val="both"/>
        <w:rPr>
          <w:rFonts w:eastAsiaTheme="minorEastAsia"/>
          <w:szCs w:val="20"/>
        </w:rPr>
      </w:pPr>
      <w:r>
        <w:rPr>
          <w:rFonts w:eastAsiaTheme="minorEastAsia"/>
          <w:szCs w:val="20"/>
        </w:rPr>
        <w:t>Las secciones más comúnmente utilizadas son: Caño Estructurales rectangulares o cuadrados, 2PC (dos perfiles C), formando una sección cajón o perfiles laminados en caliente como son perfiles IPN, UPN</w:t>
      </w:r>
    </w:p>
    <w:p w:rsidR="00B244C0" w:rsidRDefault="00047900" w:rsidP="005C3861">
      <w:pPr>
        <w:jc w:val="center"/>
        <w:rPr>
          <w:rFonts w:eastAsiaTheme="minorEastAsia"/>
          <w:szCs w:val="20"/>
        </w:rPr>
      </w:pPr>
      <w:r>
        <w:rPr>
          <w:noProof/>
          <w:lang w:val="en-US"/>
        </w:rPr>
        <w:drawing>
          <wp:inline distT="0" distB="0" distL="0" distR="0">
            <wp:extent cx="3619500" cy="18941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64" cy="1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A3" w:rsidRPr="002C5BA3" w:rsidRDefault="00047900" w:rsidP="002C5BA3">
      <w:pPr>
        <w:jc w:val="center"/>
        <w:rPr>
          <w:b/>
        </w:rPr>
      </w:pPr>
      <w:r>
        <w:rPr>
          <w:b/>
          <w:noProof/>
          <w:sz w:val="24"/>
          <w:szCs w:val="20"/>
          <w:lang w:val="en-US"/>
        </w:rPr>
        <w:drawing>
          <wp:inline distT="0" distB="0" distL="0" distR="0">
            <wp:extent cx="2924175" cy="1734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17" cy="17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577">
        <w:rPr>
          <w:b/>
        </w:rPr>
        <w:t xml:space="preserve">   </w:t>
      </w:r>
    </w:p>
    <w:sectPr w:rsidR="002C5BA3" w:rsidRPr="002C5BA3" w:rsidSect="005E422F">
      <w:footerReference w:type="default" r:id="rId25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74D" w:rsidRDefault="00F9674D" w:rsidP="000429B3">
      <w:pPr>
        <w:spacing w:after="0" w:line="240" w:lineRule="auto"/>
      </w:pPr>
      <w:r>
        <w:separator/>
      </w:r>
    </w:p>
  </w:endnote>
  <w:endnote w:type="continuationSeparator" w:id="0">
    <w:p w:rsidR="00F9674D" w:rsidRDefault="00F9674D" w:rsidP="00042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7006460"/>
      <w:docPartObj>
        <w:docPartGallery w:val="Page Numbers (Bottom of Page)"/>
        <w:docPartUnique/>
      </w:docPartObj>
    </w:sdtPr>
    <w:sdtEndPr/>
    <w:sdtContent>
      <w:p w:rsidR="000429B3" w:rsidRDefault="000429B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432" w:rsidRPr="00673432">
          <w:rPr>
            <w:noProof/>
            <w:lang w:val="es-ES"/>
          </w:rPr>
          <w:t>6</w:t>
        </w:r>
        <w:r>
          <w:fldChar w:fldCharType="end"/>
        </w:r>
      </w:p>
    </w:sdtContent>
  </w:sdt>
  <w:p w:rsidR="000429B3" w:rsidRDefault="000429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74D" w:rsidRDefault="00F9674D" w:rsidP="000429B3">
      <w:pPr>
        <w:spacing w:after="0" w:line="240" w:lineRule="auto"/>
      </w:pPr>
      <w:r>
        <w:separator/>
      </w:r>
    </w:p>
  </w:footnote>
  <w:footnote w:type="continuationSeparator" w:id="0">
    <w:p w:rsidR="00F9674D" w:rsidRDefault="00F9674D" w:rsidP="00042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55E0"/>
    <w:multiLevelType w:val="hybridMultilevel"/>
    <w:tmpl w:val="CC5EB108"/>
    <w:lvl w:ilvl="0" w:tplc="59C2E5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43791"/>
    <w:multiLevelType w:val="hybridMultilevel"/>
    <w:tmpl w:val="8054B410"/>
    <w:lvl w:ilvl="0" w:tplc="2D94E7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03C39"/>
    <w:multiLevelType w:val="hybridMultilevel"/>
    <w:tmpl w:val="0506FED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F58DA"/>
    <w:multiLevelType w:val="hybridMultilevel"/>
    <w:tmpl w:val="636C85DC"/>
    <w:lvl w:ilvl="0" w:tplc="99C20E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11E31"/>
    <w:multiLevelType w:val="hybridMultilevel"/>
    <w:tmpl w:val="171CCDCE"/>
    <w:lvl w:ilvl="0" w:tplc="7D1030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A12F9"/>
    <w:multiLevelType w:val="hybridMultilevel"/>
    <w:tmpl w:val="9E7A26AC"/>
    <w:lvl w:ilvl="0" w:tplc="CA800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12BFE"/>
    <w:multiLevelType w:val="hybridMultilevel"/>
    <w:tmpl w:val="DB40DFEC"/>
    <w:lvl w:ilvl="0" w:tplc="B5B2F23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64427"/>
    <w:multiLevelType w:val="hybridMultilevel"/>
    <w:tmpl w:val="DB40DFEC"/>
    <w:lvl w:ilvl="0" w:tplc="B5B2F238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A2F60"/>
    <w:multiLevelType w:val="hybridMultilevel"/>
    <w:tmpl w:val="C0C2699A"/>
    <w:lvl w:ilvl="0" w:tplc="3064E73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96" w:hanging="360"/>
      </w:pPr>
    </w:lvl>
    <w:lvl w:ilvl="2" w:tplc="2C0A001B" w:tentative="1">
      <w:start w:val="1"/>
      <w:numFmt w:val="lowerRoman"/>
      <w:lvlText w:val="%3."/>
      <w:lvlJc w:val="right"/>
      <w:pPr>
        <w:ind w:left="3216" w:hanging="180"/>
      </w:pPr>
    </w:lvl>
    <w:lvl w:ilvl="3" w:tplc="2C0A000F" w:tentative="1">
      <w:start w:val="1"/>
      <w:numFmt w:val="decimal"/>
      <w:lvlText w:val="%4."/>
      <w:lvlJc w:val="left"/>
      <w:pPr>
        <w:ind w:left="3936" w:hanging="360"/>
      </w:pPr>
    </w:lvl>
    <w:lvl w:ilvl="4" w:tplc="2C0A0019" w:tentative="1">
      <w:start w:val="1"/>
      <w:numFmt w:val="lowerLetter"/>
      <w:lvlText w:val="%5."/>
      <w:lvlJc w:val="left"/>
      <w:pPr>
        <w:ind w:left="4656" w:hanging="360"/>
      </w:pPr>
    </w:lvl>
    <w:lvl w:ilvl="5" w:tplc="2C0A001B" w:tentative="1">
      <w:start w:val="1"/>
      <w:numFmt w:val="lowerRoman"/>
      <w:lvlText w:val="%6."/>
      <w:lvlJc w:val="right"/>
      <w:pPr>
        <w:ind w:left="5376" w:hanging="180"/>
      </w:pPr>
    </w:lvl>
    <w:lvl w:ilvl="6" w:tplc="2C0A000F" w:tentative="1">
      <w:start w:val="1"/>
      <w:numFmt w:val="decimal"/>
      <w:lvlText w:val="%7."/>
      <w:lvlJc w:val="left"/>
      <w:pPr>
        <w:ind w:left="6096" w:hanging="360"/>
      </w:pPr>
    </w:lvl>
    <w:lvl w:ilvl="7" w:tplc="2C0A0019" w:tentative="1">
      <w:start w:val="1"/>
      <w:numFmt w:val="lowerLetter"/>
      <w:lvlText w:val="%8."/>
      <w:lvlJc w:val="left"/>
      <w:pPr>
        <w:ind w:left="6816" w:hanging="360"/>
      </w:pPr>
    </w:lvl>
    <w:lvl w:ilvl="8" w:tplc="2C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4D"/>
    <w:rsid w:val="00011F34"/>
    <w:rsid w:val="000429B3"/>
    <w:rsid w:val="00047900"/>
    <w:rsid w:val="0005401A"/>
    <w:rsid w:val="000C3ECA"/>
    <w:rsid w:val="001C4337"/>
    <w:rsid w:val="001E140E"/>
    <w:rsid w:val="00205667"/>
    <w:rsid w:val="0027275A"/>
    <w:rsid w:val="002C5BA3"/>
    <w:rsid w:val="0032258E"/>
    <w:rsid w:val="003409D9"/>
    <w:rsid w:val="0038564C"/>
    <w:rsid w:val="00394E50"/>
    <w:rsid w:val="003A0B28"/>
    <w:rsid w:val="003A59C3"/>
    <w:rsid w:val="003E1397"/>
    <w:rsid w:val="004245C0"/>
    <w:rsid w:val="00473F22"/>
    <w:rsid w:val="00480DE7"/>
    <w:rsid w:val="00482722"/>
    <w:rsid w:val="004E0258"/>
    <w:rsid w:val="00502FB3"/>
    <w:rsid w:val="0059648E"/>
    <w:rsid w:val="005C3861"/>
    <w:rsid w:val="005E422F"/>
    <w:rsid w:val="00657C66"/>
    <w:rsid w:val="00673432"/>
    <w:rsid w:val="00696D19"/>
    <w:rsid w:val="00744577"/>
    <w:rsid w:val="00751049"/>
    <w:rsid w:val="00766B6E"/>
    <w:rsid w:val="007D7AEB"/>
    <w:rsid w:val="008858CC"/>
    <w:rsid w:val="008B015E"/>
    <w:rsid w:val="008C0DEB"/>
    <w:rsid w:val="00933D1B"/>
    <w:rsid w:val="00942021"/>
    <w:rsid w:val="00993B86"/>
    <w:rsid w:val="00996FD8"/>
    <w:rsid w:val="00AC4FED"/>
    <w:rsid w:val="00B244C0"/>
    <w:rsid w:val="00B308F2"/>
    <w:rsid w:val="00BB3941"/>
    <w:rsid w:val="00BC03D2"/>
    <w:rsid w:val="00C20777"/>
    <w:rsid w:val="00C47D74"/>
    <w:rsid w:val="00C63E6B"/>
    <w:rsid w:val="00D70B60"/>
    <w:rsid w:val="00DC6293"/>
    <w:rsid w:val="00DF3184"/>
    <w:rsid w:val="00DF5CFF"/>
    <w:rsid w:val="00E636C1"/>
    <w:rsid w:val="00E647E3"/>
    <w:rsid w:val="00E74414"/>
    <w:rsid w:val="00F210D5"/>
    <w:rsid w:val="00F2374D"/>
    <w:rsid w:val="00F65256"/>
    <w:rsid w:val="00F9674D"/>
    <w:rsid w:val="00FA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7B88F"/>
  <w15:chartTrackingRefBased/>
  <w15:docId w15:val="{08141620-88DA-48E5-A39D-56826406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B6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8564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429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9B3"/>
  </w:style>
  <w:style w:type="paragraph" w:styleId="Piedepgina">
    <w:name w:val="footer"/>
    <w:basedOn w:val="Normal"/>
    <w:link w:val="PiedepginaCar"/>
    <w:uiPriority w:val="99"/>
    <w:unhideWhenUsed/>
    <w:rsid w:val="000429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0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8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USUARIO</cp:lastModifiedBy>
  <cp:revision>53</cp:revision>
  <dcterms:created xsi:type="dcterms:W3CDTF">2020-03-26T12:31:00Z</dcterms:created>
  <dcterms:modified xsi:type="dcterms:W3CDTF">2024-04-25T14:03:00Z</dcterms:modified>
</cp:coreProperties>
</file>