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C7" w:rsidRDefault="007C05B5" w:rsidP="00C519C7">
      <w:pPr>
        <w:jc w:val="center"/>
        <w:rPr>
          <w:rFonts w:ascii="Arial" w:hAnsi="Arial"/>
          <w:sz w:val="40"/>
          <w:szCs w:val="40"/>
        </w:rPr>
      </w:pPr>
      <w:r>
        <w:rPr>
          <w:rFonts w:ascii="Trajan Pro" w:hAnsi="Trajan Pro"/>
          <w:noProof/>
          <w:sz w:val="60"/>
          <w:szCs w:val="60"/>
          <w:lang w:val="es-AR" w:eastAsia="es-AR"/>
        </w:rPr>
        <w:drawing>
          <wp:anchor distT="0" distB="0" distL="114300" distR="114300" simplePos="0" relativeHeight="251670528" behindDoc="1" locked="0" layoutInCell="1" allowOverlap="1" wp14:anchorId="50BBBAA1" wp14:editId="4CF384E9">
            <wp:simplePos x="0" y="0"/>
            <wp:positionH relativeFrom="margin">
              <wp:posOffset>-1213485</wp:posOffset>
            </wp:positionH>
            <wp:positionV relativeFrom="topMargin">
              <wp:posOffset>85725</wp:posOffset>
            </wp:positionV>
            <wp:extent cx="7875905" cy="885825"/>
            <wp:effectExtent l="0" t="0" r="0" b="0"/>
            <wp:wrapTight wrapText="bothSides">
              <wp:wrapPolygon edited="0">
                <wp:start x="18390" y="0"/>
                <wp:lineTo x="1672" y="4181"/>
                <wp:lineTo x="0" y="5110"/>
                <wp:lineTo x="0" y="13471"/>
                <wp:lineTo x="1933" y="14865"/>
                <wp:lineTo x="1933" y="16723"/>
                <wp:lineTo x="14106" y="21368"/>
                <wp:lineTo x="18234" y="21368"/>
                <wp:lineTo x="19122" y="21368"/>
                <wp:lineTo x="21525" y="17652"/>
                <wp:lineTo x="21525" y="15329"/>
                <wp:lineTo x="19540" y="6503"/>
                <wp:lineTo x="19331" y="2323"/>
                <wp:lineTo x="19070" y="0"/>
                <wp:lineTo x="18390" y="0"/>
              </wp:wrapPolygon>
            </wp:wrapTight>
            <wp:docPr id="8" name="Imagen 8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90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9C7" w:rsidRDefault="00C519C7" w:rsidP="00EF4B1C">
      <w:pPr>
        <w:jc w:val="both"/>
        <w:rPr>
          <w:rFonts w:ascii="Arial" w:hAnsi="Arial"/>
          <w:sz w:val="40"/>
          <w:szCs w:val="40"/>
        </w:rPr>
      </w:pPr>
    </w:p>
    <w:p w:rsidR="007C05B5" w:rsidRPr="00C8476A" w:rsidRDefault="007C05B5" w:rsidP="007C05B5">
      <w:pPr>
        <w:jc w:val="right"/>
        <w:rPr>
          <w:rFonts w:ascii="Arial Rounded MT Bold" w:hAnsi="Arial Rounded MT Bold"/>
          <w:color w:val="632423" w:themeColor="accent2" w:themeShade="80"/>
        </w:rPr>
      </w:pPr>
      <w:r w:rsidRPr="00C8476A">
        <w:rPr>
          <w:rFonts w:ascii="Arial Rounded MT Bold" w:hAnsi="Arial Rounded MT Bold"/>
          <w:color w:val="632423" w:themeColor="accent2" w:themeShade="80"/>
        </w:rPr>
        <w:t xml:space="preserve">DEPARTAMENTO </w:t>
      </w:r>
    </w:p>
    <w:p w:rsidR="007C05B5" w:rsidRPr="00C8476A" w:rsidRDefault="007C05B5" w:rsidP="007C05B5">
      <w:pPr>
        <w:jc w:val="right"/>
        <w:rPr>
          <w:rFonts w:ascii="Arial Rounded MT Bold" w:hAnsi="Arial Rounded MT Bold"/>
          <w:color w:val="632423" w:themeColor="accent2" w:themeShade="80"/>
        </w:rPr>
      </w:pPr>
      <w:r w:rsidRPr="00C8476A">
        <w:rPr>
          <w:rFonts w:ascii="Arial Rounded MT Bold" w:hAnsi="Arial Rounded MT Bold"/>
          <w:color w:val="632423" w:themeColor="accent2" w:themeShade="80"/>
        </w:rPr>
        <w:t>CIENCIAS SOCIALES</w:t>
      </w: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B405B3" w:rsidRPr="00C8476A" w:rsidRDefault="00B405B3" w:rsidP="00B405B3">
      <w:pPr>
        <w:rPr>
          <w:rFonts w:ascii="Arial Rounded MT Bold" w:hAnsi="Arial Rounded MT Bold"/>
          <w:color w:val="943634" w:themeColor="accent2" w:themeShade="BF"/>
          <w:sz w:val="72"/>
          <w:szCs w:val="72"/>
        </w:rPr>
      </w:pPr>
      <w:r>
        <w:rPr>
          <w:rFonts w:ascii="Arial Rounded MT Bold" w:hAnsi="Arial Rounded MT Bold"/>
          <w:color w:val="943634" w:themeColor="accent2" w:themeShade="BF"/>
          <w:sz w:val="72"/>
          <w:szCs w:val="72"/>
        </w:rPr>
        <w:t>ADOLESCENCIA EN EL MUNDO ACTUAL</w:t>
      </w:r>
    </w:p>
    <w:p w:rsidR="00B405B3" w:rsidRPr="00C8476A" w:rsidRDefault="00B405B3" w:rsidP="00B405B3">
      <w:pPr>
        <w:jc w:val="right"/>
        <w:rPr>
          <w:rFonts w:ascii="Arial Rounded MT Bold" w:hAnsi="Arial Rounded MT Bold"/>
          <w:color w:val="632423" w:themeColor="accent2" w:themeShade="80"/>
          <w:sz w:val="40"/>
          <w:szCs w:val="40"/>
        </w:rPr>
      </w:pPr>
      <w:r>
        <w:rPr>
          <w:rFonts w:ascii="Arial Rounded MT Bold" w:hAnsi="Arial Rounded MT Bold"/>
          <w:color w:val="632423" w:themeColor="accent2" w:themeShade="80"/>
          <w:sz w:val="40"/>
          <w:szCs w:val="40"/>
        </w:rPr>
        <w:t>PRIMER</w:t>
      </w:r>
      <w:r w:rsidRPr="00C8476A">
        <w:rPr>
          <w:rFonts w:ascii="Arial Rounded MT Bold" w:hAnsi="Arial Rounded MT Bold"/>
          <w:color w:val="632423" w:themeColor="accent2" w:themeShade="80"/>
          <w:sz w:val="40"/>
          <w:szCs w:val="40"/>
        </w:rPr>
        <w:t xml:space="preserve"> año</w:t>
      </w:r>
    </w:p>
    <w:p w:rsidR="00B405B3" w:rsidRPr="00C8476A" w:rsidRDefault="00B405B3" w:rsidP="00B405B3">
      <w:pPr>
        <w:jc w:val="right"/>
        <w:rPr>
          <w:rFonts w:ascii="Arial Rounded MT Bold" w:hAnsi="Arial Rounded MT Bold"/>
          <w:color w:val="632423" w:themeColor="accent2" w:themeShade="80"/>
          <w:sz w:val="52"/>
          <w:szCs w:val="52"/>
        </w:rPr>
      </w:pPr>
    </w:p>
    <w:p w:rsidR="00B405B3" w:rsidRDefault="00B405B3" w:rsidP="00B405B3">
      <w:pPr>
        <w:jc w:val="right"/>
        <w:rPr>
          <w:rFonts w:ascii="Arial Rounded MT Bold" w:hAnsi="Arial Rounded MT Bold"/>
          <w:color w:val="632423" w:themeColor="accent2" w:themeShade="80"/>
          <w:sz w:val="32"/>
          <w:szCs w:val="32"/>
        </w:rPr>
      </w:pPr>
      <w:r>
        <w:rPr>
          <w:rFonts w:ascii="Arial Rounded MT Bold" w:hAnsi="Arial Rounded MT Bold"/>
          <w:color w:val="632423" w:themeColor="accent2" w:themeShade="80"/>
          <w:sz w:val="32"/>
          <w:szCs w:val="32"/>
        </w:rPr>
        <w:t>CAROLINA CARRATU</w:t>
      </w:r>
    </w:p>
    <w:p w:rsidR="00B405B3" w:rsidRPr="00C8476A" w:rsidRDefault="00B405B3" w:rsidP="00B405B3">
      <w:pPr>
        <w:jc w:val="right"/>
        <w:rPr>
          <w:rFonts w:ascii="Arial Rounded MT Bold" w:hAnsi="Arial Rounded MT Bold"/>
          <w:color w:val="632423" w:themeColor="accent2" w:themeShade="80"/>
          <w:sz w:val="32"/>
          <w:szCs w:val="32"/>
        </w:rPr>
      </w:pPr>
      <w:r>
        <w:rPr>
          <w:rFonts w:ascii="Arial Rounded MT Bold" w:hAnsi="Arial Rounded MT Bold"/>
          <w:color w:val="632423" w:themeColor="accent2" w:themeShade="80"/>
          <w:sz w:val="32"/>
          <w:szCs w:val="32"/>
        </w:rPr>
        <w:t>VALERIA PIZARRO</w:t>
      </w:r>
    </w:p>
    <w:p w:rsidR="00B405B3" w:rsidRPr="00C8476A" w:rsidRDefault="00B405B3" w:rsidP="00B405B3">
      <w:pPr>
        <w:rPr>
          <w:rFonts w:ascii="Arial Rounded MT Bold" w:hAnsi="Arial Rounded MT Bold"/>
          <w:color w:val="632423" w:themeColor="accent2" w:themeShade="80"/>
          <w:sz w:val="40"/>
          <w:szCs w:val="40"/>
        </w:rPr>
      </w:pPr>
    </w:p>
    <w:p w:rsidR="00B405B3" w:rsidRPr="00C8476A" w:rsidRDefault="00B405B3" w:rsidP="00B405B3">
      <w:pPr>
        <w:rPr>
          <w:rFonts w:ascii="Arial Rounded MT Bold" w:hAnsi="Arial Rounded MT Bold"/>
          <w:color w:val="632423" w:themeColor="accent2" w:themeShade="80"/>
          <w:sz w:val="36"/>
          <w:szCs w:val="36"/>
        </w:rPr>
      </w:pPr>
      <w:r w:rsidRPr="00C8476A">
        <w:rPr>
          <w:rFonts w:ascii="Arial Rounded MT Bold" w:hAnsi="Arial Rounded MT Bold"/>
          <w:color w:val="632423" w:themeColor="accent2" w:themeShade="80"/>
          <w:sz w:val="36"/>
          <w:szCs w:val="36"/>
        </w:rPr>
        <w:t>CICLO 2022</w:t>
      </w:r>
    </w:p>
    <w:p w:rsidR="00B405B3" w:rsidRDefault="00B405B3" w:rsidP="00B405B3">
      <w:r>
        <w:rPr>
          <w:noProof/>
          <w:lang w:val="es-AR" w:eastAsia="es-AR"/>
        </w:rPr>
        <w:drawing>
          <wp:anchor distT="0" distB="0" distL="114300" distR="114300" simplePos="0" relativeHeight="251665920" behindDoc="1" locked="0" layoutInCell="1" allowOverlap="1" wp14:anchorId="56F6D328" wp14:editId="560F9519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7543800" cy="2071370"/>
            <wp:effectExtent l="0" t="0" r="0" b="5080"/>
            <wp:wrapTight wrapText="bothSides">
              <wp:wrapPolygon edited="0">
                <wp:start x="0" y="0"/>
                <wp:lineTo x="0" y="21454"/>
                <wp:lineTo x="21545" y="21454"/>
                <wp:lineTo x="21545" y="0"/>
                <wp:lineTo x="0" y="0"/>
              </wp:wrapPolygon>
            </wp:wrapTight>
            <wp:docPr id="1" name="Imagen 1" descr="Ilustración vectorial plana de personas con: vector de stock (libre de  regalías) 157007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vectorial plana de personas con: vector de stock (libre de  regalías) 157007519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3"/>
                    <a:stretch/>
                  </pic:blipFill>
                  <pic:spPr bwMode="auto">
                    <a:xfrm>
                      <a:off x="0" y="0"/>
                      <a:ext cx="754380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0406E9" w:rsidRDefault="000406E9" w:rsidP="00EF4B1C">
      <w:pPr>
        <w:jc w:val="both"/>
        <w:rPr>
          <w:rFonts w:ascii="Arial" w:hAnsi="Arial"/>
          <w:sz w:val="40"/>
          <w:szCs w:val="40"/>
        </w:rPr>
      </w:pPr>
    </w:p>
    <w:p w:rsidR="00E11803" w:rsidRPr="00866901" w:rsidRDefault="00E11803" w:rsidP="00EF4B1C">
      <w:pPr>
        <w:jc w:val="both"/>
        <w:rPr>
          <w:rFonts w:ascii="Arial" w:hAnsi="Arial" w:cs="Arial"/>
          <w:b/>
          <w:u w:val="single"/>
        </w:rPr>
      </w:pPr>
    </w:p>
    <w:p w:rsidR="00E11803" w:rsidRPr="00866901" w:rsidRDefault="00E11803" w:rsidP="00EF4B1C">
      <w:pPr>
        <w:jc w:val="both"/>
        <w:rPr>
          <w:rFonts w:ascii="Arial" w:hAnsi="Arial" w:cs="Arial"/>
        </w:rPr>
      </w:pPr>
    </w:p>
    <w:p w:rsidR="00E11803" w:rsidRPr="00866901" w:rsidRDefault="006732C1" w:rsidP="00EF4B1C">
      <w:p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Unidad</w:t>
      </w:r>
      <w:r w:rsidR="00F83186">
        <w:rPr>
          <w:rFonts w:ascii="Arial" w:hAnsi="Arial" w:cs="Arial"/>
        </w:rPr>
        <w:t xml:space="preserve"> 1 “Etapas de la vida</w:t>
      </w:r>
      <w:r w:rsidR="00E11803" w:rsidRPr="00866901">
        <w:rPr>
          <w:rFonts w:ascii="Arial" w:hAnsi="Arial" w:cs="Arial"/>
        </w:rPr>
        <w:t>”:</w:t>
      </w:r>
    </w:p>
    <w:p w:rsidR="00F83186" w:rsidRDefault="00F83186" w:rsidP="00EF4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  Etapas de la vida: Concepto.Diferencia de estas etapas con el ciclo de vida de otros seres vivos. </w:t>
      </w:r>
    </w:p>
    <w:p w:rsidR="00F83186" w:rsidRDefault="00F83186" w:rsidP="00EF4B1C">
      <w:pPr>
        <w:jc w:val="both"/>
        <w:rPr>
          <w:rFonts w:ascii="Arial" w:hAnsi="Arial" w:cs="Arial"/>
        </w:rPr>
      </w:pPr>
    </w:p>
    <w:p w:rsidR="00F83186" w:rsidRDefault="00F83186" w:rsidP="00F83186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Niñez, Adolescencia, Juventud, Adultez, Vejez: Características de cada una.</w:t>
      </w:r>
    </w:p>
    <w:p w:rsidR="00F83186" w:rsidRDefault="00F83186" w:rsidP="00F83186">
      <w:pPr>
        <w:jc w:val="both"/>
        <w:rPr>
          <w:rFonts w:ascii="Arial" w:hAnsi="Arial" w:cs="Arial"/>
        </w:rPr>
      </w:pPr>
    </w:p>
    <w:p w:rsidR="00F83186" w:rsidRPr="00F83186" w:rsidRDefault="00F83186" w:rsidP="00F83186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Escuela Secundaria: Importancia en Argentina de realizarla. Características principales. </w:t>
      </w:r>
    </w:p>
    <w:p w:rsidR="00E11803" w:rsidRPr="00866901" w:rsidRDefault="00E11803" w:rsidP="00EF4B1C">
      <w:pPr>
        <w:jc w:val="both"/>
        <w:rPr>
          <w:rFonts w:ascii="Arial" w:hAnsi="Arial" w:cs="Arial"/>
        </w:rPr>
      </w:pPr>
    </w:p>
    <w:p w:rsidR="003A1C6F" w:rsidRDefault="003A1C6F" w:rsidP="00EF4B1C">
      <w:pPr>
        <w:jc w:val="both"/>
        <w:rPr>
          <w:rFonts w:ascii="Arial" w:hAnsi="Arial" w:cs="Arial"/>
        </w:rPr>
      </w:pPr>
    </w:p>
    <w:p w:rsidR="00F83186" w:rsidRPr="00866901" w:rsidRDefault="00F83186" w:rsidP="00EF4B1C">
      <w:pPr>
        <w:jc w:val="both"/>
        <w:rPr>
          <w:rFonts w:ascii="Arial" w:hAnsi="Arial" w:cs="Arial"/>
        </w:rPr>
      </w:pPr>
    </w:p>
    <w:p w:rsidR="003A1C6F" w:rsidRPr="00866901" w:rsidRDefault="006732C1" w:rsidP="00EF4B1C">
      <w:p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Unidad</w:t>
      </w:r>
      <w:r w:rsidR="003A1C6F" w:rsidRPr="00866901">
        <w:rPr>
          <w:rFonts w:ascii="Arial" w:hAnsi="Arial" w:cs="Arial"/>
        </w:rPr>
        <w:t xml:space="preserve"> 2 “Rasgos de Identidad del Adolescente Actual”:</w:t>
      </w:r>
    </w:p>
    <w:p w:rsidR="003A1C6F" w:rsidRPr="00866901" w:rsidRDefault="003A1C6F" w:rsidP="00EF4B1C">
      <w:pPr>
        <w:jc w:val="both"/>
        <w:rPr>
          <w:rFonts w:ascii="Arial" w:hAnsi="Arial" w:cs="Arial"/>
        </w:rPr>
      </w:pPr>
    </w:p>
    <w:p w:rsidR="003A1C6F" w:rsidRPr="00F83186" w:rsidRDefault="003A1C6F" w:rsidP="00F8318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Ser Adolescente en el Siglo XXI.</w:t>
      </w:r>
    </w:p>
    <w:p w:rsidR="003A1C6F" w:rsidRPr="00866901" w:rsidRDefault="003A1C6F" w:rsidP="00EF4B1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Adolescencia y hábitos alimentarios.</w:t>
      </w:r>
    </w:p>
    <w:p w:rsidR="003A1C6F" w:rsidRPr="00866901" w:rsidRDefault="003A1C6F" w:rsidP="00EF4B1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La idealización del cuerpo adolescente.</w:t>
      </w:r>
    </w:p>
    <w:p w:rsidR="003A1C6F" w:rsidRPr="00866901" w:rsidRDefault="003A1C6F" w:rsidP="00EF4B1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 xml:space="preserve">Reafirmación de la identidad adolescente: Autoconocimiento, Autoestima, Confianza y Seguridad en </w:t>
      </w:r>
      <w:r w:rsidR="00EF4B1C" w:rsidRPr="00866901">
        <w:rPr>
          <w:rFonts w:ascii="Arial" w:hAnsi="Arial" w:cs="Arial"/>
        </w:rPr>
        <w:t>sí</w:t>
      </w:r>
      <w:r w:rsidRPr="00866901">
        <w:rPr>
          <w:rFonts w:ascii="Arial" w:hAnsi="Arial" w:cs="Arial"/>
        </w:rPr>
        <w:t xml:space="preserve"> mismo.</w:t>
      </w:r>
    </w:p>
    <w:p w:rsidR="003A1C6F" w:rsidRPr="00866901" w:rsidRDefault="003A1C6F" w:rsidP="00EF4B1C">
      <w:pPr>
        <w:jc w:val="both"/>
        <w:rPr>
          <w:rFonts w:ascii="Arial" w:hAnsi="Arial" w:cs="Arial"/>
        </w:rPr>
      </w:pPr>
    </w:p>
    <w:p w:rsidR="003A1C6F" w:rsidRPr="00866901" w:rsidRDefault="006732C1" w:rsidP="00EF4B1C">
      <w:p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Unidad</w:t>
      </w:r>
      <w:r w:rsidR="003A1C6F" w:rsidRPr="00866901">
        <w:rPr>
          <w:rFonts w:ascii="Arial" w:hAnsi="Arial" w:cs="Arial"/>
        </w:rPr>
        <w:t xml:space="preserve"> 3 “Rasgos Culturales del Adolescente”:</w:t>
      </w:r>
    </w:p>
    <w:p w:rsidR="003A1C6F" w:rsidRPr="00866901" w:rsidRDefault="003A1C6F" w:rsidP="00EF4B1C">
      <w:pPr>
        <w:jc w:val="both"/>
        <w:rPr>
          <w:rFonts w:ascii="Arial" w:hAnsi="Arial" w:cs="Arial"/>
        </w:rPr>
      </w:pPr>
    </w:p>
    <w:p w:rsidR="003A1C6F" w:rsidRPr="00866901" w:rsidRDefault="003A1C6F" w:rsidP="00EF4B1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Medios de Comunicación e Imaginario Social sobre Adolescencia.</w:t>
      </w:r>
    </w:p>
    <w:p w:rsidR="003A1C6F" w:rsidRPr="00866901" w:rsidRDefault="003A1C6F" w:rsidP="00EF4B1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Adolescente y mundo virtual.</w:t>
      </w:r>
    </w:p>
    <w:p w:rsidR="003A1C6F" w:rsidRPr="00866901" w:rsidRDefault="003A1C6F" w:rsidP="00EF4B1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Códigos adolescentes</w:t>
      </w:r>
    </w:p>
    <w:p w:rsidR="003A1C6F" w:rsidRPr="00866901" w:rsidRDefault="003A1C6F" w:rsidP="00EF4B1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Ocio y tiempo libre. Hobbies.</w:t>
      </w:r>
    </w:p>
    <w:p w:rsidR="006B5ACA" w:rsidRDefault="003A1C6F" w:rsidP="00EF4B1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66901">
        <w:rPr>
          <w:rFonts w:ascii="Arial" w:hAnsi="Arial" w:cs="Arial"/>
        </w:rPr>
        <w:t>Sentido y significado de la música en los adolescentes.</w:t>
      </w:r>
    </w:p>
    <w:p w:rsidR="002310C3" w:rsidRDefault="002310C3" w:rsidP="002310C3">
      <w:pPr>
        <w:pStyle w:val="Prrafodelista"/>
        <w:ind w:left="765"/>
        <w:jc w:val="both"/>
        <w:rPr>
          <w:rFonts w:ascii="Arial" w:hAnsi="Arial" w:cs="Arial"/>
        </w:rPr>
      </w:pPr>
    </w:p>
    <w:p w:rsidR="00D109C7" w:rsidRDefault="00D109C7" w:rsidP="006B5ACA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5B7E89" w:rsidRDefault="005B7E89" w:rsidP="00EF4B1C">
      <w:pPr>
        <w:jc w:val="both"/>
        <w:rPr>
          <w:rFonts w:ascii="Arial" w:hAnsi="Arial" w:cs="Arial"/>
          <w:b/>
          <w:u w:val="single"/>
        </w:rPr>
      </w:pPr>
    </w:p>
    <w:p w:rsidR="00F17FE0" w:rsidRDefault="00F17FE0" w:rsidP="00EF4B1C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793DA0">
        <w:rPr>
          <w:rFonts w:ascii="Arial" w:hAnsi="Arial" w:cs="Arial"/>
          <w:b/>
          <w:u w:val="single"/>
        </w:rPr>
        <w:t>Bibliografía</w:t>
      </w:r>
    </w:p>
    <w:p w:rsidR="00E17325" w:rsidRDefault="00E17325" w:rsidP="00EF4B1C">
      <w:pPr>
        <w:jc w:val="both"/>
        <w:rPr>
          <w:rFonts w:ascii="Arial" w:hAnsi="Arial" w:cs="Arial"/>
          <w:b/>
          <w:u w:val="single"/>
        </w:rPr>
      </w:pPr>
    </w:p>
    <w:p w:rsidR="007F719D" w:rsidRDefault="007F719D" w:rsidP="00EF4B1C">
      <w:pPr>
        <w:jc w:val="both"/>
        <w:rPr>
          <w:rFonts w:ascii="Arial" w:hAnsi="Arial" w:cs="Arial"/>
          <w:b/>
          <w:u w:val="single"/>
        </w:rPr>
      </w:pP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BAUTISTA MATEO: Cuentos para aumentar la autoestima. San Pablo. Bs. As. 2006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CASTILLO GERARDO: Los  adolescentes y sus problemas. EUNSA. Ediciones Universidad de Navarra, S.A., 2001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ESTEVES, ELISEO: Te acompaño a crecer. Fundamentos para una educación de la sexualidad humana responsable. Mendoza. 1996.</w:t>
      </w:r>
    </w:p>
    <w:p w:rsidR="00E17325" w:rsidRPr="00E17325" w:rsidRDefault="00E17325" w:rsidP="00E17325">
      <w:pPr>
        <w:jc w:val="both"/>
        <w:rPr>
          <w:rFonts w:ascii="Arial" w:hAnsi="Arial" w:cs="Arial"/>
        </w:rPr>
      </w:pPr>
      <w:r w:rsidRPr="00E17325">
        <w:rPr>
          <w:rFonts w:ascii="Arial" w:hAnsi="Arial" w:cs="Arial"/>
        </w:rPr>
        <w:t>GIROUX, Henry. “Jóvenes, diferencia y educación postmoderna” en Castells y otros, Nuevas Perspectivas criticas en educación. Barcelona – Buenos Aires-México, Ediciones Paidós, 2004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 xml:space="preserve">http:// </w:t>
      </w:r>
      <w:hyperlink r:id="rId10" w:tgtFrame="_blank" w:history="1">
        <w:r w:rsidRPr="00076DEC">
          <w:rPr>
            <w:rFonts w:ascii="Arial" w:hAnsi="Arial" w:cs="Arial"/>
          </w:rPr>
          <w:t>www.bastadebullying.com/</w:t>
        </w:r>
      </w:hyperlink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MINISTERIO DE EDUCACION.PRESIDENCIA DE LA NACION. “La convivencia en el aula” .Recursos y orientaciones para el trabajo en el aula .Construcción de Ciudadanía en las escuelas 2010.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MONEREO, CARLOS Y OTROS. Estrategias de aprendizaje. Barcelona Editorial Grao.2007.</w:t>
      </w:r>
    </w:p>
    <w:p w:rsidR="00E17325" w:rsidRPr="00E17325" w:rsidRDefault="00E17325" w:rsidP="00E17325">
      <w:pPr>
        <w:jc w:val="both"/>
        <w:rPr>
          <w:rFonts w:ascii="Arial" w:hAnsi="Arial" w:cs="Arial"/>
        </w:rPr>
      </w:pPr>
      <w:r w:rsidRPr="00E17325">
        <w:rPr>
          <w:rFonts w:ascii="Arial" w:hAnsi="Arial" w:cs="Arial"/>
        </w:rPr>
        <w:t>MORENO, Amparo y DEL BARRIO, Cristina. “La experiencia adolescente”. Buenos Aires, Aiqué, 2000.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MULLER, MARINA . 101 juegos para educadores, padres y docentes. Editorial Bonum. Bs. As.  2007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MULLER, MARINA: Docentes tutores. Orientación  educativa y Tutoría. Editorial Bonum. Bs. As.  2007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NIETO DE GARCIA, ANA MARÍA  Y OTROS: Análisis y  aportes a los lineamientos curriculares de Educación Sexual Integral .Fondo Editorial Ceipas 2009.</w:t>
      </w:r>
    </w:p>
    <w:p w:rsidR="00E17325" w:rsidRPr="00076DEC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NOGUEROL, ARTURO Técnicas de aprendizaje y estudio. Editorial Grao. Barcelona 1994.</w:t>
      </w:r>
    </w:p>
    <w:p w:rsidR="00E17325" w:rsidRPr="00E17325" w:rsidRDefault="00E17325" w:rsidP="00E17325">
      <w:pPr>
        <w:jc w:val="both"/>
        <w:rPr>
          <w:rFonts w:ascii="Arial" w:hAnsi="Arial" w:cs="Arial"/>
        </w:rPr>
      </w:pPr>
      <w:r w:rsidRPr="00E17325">
        <w:rPr>
          <w:rFonts w:ascii="Arial" w:hAnsi="Arial" w:cs="Arial"/>
        </w:rPr>
        <w:t>OBIOLS, Guillermo y DI SEGNI DE OBIOLS, Silvia. “Adolescencia, postmodernidad y escuela”. Buenos Aires-México, Noveduc, 2006.</w:t>
      </w:r>
    </w:p>
    <w:p w:rsidR="00E17325" w:rsidRPr="000B4360" w:rsidRDefault="00E17325" w:rsidP="00E17325">
      <w:pPr>
        <w:rPr>
          <w:rFonts w:ascii="Arial" w:hAnsi="Arial" w:cs="Arial"/>
        </w:rPr>
      </w:pPr>
      <w:r w:rsidRPr="00076DEC">
        <w:rPr>
          <w:rFonts w:ascii="Arial" w:hAnsi="Arial" w:cs="Arial"/>
        </w:rPr>
        <w:t>RODRIGUES JADER, OSMANDO JOSE: Dinámicas de reflexión y convivencia. Editorial Claretiana. Bs.As. 2009.</w:t>
      </w:r>
    </w:p>
    <w:p w:rsidR="00E17325" w:rsidRPr="00E17325" w:rsidRDefault="00E17325" w:rsidP="00E17325">
      <w:pPr>
        <w:jc w:val="both"/>
        <w:rPr>
          <w:rFonts w:ascii="Arial" w:hAnsi="Arial" w:cs="Arial"/>
        </w:rPr>
      </w:pPr>
      <w:r w:rsidRPr="00E17325">
        <w:rPr>
          <w:rFonts w:ascii="Arial" w:hAnsi="Arial" w:cs="Arial"/>
        </w:rPr>
        <w:t>SEDRONAR. “Quiero Ser. Programa de prevención del consumo de drogas”. Buenos Aires, 2007.</w:t>
      </w:r>
    </w:p>
    <w:p w:rsidR="00E17325" w:rsidRPr="00E17325" w:rsidRDefault="00E17325" w:rsidP="00E17325">
      <w:pPr>
        <w:jc w:val="both"/>
        <w:rPr>
          <w:rFonts w:ascii="Arial" w:hAnsi="Arial" w:cs="Arial"/>
        </w:rPr>
      </w:pPr>
      <w:r w:rsidRPr="00E17325">
        <w:rPr>
          <w:rFonts w:ascii="Arial" w:hAnsi="Arial" w:cs="Arial"/>
        </w:rPr>
        <w:t>UNICEF. “Proponer y dialogar 1”. Guía para el trabajo con jóvenes y adolescentes. Ministerio de Educación, Ciencia y Tecnología. Presidencia de la Nación. Buenos Aires, 2005.</w:t>
      </w:r>
    </w:p>
    <w:p w:rsidR="00E11803" w:rsidRPr="00866901" w:rsidRDefault="00E11803" w:rsidP="00EF4B1C">
      <w:pPr>
        <w:jc w:val="both"/>
        <w:rPr>
          <w:rFonts w:ascii="Arial" w:hAnsi="Arial" w:cs="Arial"/>
        </w:rPr>
      </w:pPr>
    </w:p>
    <w:p w:rsidR="00E11803" w:rsidRPr="00866901" w:rsidRDefault="00E11803" w:rsidP="00EF4B1C">
      <w:pPr>
        <w:jc w:val="both"/>
        <w:rPr>
          <w:rFonts w:ascii="Arial" w:hAnsi="Arial" w:cs="Arial"/>
        </w:rPr>
      </w:pPr>
    </w:p>
    <w:p w:rsidR="00E11803" w:rsidRPr="00866901" w:rsidRDefault="00E11803" w:rsidP="00EF4B1C">
      <w:pPr>
        <w:jc w:val="both"/>
        <w:rPr>
          <w:rFonts w:ascii="Arial" w:hAnsi="Arial" w:cs="Arial"/>
        </w:rPr>
      </w:pPr>
    </w:p>
    <w:p w:rsidR="002A643C" w:rsidRPr="00866901" w:rsidRDefault="002A643C" w:rsidP="00EF4B1C">
      <w:pPr>
        <w:jc w:val="both"/>
        <w:rPr>
          <w:rFonts w:ascii="Arial" w:hAnsi="Arial" w:cs="Arial"/>
        </w:rPr>
      </w:pPr>
    </w:p>
    <w:sectPr w:rsidR="002A643C" w:rsidRPr="00866901" w:rsidSect="00356E0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93" w:rsidRDefault="00B40393" w:rsidP="00946D9F">
      <w:r>
        <w:separator/>
      </w:r>
    </w:p>
  </w:endnote>
  <w:endnote w:type="continuationSeparator" w:id="0">
    <w:p w:rsidR="00B40393" w:rsidRDefault="00B40393" w:rsidP="0094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52" w:rsidRDefault="00857952">
    <w:pPr>
      <w:pStyle w:val="Piedepgina"/>
      <w:jc w:val="right"/>
    </w:pPr>
  </w:p>
  <w:p w:rsidR="00857952" w:rsidRDefault="008579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93" w:rsidRDefault="00B40393" w:rsidP="00946D9F">
      <w:r>
        <w:separator/>
      </w:r>
    </w:p>
  </w:footnote>
  <w:footnote w:type="continuationSeparator" w:id="0">
    <w:p w:rsidR="00B40393" w:rsidRDefault="00B40393" w:rsidP="00946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D9" w:rsidRDefault="00F41ED9">
    <w:pPr>
      <w:pStyle w:val="Encabezado"/>
      <w:jc w:val="right"/>
    </w:pPr>
  </w:p>
  <w:p w:rsidR="00F41ED9" w:rsidRDefault="00F41E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37EB"/>
    <w:multiLevelType w:val="hybridMultilevel"/>
    <w:tmpl w:val="041ABD78"/>
    <w:lvl w:ilvl="0" w:tplc="6A829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56D93"/>
    <w:multiLevelType w:val="hybridMultilevel"/>
    <w:tmpl w:val="C9B4BA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32076"/>
    <w:multiLevelType w:val="hybridMultilevel"/>
    <w:tmpl w:val="0C36AD74"/>
    <w:lvl w:ilvl="0" w:tplc="3B8CB494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34235E32"/>
    <w:multiLevelType w:val="hybridMultilevel"/>
    <w:tmpl w:val="D728D81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C6481"/>
    <w:multiLevelType w:val="hybridMultilevel"/>
    <w:tmpl w:val="D0F86B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65EEF"/>
    <w:multiLevelType w:val="hybridMultilevel"/>
    <w:tmpl w:val="9E163EA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F720F"/>
    <w:multiLevelType w:val="hybridMultilevel"/>
    <w:tmpl w:val="EAE4BF00"/>
    <w:lvl w:ilvl="0" w:tplc="6A829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2DB1"/>
    <w:multiLevelType w:val="hybridMultilevel"/>
    <w:tmpl w:val="4670A9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B5F71"/>
    <w:multiLevelType w:val="hybridMultilevel"/>
    <w:tmpl w:val="91166B7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B4213"/>
    <w:multiLevelType w:val="hybridMultilevel"/>
    <w:tmpl w:val="2A346068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E781B0E"/>
    <w:multiLevelType w:val="hybridMultilevel"/>
    <w:tmpl w:val="596A8ACE"/>
    <w:lvl w:ilvl="0" w:tplc="3C0AD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C2D17"/>
    <w:multiLevelType w:val="hybridMultilevel"/>
    <w:tmpl w:val="33663B3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60876"/>
    <w:multiLevelType w:val="hybridMultilevel"/>
    <w:tmpl w:val="1F963F3E"/>
    <w:lvl w:ilvl="0" w:tplc="53683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B3469"/>
    <w:multiLevelType w:val="hybridMultilevel"/>
    <w:tmpl w:val="9C9A51A0"/>
    <w:lvl w:ilvl="0" w:tplc="6A829BE2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87231CF"/>
    <w:multiLevelType w:val="hybridMultilevel"/>
    <w:tmpl w:val="2A12746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43C"/>
    <w:rsid w:val="00001781"/>
    <w:rsid w:val="00001BF7"/>
    <w:rsid w:val="000126C6"/>
    <w:rsid w:val="000406E9"/>
    <w:rsid w:val="000B25F4"/>
    <w:rsid w:val="000F4A17"/>
    <w:rsid w:val="00134897"/>
    <w:rsid w:val="00155184"/>
    <w:rsid w:val="00167770"/>
    <w:rsid w:val="00194EC0"/>
    <w:rsid w:val="001A22A2"/>
    <w:rsid w:val="001D7173"/>
    <w:rsid w:val="002310C3"/>
    <w:rsid w:val="00285C61"/>
    <w:rsid w:val="002A643C"/>
    <w:rsid w:val="002A7ECE"/>
    <w:rsid w:val="002C1A0C"/>
    <w:rsid w:val="002C24FF"/>
    <w:rsid w:val="002D0E3F"/>
    <w:rsid w:val="002E353A"/>
    <w:rsid w:val="002E75B7"/>
    <w:rsid w:val="00356E0B"/>
    <w:rsid w:val="00383CB3"/>
    <w:rsid w:val="003969A6"/>
    <w:rsid w:val="003A1C6F"/>
    <w:rsid w:val="003A5CE3"/>
    <w:rsid w:val="003B4633"/>
    <w:rsid w:val="003C2BE1"/>
    <w:rsid w:val="003E4118"/>
    <w:rsid w:val="004204CA"/>
    <w:rsid w:val="00423BED"/>
    <w:rsid w:val="00434015"/>
    <w:rsid w:val="00441D6C"/>
    <w:rsid w:val="00470AC3"/>
    <w:rsid w:val="00473DB7"/>
    <w:rsid w:val="004B7D84"/>
    <w:rsid w:val="004D0F03"/>
    <w:rsid w:val="004D3F6B"/>
    <w:rsid w:val="004E493A"/>
    <w:rsid w:val="0054290A"/>
    <w:rsid w:val="00591E46"/>
    <w:rsid w:val="005B7E89"/>
    <w:rsid w:val="005E20B6"/>
    <w:rsid w:val="00603294"/>
    <w:rsid w:val="006076D1"/>
    <w:rsid w:val="006732C1"/>
    <w:rsid w:val="006A35B5"/>
    <w:rsid w:val="006A47F9"/>
    <w:rsid w:val="006B4006"/>
    <w:rsid w:val="006B5ACA"/>
    <w:rsid w:val="00725B5F"/>
    <w:rsid w:val="007262A7"/>
    <w:rsid w:val="007312DC"/>
    <w:rsid w:val="00732D9D"/>
    <w:rsid w:val="00733772"/>
    <w:rsid w:val="00733B12"/>
    <w:rsid w:val="00736D68"/>
    <w:rsid w:val="00793DA0"/>
    <w:rsid w:val="007A6DA2"/>
    <w:rsid w:val="007C05B5"/>
    <w:rsid w:val="007F719D"/>
    <w:rsid w:val="00844413"/>
    <w:rsid w:val="00857952"/>
    <w:rsid w:val="0086545F"/>
    <w:rsid w:val="00866901"/>
    <w:rsid w:val="00874608"/>
    <w:rsid w:val="0089436E"/>
    <w:rsid w:val="00940C19"/>
    <w:rsid w:val="00946D9F"/>
    <w:rsid w:val="009A5D1A"/>
    <w:rsid w:val="00A01103"/>
    <w:rsid w:val="00A95B01"/>
    <w:rsid w:val="00AC182B"/>
    <w:rsid w:val="00B40393"/>
    <w:rsid w:val="00B405B3"/>
    <w:rsid w:val="00B5103D"/>
    <w:rsid w:val="00B92F9A"/>
    <w:rsid w:val="00BF0F52"/>
    <w:rsid w:val="00BF1264"/>
    <w:rsid w:val="00C04508"/>
    <w:rsid w:val="00C04F9D"/>
    <w:rsid w:val="00C519C7"/>
    <w:rsid w:val="00C63FBE"/>
    <w:rsid w:val="00CA3361"/>
    <w:rsid w:val="00CA7791"/>
    <w:rsid w:val="00CC3372"/>
    <w:rsid w:val="00CE48B7"/>
    <w:rsid w:val="00D109C7"/>
    <w:rsid w:val="00D67F8F"/>
    <w:rsid w:val="00D72D14"/>
    <w:rsid w:val="00DA4F7E"/>
    <w:rsid w:val="00DA753D"/>
    <w:rsid w:val="00E11803"/>
    <w:rsid w:val="00E17325"/>
    <w:rsid w:val="00E975F8"/>
    <w:rsid w:val="00EE23CA"/>
    <w:rsid w:val="00EF4B1C"/>
    <w:rsid w:val="00F17FE0"/>
    <w:rsid w:val="00F41ED9"/>
    <w:rsid w:val="00F452F2"/>
    <w:rsid w:val="00F83186"/>
    <w:rsid w:val="00F87FCE"/>
    <w:rsid w:val="00FA1FD5"/>
    <w:rsid w:val="00F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721F5-CA5F-4B7D-BECA-89DD9E95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8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D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D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6D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D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D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D9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lick.infospace.com/ClickHandler.ashx?du=http%3a%2f%2fwww.bastadebullying.com%2f&amp;ru=http%3a%2f%2fwww.bastadebullying.com%2f&amp;ld=20121205&amp;ap=1&amp;app=1&amp;c=iminentxml2.hmpg.ar&amp;s=iminentxml2&amp;coi=398423&amp;cop=main-title&amp;euip=190.176.5.80&amp;npp=1&amp;p=0&amp;pp=0&amp;pvaid=a2be039efcd744ae9512120596d50f2e&amp;ep=1&amp;mid=9&amp;hash=5E4B8969E2CC037DE0B733C9209A510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1DE8-4BBE-4183-BDFA-C9D183B8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pmeritello</dc:creator>
  <cp:lastModifiedBy>HP</cp:lastModifiedBy>
  <cp:revision>13</cp:revision>
  <cp:lastPrinted>2012-12-14T20:29:00Z</cp:lastPrinted>
  <dcterms:created xsi:type="dcterms:W3CDTF">2015-03-16T03:08:00Z</dcterms:created>
  <dcterms:modified xsi:type="dcterms:W3CDTF">2022-03-27T01:36:00Z</dcterms:modified>
</cp:coreProperties>
</file>