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FCC1C" w14:textId="1CC03B3D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RESOLUCIÓN INTERNA </w:t>
      </w:r>
      <w:r w:rsidR="00153A41">
        <w:rPr>
          <w:color w:val="000000"/>
          <w:sz w:val="27"/>
          <w:szCs w:val="27"/>
        </w:rPr>
        <w:t>N.º</w:t>
      </w:r>
      <w:r>
        <w:rPr>
          <w:color w:val="000000"/>
          <w:sz w:val="27"/>
          <w:szCs w:val="27"/>
        </w:rPr>
        <w:t xml:space="preserve"> 2</w:t>
      </w:r>
      <w:r w:rsidR="0006627B">
        <w:rPr>
          <w:color w:val="000000"/>
          <w:sz w:val="27"/>
          <w:szCs w:val="27"/>
        </w:rPr>
        <w:t>2</w:t>
      </w:r>
      <w:r w:rsidR="00F60993">
        <w:rPr>
          <w:color w:val="000000"/>
          <w:sz w:val="27"/>
          <w:szCs w:val="27"/>
        </w:rPr>
        <w:t xml:space="preserve"> modificatoria de la Res </w:t>
      </w:r>
      <w:r w:rsidR="00153A41">
        <w:rPr>
          <w:color w:val="000000"/>
          <w:sz w:val="27"/>
          <w:szCs w:val="27"/>
        </w:rPr>
        <w:t>N.º</w:t>
      </w:r>
      <w:r w:rsidR="00F60993">
        <w:rPr>
          <w:color w:val="000000"/>
          <w:sz w:val="27"/>
          <w:szCs w:val="27"/>
        </w:rPr>
        <w:t xml:space="preserve"> 20</w:t>
      </w:r>
      <w:r>
        <w:rPr>
          <w:color w:val="000000"/>
          <w:sz w:val="27"/>
          <w:szCs w:val="27"/>
        </w:rPr>
        <w:t xml:space="preserve"> - ANEXA AL REGLAMENTO DE LA ESCUELA MODELO DE SAN JUAN – 202</w:t>
      </w:r>
      <w:r w:rsidR="00084594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-202</w:t>
      </w:r>
      <w:r w:rsidR="00084594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</w:t>
      </w:r>
    </w:p>
    <w:p w14:paraId="3215F98E" w14:textId="77777777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1.- DEL VIAJE DE EGRESADOS.</w:t>
      </w:r>
    </w:p>
    <w:p w14:paraId="10139CF2" w14:textId="754D4EC9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a) Las autoridades de la Escuela permitirán que los </w:t>
      </w:r>
      <w:r w:rsidR="00153A41">
        <w:rPr>
          <w:color w:val="000000"/>
          <w:sz w:val="27"/>
          <w:szCs w:val="27"/>
        </w:rPr>
        <w:t>estudiantes</w:t>
      </w:r>
      <w:r>
        <w:rPr>
          <w:color w:val="000000"/>
          <w:sz w:val="27"/>
          <w:szCs w:val="27"/>
        </w:rPr>
        <w:t xml:space="preserve"> organicen el viaje de egresados </w:t>
      </w:r>
      <w:r w:rsidR="00822DCE">
        <w:rPr>
          <w:color w:val="000000"/>
          <w:sz w:val="27"/>
          <w:szCs w:val="27"/>
        </w:rPr>
        <w:t>entre los meses de octubre a noviembre</w:t>
      </w:r>
      <w:r>
        <w:rPr>
          <w:color w:val="000000"/>
          <w:sz w:val="27"/>
          <w:szCs w:val="27"/>
        </w:rPr>
        <w:t>.</w:t>
      </w:r>
    </w:p>
    <w:p w14:paraId="5B78BA04" w14:textId="283DFC41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b) Las autoridades disponen que se considerarán faltas justificadas, solo cuando todos los </w:t>
      </w:r>
      <w:r w:rsidR="00153A41">
        <w:rPr>
          <w:color w:val="000000"/>
          <w:sz w:val="27"/>
          <w:szCs w:val="27"/>
        </w:rPr>
        <w:t>estudiantes</w:t>
      </w:r>
      <w:r>
        <w:rPr>
          <w:color w:val="000000"/>
          <w:sz w:val="27"/>
          <w:szCs w:val="27"/>
        </w:rPr>
        <w:t xml:space="preserve"> que viajen lo hagan al mismo tiempo.</w:t>
      </w:r>
    </w:p>
    <w:p w14:paraId="41851DF2" w14:textId="77777777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2.- DE LOS VIAJES FAMILIARES O POR MOTIVOS PARTICULARES.</w:t>
      </w:r>
    </w:p>
    <w:p w14:paraId="2ADA955F" w14:textId="77F9E779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a) Las autoridades disponen que cuando el viaje sea por motivos no contemplados en la Resolución </w:t>
      </w:r>
      <w:r w:rsidR="00153A41">
        <w:rPr>
          <w:color w:val="000000"/>
          <w:sz w:val="27"/>
          <w:szCs w:val="27"/>
        </w:rPr>
        <w:t>N.º</w:t>
      </w:r>
      <w:r>
        <w:rPr>
          <w:color w:val="000000"/>
          <w:sz w:val="27"/>
          <w:szCs w:val="27"/>
        </w:rPr>
        <w:t xml:space="preserve"> 0443 del Ministerio de Educación de la Provincia y el Reglamento de Inscripción de la Escuela Modelo, ante la solicitud presentada por los padres, se considerará ausencia justificada a los efectos de una posible reincorporación.</w:t>
      </w:r>
    </w:p>
    <w:p w14:paraId="40634129" w14:textId="2C121F34" w:rsidR="00F60993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b) </w:t>
      </w:r>
      <w:r w:rsidRPr="000B687C">
        <w:rPr>
          <w:b/>
          <w:bCs/>
          <w:color w:val="000000"/>
          <w:sz w:val="27"/>
          <w:szCs w:val="27"/>
        </w:rPr>
        <w:t xml:space="preserve">Las fechas de </w:t>
      </w:r>
      <w:r w:rsidR="00F60993" w:rsidRPr="000B687C">
        <w:rPr>
          <w:b/>
          <w:bCs/>
          <w:color w:val="000000"/>
          <w:sz w:val="27"/>
          <w:szCs w:val="27"/>
        </w:rPr>
        <w:t>la instancia</w:t>
      </w:r>
      <w:r w:rsidRPr="000B687C">
        <w:rPr>
          <w:b/>
          <w:bCs/>
          <w:color w:val="000000"/>
          <w:sz w:val="27"/>
          <w:szCs w:val="27"/>
        </w:rPr>
        <w:t xml:space="preserve"> de Evaluación dispuestas por el Ministerio de Educación de la Provincia de San Juan, </w:t>
      </w:r>
      <w:r w:rsidR="00F60993" w:rsidRPr="000B687C">
        <w:rPr>
          <w:b/>
          <w:bCs/>
          <w:color w:val="000000"/>
          <w:sz w:val="27"/>
          <w:szCs w:val="27"/>
        </w:rPr>
        <w:t>serán reprogramadas teniendo en cuenta el siguiente accionar de la familia</w:t>
      </w:r>
      <w:r w:rsidR="00F60993">
        <w:rPr>
          <w:color w:val="000000"/>
          <w:sz w:val="27"/>
          <w:szCs w:val="27"/>
        </w:rPr>
        <w:t>:</w:t>
      </w:r>
    </w:p>
    <w:p w14:paraId="2806A6D2" w14:textId="77777777" w:rsidR="00F82129" w:rsidRDefault="00F60993" w:rsidP="00F6099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0B687C">
        <w:rPr>
          <w:b/>
          <w:bCs/>
          <w:color w:val="000000"/>
          <w:sz w:val="27"/>
          <w:szCs w:val="27"/>
        </w:rPr>
        <w:t xml:space="preserve">        1)</w:t>
      </w:r>
      <w:r>
        <w:rPr>
          <w:color w:val="000000"/>
          <w:sz w:val="27"/>
          <w:szCs w:val="27"/>
        </w:rPr>
        <w:t xml:space="preserve"> Presentar </w:t>
      </w:r>
      <w:r w:rsidR="00F82129">
        <w:rPr>
          <w:color w:val="000000"/>
          <w:sz w:val="27"/>
          <w:szCs w:val="27"/>
        </w:rPr>
        <w:t xml:space="preserve">una </w:t>
      </w:r>
      <w:r>
        <w:rPr>
          <w:color w:val="000000"/>
          <w:sz w:val="27"/>
          <w:szCs w:val="27"/>
        </w:rPr>
        <w:t>nota</w:t>
      </w:r>
      <w:r w:rsidR="00F82129">
        <w:rPr>
          <w:color w:val="000000"/>
          <w:sz w:val="27"/>
          <w:szCs w:val="27"/>
        </w:rPr>
        <w:t>, en la cual se debe establecer fecha</w:t>
      </w:r>
      <w:r>
        <w:rPr>
          <w:color w:val="000000"/>
          <w:sz w:val="27"/>
          <w:szCs w:val="27"/>
        </w:rPr>
        <w:t xml:space="preserve"> del viaje</w:t>
      </w:r>
      <w:r w:rsidR="00F82129">
        <w:rPr>
          <w:color w:val="000000"/>
          <w:sz w:val="27"/>
          <w:szCs w:val="27"/>
        </w:rPr>
        <w:t xml:space="preserve">, desde </w:t>
      </w:r>
    </w:p>
    <w:p w14:paraId="63829F39" w14:textId="77777777" w:rsidR="00F82129" w:rsidRDefault="00F82129" w:rsidP="00F6099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y hasta cuándo. L</w:t>
      </w:r>
      <w:r w:rsidR="00F60993">
        <w:rPr>
          <w:color w:val="000000"/>
          <w:sz w:val="27"/>
          <w:szCs w:val="27"/>
        </w:rPr>
        <w:t xml:space="preserve">a </w:t>
      </w:r>
      <w:r>
        <w:rPr>
          <w:color w:val="000000"/>
          <w:sz w:val="27"/>
          <w:szCs w:val="27"/>
        </w:rPr>
        <w:t>nota</w:t>
      </w:r>
      <w:r w:rsidR="00F6099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debe ser enviada con anterioridad</w:t>
      </w:r>
      <w:r w:rsidR="00F6099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a la </w:t>
      </w:r>
    </w:p>
    <w:p w14:paraId="17C1B6A7" w14:textId="69B16BED" w:rsidR="00F60993" w:rsidRDefault="00F82129" w:rsidP="00F6099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institución, para poner en conocimiento a preceptor y personal docente</w:t>
      </w:r>
      <w:r w:rsidR="00F60993">
        <w:rPr>
          <w:color w:val="000000"/>
          <w:sz w:val="27"/>
          <w:szCs w:val="27"/>
        </w:rPr>
        <w:t>.</w:t>
      </w:r>
    </w:p>
    <w:p w14:paraId="17458543" w14:textId="77777777" w:rsidR="00F60993" w:rsidRDefault="00F60993" w:rsidP="00F6099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0B687C">
        <w:rPr>
          <w:b/>
          <w:bCs/>
          <w:color w:val="000000"/>
          <w:sz w:val="27"/>
          <w:szCs w:val="27"/>
        </w:rPr>
        <w:t xml:space="preserve">        2)</w:t>
      </w:r>
      <w:r>
        <w:rPr>
          <w:color w:val="000000"/>
          <w:sz w:val="27"/>
          <w:szCs w:val="27"/>
        </w:rPr>
        <w:t xml:space="preserve"> El estudiante a su regreso deberá notificar a su docente y pautar con este </w:t>
      </w:r>
    </w:p>
    <w:p w14:paraId="546EDBA8" w14:textId="26833AD8" w:rsidR="00F60993" w:rsidRDefault="00F60993" w:rsidP="00F6099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la fecha de evaluación, dentro de su horario escolar establecido.</w:t>
      </w:r>
    </w:p>
    <w:p w14:paraId="3AAEABC2" w14:textId="77777777" w:rsidR="00DA470B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c) Si el </w:t>
      </w:r>
      <w:r w:rsidR="00F60993">
        <w:rPr>
          <w:color w:val="000000"/>
          <w:sz w:val="27"/>
          <w:szCs w:val="27"/>
        </w:rPr>
        <w:t>estudiante</w:t>
      </w:r>
      <w:r>
        <w:rPr>
          <w:color w:val="000000"/>
          <w:sz w:val="27"/>
          <w:szCs w:val="27"/>
        </w:rPr>
        <w:t xml:space="preserve"> tuviese evaluaciones durante el dictado de clases normales y estuviera ausente justificado deberá rendir los contenidos no evaluados en tiempo </w:t>
      </w:r>
      <w:r w:rsidR="00DA470B">
        <w:rPr>
          <w:color w:val="000000"/>
          <w:sz w:val="27"/>
          <w:szCs w:val="27"/>
        </w:rPr>
        <w:t>acordado con</w:t>
      </w:r>
      <w:r>
        <w:rPr>
          <w:color w:val="000000"/>
          <w:sz w:val="27"/>
          <w:szCs w:val="27"/>
        </w:rPr>
        <w:t xml:space="preserve"> su profesor</w:t>
      </w:r>
      <w:r w:rsidR="00DA470B">
        <w:rPr>
          <w:color w:val="000000"/>
          <w:sz w:val="27"/>
          <w:szCs w:val="27"/>
        </w:rPr>
        <w:t xml:space="preserve"> y dando conocimiento a su preceptor</w:t>
      </w:r>
      <w:r>
        <w:rPr>
          <w:color w:val="000000"/>
          <w:sz w:val="27"/>
          <w:szCs w:val="27"/>
        </w:rPr>
        <w:t xml:space="preserve">. </w:t>
      </w:r>
    </w:p>
    <w:p w14:paraId="27CD00C7" w14:textId="5A001056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Si las inasistencias coinciden con el Período de Recuperación, deberá rendir en el horario que la institución disponga. </w:t>
      </w:r>
    </w:p>
    <w:p w14:paraId="7EA39653" w14:textId="77777777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3.- DEL CÓMPUTO DE LAS INASISTENCIAS.</w:t>
      </w:r>
    </w:p>
    <w:p w14:paraId="64CAEBA8" w14:textId="2961406B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 conformidad con lo establecido por la Resolución </w:t>
      </w:r>
      <w:r w:rsidR="00153A41">
        <w:rPr>
          <w:color w:val="000000"/>
          <w:sz w:val="27"/>
          <w:szCs w:val="27"/>
        </w:rPr>
        <w:t>N.º</w:t>
      </w:r>
      <w:r>
        <w:rPr>
          <w:color w:val="000000"/>
          <w:sz w:val="27"/>
          <w:szCs w:val="27"/>
        </w:rPr>
        <w:t xml:space="preserve"> </w:t>
      </w:r>
      <w:r w:rsidR="000B687C">
        <w:rPr>
          <w:color w:val="000000"/>
          <w:sz w:val="27"/>
          <w:szCs w:val="27"/>
        </w:rPr>
        <w:t xml:space="preserve">379-ME-2013 </w:t>
      </w:r>
      <w:r>
        <w:rPr>
          <w:color w:val="000000"/>
          <w:sz w:val="27"/>
          <w:szCs w:val="27"/>
        </w:rPr>
        <w:t>del Ministerio de Educación de la Provincia, las autoridades disponen:</w:t>
      </w:r>
    </w:p>
    <w:p w14:paraId="57BF6F76" w14:textId="77777777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Ausencia a todas las horas de clase en día hábil: una (1) inasistencia por día.</w:t>
      </w:r>
    </w:p>
    <w:p w14:paraId="6623DD21" w14:textId="77777777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Ausencia a las clases en contra turno: media (1/2) inasistencia por día.</w:t>
      </w:r>
    </w:p>
    <w:p w14:paraId="08E71DF9" w14:textId="77777777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c) Ausencia a horas de clases por retiro anticipado:</w:t>
      </w:r>
    </w:p>
    <w:p w14:paraId="25758AE9" w14:textId="77777777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Si el retiro se produce antes de las 10 hs, se computa una (1) inasistencia.</w:t>
      </w:r>
    </w:p>
    <w:p w14:paraId="295EE1FD" w14:textId="77777777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Si el retiro se produce pasadas las 10 hs, se computa media (1/2) inasistencia.</w:t>
      </w:r>
    </w:p>
    <w:p w14:paraId="38107C7B" w14:textId="74FA7F35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d) Tardanza a la </w:t>
      </w:r>
      <w:r w:rsidR="006C6EB3">
        <w:rPr>
          <w:color w:val="000000"/>
          <w:sz w:val="27"/>
          <w:szCs w:val="27"/>
        </w:rPr>
        <w:t>primera hora</w:t>
      </w:r>
      <w:r>
        <w:rPr>
          <w:color w:val="000000"/>
          <w:sz w:val="27"/>
          <w:szCs w:val="27"/>
        </w:rPr>
        <w:t xml:space="preserve"> de clase:</w:t>
      </w:r>
    </w:p>
    <w:p w14:paraId="6B843ECB" w14:textId="77777777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Hasta 15 minutos, tardanza en el día.</w:t>
      </w:r>
    </w:p>
    <w:p w14:paraId="4B69CFDB" w14:textId="77777777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Tres (3) tardanzas se convierten en una (1) inasistencia.</w:t>
      </w:r>
    </w:p>
    <w:p w14:paraId="3557E3CB" w14:textId="77777777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Más de 15 minutos y hasta las 8:10 hs, media (1/2) inasistencia por día.</w:t>
      </w:r>
    </w:p>
    <w:p w14:paraId="07CAB76B" w14:textId="410ED849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En caso que un </w:t>
      </w:r>
      <w:r w:rsidR="00153A41">
        <w:rPr>
          <w:color w:val="000000"/>
          <w:sz w:val="27"/>
          <w:szCs w:val="27"/>
        </w:rPr>
        <w:t>estudiante</w:t>
      </w:r>
      <w:r>
        <w:rPr>
          <w:color w:val="000000"/>
          <w:sz w:val="27"/>
          <w:szCs w:val="27"/>
        </w:rPr>
        <w:t xml:space="preserve"> necesite realizar un trámite administrativo, de salud, etc. deberá presentar el certificado correspondiente.</w:t>
      </w:r>
    </w:p>
    <w:p w14:paraId="06EB4117" w14:textId="6A345CD5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El retiro anticipado en el caso del </w:t>
      </w:r>
      <w:r w:rsidR="00153A41">
        <w:rPr>
          <w:color w:val="000000"/>
          <w:sz w:val="27"/>
          <w:szCs w:val="27"/>
        </w:rPr>
        <w:t>estudiante</w:t>
      </w:r>
      <w:r>
        <w:rPr>
          <w:color w:val="000000"/>
          <w:sz w:val="27"/>
          <w:szCs w:val="27"/>
        </w:rPr>
        <w:t xml:space="preserve"> menor de 18 años no emancipado, sólo podrá ser autorizado por la autoridad escolar ante la solicitud expuesta personalmente en el establecimiento por padre, madre, tutor o adulto responsable del alumno que tenga registrada la firma en el Registro de Firma y acredite su identidad con el DNI. No se admitirán solicitudes al respecto por </w:t>
      </w:r>
      <w:r w:rsidR="000B687C">
        <w:rPr>
          <w:color w:val="000000"/>
          <w:sz w:val="27"/>
          <w:szCs w:val="27"/>
        </w:rPr>
        <w:t>vía</w:t>
      </w:r>
      <w:r>
        <w:rPr>
          <w:color w:val="000000"/>
          <w:sz w:val="27"/>
          <w:szCs w:val="27"/>
        </w:rPr>
        <w:t xml:space="preserve"> telefónica o nota. Esta autorización no supondrá necesariamente la justificación de la inasistencia.</w:t>
      </w:r>
    </w:p>
    <w:p w14:paraId="0A2CD232" w14:textId="0B88CB8F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Si el </w:t>
      </w:r>
      <w:r w:rsidR="00153A41">
        <w:rPr>
          <w:color w:val="000000"/>
          <w:sz w:val="27"/>
          <w:szCs w:val="27"/>
        </w:rPr>
        <w:t>estudiante</w:t>
      </w:r>
      <w:r>
        <w:rPr>
          <w:color w:val="000000"/>
          <w:sz w:val="27"/>
          <w:szCs w:val="27"/>
        </w:rPr>
        <w:t xml:space="preserve"> concurre pasadas las 8:30 hs, sin justificativo de los padres, se los considerará ausente y no podrá participar de las actividades a realizar ese día en el establecimiento escolar.</w:t>
      </w:r>
    </w:p>
    <w:p w14:paraId="74887C89" w14:textId="6BFD8D0E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e) Cuando </w:t>
      </w:r>
      <w:r w:rsidR="00153A41">
        <w:rPr>
          <w:color w:val="000000"/>
          <w:sz w:val="27"/>
          <w:szCs w:val="27"/>
        </w:rPr>
        <w:t>los estudiantes</w:t>
      </w:r>
      <w:r>
        <w:rPr>
          <w:color w:val="000000"/>
          <w:sz w:val="27"/>
          <w:szCs w:val="27"/>
        </w:rPr>
        <w:t xml:space="preserve"> incurran en forma grupal en cualquiera de las tardanzas e inasistencias contempladas en los ítems anteriores, se computarán dobles.</w:t>
      </w:r>
    </w:p>
    <w:p w14:paraId="331E92B3" w14:textId="77777777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4.- DE LA ENTREGA DE MATERIAL.</w:t>
      </w:r>
    </w:p>
    <w:p w14:paraId="36EEAB7A" w14:textId="42FC7CBE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Durante el horario de clase, la responsabilidad de cumplir con el material para trabajar en cada jornada escolar, es exclusiva y excluyente del </w:t>
      </w:r>
      <w:r w:rsidR="00153A41">
        <w:rPr>
          <w:color w:val="000000"/>
          <w:sz w:val="27"/>
          <w:szCs w:val="27"/>
        </w:rPr>
        <w:t>estudiante</w:t>
      </w:r>
      <w:r>
        <w:rPr>
          <w:color w:val="000000"/>
          <w:sz w:val="27"/>
          <w:szCs w:val="27"/>
        </w:rPr>
        <w:t xml:space="preserve">. La escuela no recibirá material de estudio y/o trabajo para el </w:t>
      </w:r>
      <w:r w:rsidR="00153A41">
        <w:rPr>
          <w:color w:val="000000"/>
          <w:sz w:val="27"/>
          <w:szCs w:val="27"/>
        </w:rPr>
        <w:t>estudiante</w:t>
      </w:r>
      <w:r>
        <w:rPr>
          <w:color w:val="000000"/>
          <w:sz w:val="27"/>
          <w:szCs w:val="27"/>
        </w:rPr>
        <w:t xml:space="preserve"> durante la jornada escolar.</w:t>
      </w:r>
    </w:p>
    <w:p w14:paraId="7D3547F9" w14:textId="59B286A2" w:rsidR="00765EFF" w:rsidRDefault="00765EFF" w:rsidP="00765EF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La escuela no se responsabiliza por la entrega de dinero y/o artículos de valor a los </w:t>
      </w:r>
      <w:r w:rsidR="00153A41">
        <w:rPr>
          <w:color w:val="000000"/>
          <w:sz w:val="27"/>
          <w:szCs w:val="27"/>
        </w:rPr>
        <w:t>estudiantes</w:t>
      </w:r>
      <w:r>
        <w:rPr>
          <w:color w:val="000000"/>
          <w:sz w:val="27"/>
          <w:szCs w:val="27"/>
        </w:rPr>
        <w:t>.</w:t>
      </w:r>
    </w:p>
    <w:p w14:paraId="72484519" w14:textId="77777777" w:rsidR="007C6915" w:rsidRDefault="007C6915"/>
    <w:sectPr w:rsidR="007C6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FF"/>
    <w:rsid w:val="0006627B"/>
    <w:rsid w:val="00084594"/>
    <w:rsid w:val="000B687C"/>
    <w:rsid w:val="00153A41"/>
    <w:rsid w:val="006454D6"/>
    <w:rsid w:val="006C6EB3"/>
    <w:rsid w:val="00745C08"/>
    <w:rsid w:val="00765EFF"/>
    <w:rsid w:val="007C6915"/>
    <w:rsid w:val="00822DCE"/>
    <w:rsid w:val="009906F9"/>
    <w:rsid w:val="00DA470B"/>
    <w:rsid w:val="00F60993"/>
    <w:rsid w:val="00F8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8512"/>
  <w15:chartTrackingRefBased/>
  <w15:docId w15:val="{E1C4841E-9343-45B3-9253-F687246D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8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cp:keywords/>
  <dc:description/>
  <cp:lastModifiedBy>DIRECCION</cp:lastModifiedBy>
  <cp:revision>4</cp:revision>
  <cp:lastPrinted>2024-05-03T11:33:00Z</cp:lastPrinted>
  <dcterms:created xsi:type="dcterms:W3CDTF">2024-05-03T11:31:00Z</dcterms:created>
  <dcterms:modified xsi:type="dcterms:W3CDTF">2024-05-06T14:28:00Z</dcterms:modified>
</cp:coreProperties>
</file>