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E914" w14:textId="77777777" w:rsidR="00A02693" w:rsidRDefault="00D77E4D" w:rsidP="00F761AB">
      <w:pPr>
        <w:spacing w:after="0" w:line="276" w:lineRule="auto"/>
        <w:jc w:val="both"/>
        <w:rPr>
          <w:b/>
          <w:i/>
          <w:color w:val="92D050"/>
          <w:sz w:val="40"/>
          <w:szCs w:val="40"/>
          <w:u w:val="single"/>
        </w:rPr>
      </w:pPr>
      <w:r>
        <w:rPr>
          <w:b/>
          <w:i/>
          <w:color w:val="92D050"/>
          <w:sz w:val="40"/>
          <w:szCs w:val="40"/>
        </w:rPr>
        <w:t xml:space="preserve">                        “</w:t>
      </w:r>
      <w:r w:rsidR="008626DF">
        <w:rPr>
          <w:b/>
          <w:i/>
          <w:color w:val="92D050"/>
          <w:sz w:val="40"/>
          <w:szCs w:val="40"/>
          <w:u w:val="single"/>
        </w:rPr>
        <w:t>DIAGNÓSTICO GRUPAL</w:t>
      </w:r>
      <w:r w:rsidR="00B237B7">
        <w:rPr>
          <w:b/>
          <w:color w:val="92D050"/>
          <w:sz w:val="40"/>
          <w:szCs w:val="40"/>
        </w:rPr>
        <w:t>”</w:t>
      </w:r>
      <w:r w:rsidR="008626DF">
        <w:rPr>
          <w:b/>
          <w:i/>
          <w:color w:val="92D050"/>
          <w:sz w:val="40"/>
          <w:szCs w:val="40"/>
          <w:u w:val="single"/>
        </w:rPr>
        <w:t xml:space="preserve"> </w:t>
      </w:r>
    </w:p>
    <w:p w14:paraId="5712775C" w14:textId="77777777" w:rsidR="008626DF" w:rsidRPr="008626DF" w:rsidRDefault="008626DF" w:rsidP="00F761AB">
      <w:pPr>
        <w:spacing w:after="0" w:line="276" w:lineRule="auto"/>
        <w:jc w:val="both"/>
        <w:rPr>
          <w:b/>
          <w:i/>
          <w:color w:val="92D050"/>
          <w:sz w:val="40"/>
          <w:szCs w:val="40"/>
          <w:u w:val="single"/>
        </w:rPr>
      </w:pPr>
      <w:r>
        <w:rPr>
          <w:b/>
          <w:i/>
          <w:color w:val="92D050"/>
          <w:sz w:val="40"/>
          <w:szCs w:val="40"/>
          <w:u w:val="single"/>
        </w:rPr>
        <w:t xml:space="preserve">   </w:t>
      </w:r>
    </w:p>
    <w:p w14:paraId="7A79EF1E" w14:textId="77777777" w:rsidR="00D77E4D" w:rsidRDefault="00D77E4D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Estimadas Familias de sala verde manzana: </w:t>
      </w:r>
    </w:p>
    <w:p w14:paraId="32D744EA" w14:textId="6CB741A9" w:rsidR="00B237B7" w:rsidRDefault="00D77E4D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Habiendo culminado el periodo</w:t>
      </w:r>
      <w:r w:rsidR="00B237B7">
        <w:rPr>
          <w:sz w:val="24"/>
          <w:szCs w:val="24"/>
        </w:rPr>
        <w:t xml:space="preserve"> de adaptación y diagnóstico, quiero compartirles una observación </w:t>
      </w:r>
      <w:r w:rsidR="00FA6233">
        <w:rPr>
          <w:sz w:val="24"/>
          <w:szCs w:val="24"/>
        </w:rPr>
        <w:t>general de</w:t>
      </w:r>
      <w:r w:rsidR="00B237B7">
        <w:rPr>
          <w:sz w:val="24"/>
          <w:szCs w:val="24"/>
        </w:rPr>
        <w:t xml:space="preserve"> los alumnos de la sala.</w:t>
      </w:r>
    </w:p>
    <w:p w14:paraId="077B97F5" w14:textId="35EC9612" w:rsidR="00B70B01" w:rsidRPr="00F761AB" w:rsidRDefault="00B237B7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="006C247F">
        <w:rPr>
          <w:sz w:val="24"/>
          <w:szCs w:val="24"/>
        </w:rPr>
        <w:t>alumnos</w:t>
      </w:r>
      <w:r>
        <w:rPr>
          <w:sz w:val="24"/>
          <w:szCs w:val="24"/>
        </w:rPr>
        <w:t xml:space="preserve"> realizaron su periodo de adaptación en el mes de marzo, el cuál duró cuatro semanas.</w:t>
      </w:r>
    </w:p>
    <w:p w14:paraId="2B814867" w14:textId="3BF74A84" w:rsidR="0056799F" w:rsidRDefault="006C247F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F50F6">
        <w:rPr>
          <w:sz w:val="24"/>
          <w:szCs w:val="24"/>
        </w:rPr>
        <w:t>on</w:t>
      </w:r>
      <w:r w:rsidR="005F2178" w:rsidRPr="00F761AB">
        <w:rPr>
          <w:sz w:val="24"/>
          <w:szCs w:val="24"/>
        </w:rPr>
        <w:t xml:space="preserve"> observadores y muy activos</w:t>
      </w:r>
      <w:r w:rsidR="006E683B">
        <w:rPr>
          <w:sz w:val="24"/>
          <w:szCs w:val="24"/>
        </w:rPr>
        <w:t>.</w:t>
      </w:r>
    </w:p>
    <w:p w14:paraId="19C36C50" w14:textId="77777777" w:rsidR="00322030" w:rsidRPr="00F761AB" w:rsidRDefault="00322030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desprendimiento del grupo familiar</w:t>
      </w:r>
      <w:r w:rsidR="008250E2">
        <w:rPr>
          <w:sz w:val="24"/>
          <w:szCs w:val="24"/>
        </w:rPr>
        <w:t xml:space="preserve"> en todos los alumnos</w:t>
      </w:r>
      <w:r>
        <w:rPr>
          <w:sz w:val="24"/>
          <w:szCs w:val="24"/>
        </w:rPr>
        <w:t xml:space="preserve"> fue </w:t>
      </w:r>
      <w:r w:rsidR="008250E2">
        <w:rPr>
          <w:sz w:val="24"/>
          <w:szCs w:val="24"/>
        </w:rPr>
        <w:t>progresivo y favorable</w:t>
      </w:r>
      <w:r>
        <w:rPr>
          <w:sz w:val="24"/>
          <w:szCs w:val="24"/>
        </w:rPr>
        <w:t>.</w:t>
      </w:r>
    </w:p>
    <w:p w14:paraId="791F0B2E" w14:textId="77777777" w:rsidR="0056799F" w:rsidRPr="00F761AB" w:rsidRDefault="0056799F" w:rsidP="00F761AB">
      <w:pPr>
        <w:spacing w:after="0" w:line="276" w:lineRule="auto"/>
        <w:jc w:val="both"/>
        <w:rPr>
          <w:sz w:val="24"/>
          <w:szCs w:val="24"/>
        </w:rPr>
      </w:pPr>
      <w:r w:rsidRPr="00F761AB">
        <w:rPr>
          <w:sz w:val="24"/>
          <w:szCs w:val="24"/>
        </w:rPr>
        <w:t>La actitud de la familia frente a los requerimientos de la adaptación fue excelente con muy buena comunicación y predisposición.</w:t>
      </w:r>
    </w:p>
    <w:p w14:paraId="36FCE6E9" w14:textId="2BD9DC0D" w:rsidR="00BE22B6" w:rsidRDefault="0056799F" w:rsidP="00F761AB">
      <w:pPr>
        <w:spacing w:after="0" w:line="276" w:lineRule="auto"/>
        <w:jc w:val="both"/>
        <w:rPr>
          <w:sz w:val="24"/>
          <w:szCs w:val="24"/>
        </w:rPr>
      </w:pPr>
      <w:r w:rsidRPr="00F761AB">
        <w:rPr>
          <w:sz w:val="24"/>
          <w:szCs w:val="24"/>
        </w:rPr>
        <w:t>Es un grupo</w:t>
      </w:r>
      <w:r w:rsidR="00B12B7F">
        <w:rPr>
          <w:sz w:val="24"/>
          <w:szCs w:val="24"/>
        </w:rPr>
        <w:t xml:space="preserve"> entusiasta</w:t>
      </w:r>
      <w:r w:rsidRPr="00F761AB">
        <w:rPr>
          <w:sz w:val="24"/>
          <w:szCs w:val="24"/>
        </w:rPr>
        <w:t xml:space="preserve"> que muestra muy buena disposición para llevar a cabo las actividades, juegos y propuestas de conocimiento</w:t>
      </w:r>
      <w:r w:rsidR="00C82305">
        <w:rPr>
          <w:sz w:val="24"/>
          <w:szCs w:val="24"/>
        </w:rPr>
        <w:t xml:space="preserve"> con consignas simples</w:t>
      </w:r>
      <w:r w:rsidR="002A47B1" w:rsidRPr="00F761AB">
        <w:rPr>
          <w:sz w:val="24"/>
          <w:szCs w:val="24"/>
        </w:rPr>
        <w:t>. T</w:t>
      </w:r>
      <w:r w:rsidR="00B12B7F">
        <w:rPr>
          <w:sz w:val="24"/>
          <w:szCs w:val="24"/>
        </w:rPr>
        <w:t>ienen facilidad de compresión. S</w:t>
      </w:r>
      <w:r w:rsidR="002A47B1" w:rsidRPr="00F761AB">
        <w:rPr>
          <w:sz w:val="24"/>
          <w:szCs w:val="24"/>
        </w:rPr>
        <w:t>e observa gran necesidad de diálogo</w:t>
      </w:r>
      <w:r w:rsidR="006E683B">
        <w:rPr>
          <w:sz w:val="24"/>
          <w:szCs w:val="24"/>
        </w:rPr>
        <w:t xml:space="preserve"> les gusta comunicarse</w:t>
      </w:r>
      <w:r w:rsidR="00935C86">
        <w:rPr>
          <w:sz w:val="24"/>
          <w:szCs w:val="24"/>
        </w:rPr>
        <w:t>, se expresan delante del grupo</w:t>
      </w:r>
      <w:r w:rsidR="00C140AE">
        <w:rPr>
          <w:sz w:val="24"/>
          <w:szCs w:val="24"/>
        </w:rPr>
        <w:t xml:space="preserve"> y </w:t>
      </w:r>
      <w:r w:rsidR="00057B4D">
        <w:rPr>
          <w:sz w:val="24"/>
          <w:szCs w:val="24"/>
        </w:rPr>
        <w:t>docentes,</w:t>
      </w:r>
      <w:r w:rsidR="006E683B">
        <w:rPr>
          <w:sz w:val="24"/>
          <w:szCs w:val="24"/>
        </w:rPr>
        <w:t xml:space="preserve"> pero con un lenguaje difícil de entender</w:t>
      </w:r>
      <w:r w:rsidR="00C140AE">
        <w:rPr>
          <w:sz w:val="24"/>
          <w:szCs w:val="24"/>
        </w:rPr>
        <w:t>, con interrupciones;</w:t>
      </w:r>
      <w:r w:rsidR="00B12B7F">
        <w:rPr>
          <w:sz w:val="24"/>
          <w:szCs w:val="24"/>
        </w:rPr>
        <w:t xml:space="preserve"> </w:t>
      </w:r>
      <w:r w:rsidR="00935C86">
        <w:rPr>
          <w:sz w:val="24"/>
          <w:szCs w:val="24"/>
        </w:rPr>
        <w:t>con un vocabulario reducido</w:t>
      </w:r>
      <w:r w:rsidR="005C6EB9">
        <w:rPr>
          <w:sz w:val="24"/>
          <w:szCs w:val="24"/>
        </w:rPr>
        <w:t xml:space="preserve"> y lento con</w:t>
      </w:r>
      <w:r w:rsidR="00BE22B6">
        <w:rPr>
          <w:sz w:val="24"/>
          <w:szCs w:val="24"/>
        </w:rPr>
        <w:t xml:space="preserve"> sonidos</w:t>
      </w:r>
      <w:r w:rsidR="008B20F0">
        <w:rPr>
          <w:sz w:val="24"/>
          <w:szCs w:val="24"/>
        </w:rPr>
        <w:t xml:space="preserve"> o sílabas</w:t>
      </w:r>
      <w:r w:rsidR="00BE22B6">
        <w:rPr>
          <w:sz w:val="24"/>
          <w:szCs w:val="24"/>
        </w:rPr>
        <w:t xml:space="preserve"> muy cortas</w:t>
      </w:r>
      <w:r w:rsidR="00B12B7F">
        <w:rPr>
          <w:sz w:val="24"/>
          <w:szCs w:val="24"/>
        </w:rPr>
        <w:t xml:space="preserve">. </w:t>
      </w:r>
    </w:p>
    <w:p w14:paraId="1F335495" w14:textId="77777777" w:rsidR="005F2178" w:rsidRPr="00F761AB" w:rsidRDefault="00874DC6" w:rsidP="00F761AB">
      <w:pPr>
        <w:spacing w:after="0" w:line="276" w:lineRule="auto"/>
        <w:jc w:val="both"/>
        <w:rPr>
          <w:sz w:val="24"/>
          <w:szCs w:val="24"/>
        </w:rPr>
      </w:pPr>
      <w:r w:rsidRPr="00F761AB">
        <w:rPr>
          <w:sz w:val="24"/>
          <w:szCs w:val="24"/>
        </w:rPr>
        <w:t>Les agrada en el patio de juego correr, crear con diferentes juguetes</w:t>
      </w:r>
      <w:r w:rsidR="00641A4D">
        <w:rPr>
          <w:sz w:val="24"/>
          <w:szCs w:val="24"/>
        </w:rPr>
        <w:t xml:space="preserve"> y arena, al principio</w:t>
      </w:r>
      <w:r w:rsidR="00992B40" w:rsidRPr="00F761AB">
        <w:rPr>
          <w:sz w:val="24"/>
          <w:szCs w:val="24"/>
        </w:rPr>
        <w:t xml:space="preserve"> en </w:t>
      </w:r>
      <w:r w:rsidR="00F761AB" w:rsidRPr="00F761AB">
        <w:rPr>
          <w:sz w:val="24"/>
          <w:szCs w:val="24"/>
        </w:rPr>
        <w:t>ciertas</w:t>
      </w:r>
      <w:r w:rsidR="00992B40" w:rsidRPr="00F761AB">
        <w:rPr>
          <w:sz w:val="24"/>
          <w:szCs w:val="24"/>
        </w:rPr>
        <w:t xml:space="preserve"> </w:t>
      </w:r>
      <w:r w:rsidR="00F761AB" w:rsidRPr="00F761AB">
        <w:rPr>
          <w:sz w:val="24"/>
          <w:szCs w:val="24"/>
        </w:rPr>
        <w:t>ocasiones</w:t>
      </w:r>
      <w:r w:rsidR="00992B40" w:rsidRPr="00F761AB">
        <w:rPr>
          <w:sz w:val="24"/>
          <w:szCs w:val="24"/>
        </w:rPr>
        <w:t xml:space="preserve"> pusieron en riesgo su cu</w:t>
      </w:r>
      <w:r w:rsidR="006D2C81">
        <w:rPr>
          <w:sz w:val="24"/>
          <w:szCs w:val="24"/>
        </w:rPr>
        <w:t>idado físico, necesitando la</w:t>
      </w:r>
      <w:r w:rsidR="00992B40" w:rsidRPr="00F761AB">
        <w:rPr>
          <w:sz w:val="24"/>
          <w:szCs w:val="24"/>
        </w:rPr>
        <w:t xml:space="preserve"> intervención docente para</w:t>
      </w:r>
      <w:r w:rsidR="00B12B7F">
        <w:rPr>
          <w:sz w:val="24"/>
          <w:szCs w:val="24"/>
        </w:rPr>
        <w:t xml:space="preserve"> cumplir con pautas de convivencia</w:t>
      </w:r>
      <w:r w:rsidR="00992B40" w:rsidRPr="00F761AB">
        <w:rPr>
          <w:sz w:val="24"/>
          <w:szCs w:val="24"/>
        </w:rPr>
        <w:t>.</w:t>
      </w:r>
    </w:p>
    <w:p w14:paraId="55B28F6F" w14:textId="69E8A570" w:rsidR="006C247F" w:rsidRDefault="00992B40" w:rsidP="00F761AB">
      <w:pPr>
        <w:spacing w:after="0" w:line="276" w:lineRule="auto"/>
        <w:jc w:val="both"/>
        <w:rPr>
          <w:sz w:val="24"/>
          <w:szCs w:val="24"/>
        </w:rPr>
      </w:pPr>
      <w:r w:rsidRPr="00F761AB">
        <w:rPr>
          <w:sz w:val="24"/>
          <w:szCs w:val="24"/>
        </w:rPr>
        <w:t>Les gusta par</w:t>
      </w:r>
      <w:r w:rsidR="00BE22B6">
        <w:rPr>
          <w:sz w:val="24"/>
          <w:szCs w:val="24"/>
        </w:rPr>
        <w:t>ticipar en los escenarios lúdicos</w:t>
      </w:r>
      <w:r w:rsidR="00C652C0">
        <w:rPr>
          <w:sz w:val="24"/>
          <w:szCs w:val="24"/>
        </w:rPr>
        <w:t xml:space="preserve"> armados en la sala</w:t>
      </w:r>
      <w:r w:rsidRPr="00F761AB">
        <w:rPr>
          <w:sz w:val="24"/>
          <w:szCs w:val="24"/>
        </w:rPr>
        <w:t xml:space="preserve">, </w:t>
      </w:r>
      <w:r w:rsidR="00A15374">
        <w:rPr>
          <w:sz w:val="24"/>
          <w:szCs w:val="24"/>
        </w:rPr>
        <w:t xml:space="preserve">jugar con muñecos, autos, </w:t>
      </w:r>
      <w:r w:rsidR="003E56CD">
        <w:rPr>
          <w:sz w:val="24"/>
          <w:szCs w:val="24"/>
        </w:rPr>
        <w:t>también modelar con plastilina y masa. L</w:t>
      </w:r>
      <w:r w:rsidRPr="00F761AB">
        <w:rPr>
          <w:sz w:val="24"/>
          <w:szCs w:val="24"/>
        </w:rPr>
        <w:t>es agrada escuchar cuentos</w:t>
      </w:r>
      <w:r w:rsidR="00BE22B6">
        <w:rPr>
          <w:sz w:val="24"/>
          <w:szCs w:val="24"/>
        </w:rPr>
        <w:t xml:space="preserve"> cortos</w:t>
      </w:r>
      <w:r w:rsidR="006041ED" w:rsidRPr="00F761AB">
        <w:rPr>
          <w:sz w:val="24"/>
          <w:szCs w:val="24"/>
        </w:rPr>
        <w:t xml:space="preserve"> en forma oral </w:t>
      </w:r>
      <w:r w:rsidR="00FA6233" w:rsidRPr="00F761AB">
        <w:rPr>
          <w:sz w:val="24"/>
          <w:szCs w:val="24"/>
        </w:rPr>
        <w:t xml:space="preserve">y </w:t>
      </w:r>
      <w:r w:rsidR="00FA6233">
        <w:rPr>
          <w:sz w:val="24"/>
          <w:szCs w:val="24"/>
        </w:rPr>
        <w:t>con</w:t>
      </w:r>
      <w:r w:rsidR="00A15374">
        <w:rPr>
          <w:sz w:val="24"/>
          <w:szCs w:val="24"/>
        </w:rPr>
        <w:t xml:space="preserve"> imágenes</w:t>
      </w:r>
      <w:r w:rsidR="0076344E">
        <w:rPr>
          <w:sz w:val="24"/>
          <w:szCs w:val="24"/>
        </w:rPr>
        <w:t>;</w:t>
      </w:r>
      <w:r w:rsidRPr="00F761AB">
        <w:rPr>
          <w:sz w:val="24"/>
          <w:szCs w:val="24"/>
        </w:rPr>
        <w:t xml:space="preserve"> dibujar y pintar</w:t>
      </w:r>
      <w:r w:rsidR="0076344E">
        <w:rPr>
          <w:sz w:val="24"/>
          <w:szCs w:val="24"/>
        </w:rPr>
        <w:t>,</w:t>
      </w:r>
      <w:r w:rsidR="0004520D">
        <w:rPr>
          <w:sz w:val="24"/>
          <w:szCs w:val="24"/>
        </w:rPr>
        <w:t xml:space="preserve"> </w:t>
      </w:r>
    </w:p>
    <w:p w14:paraId="26821844" w14:textId="27DF0202" w:rsidR="00AC15BC" w:rsidRDefault="00352FE3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Disfrutan</w:t>
      </w:r>
      <w:r w:rsidR="006041ED" w:rsidRPr="00F761AB">
        <w:rPr>
          <w:sz w:val="24"/>
          <w:szCs w:val="24"/>
        </w:rPr>
        <w:t xml:space="preserve"> construir con diferentes elementos como bloques</w:t>
      </w:r>
      <w:r w:rsidR="00BE22B6">
        <w:rPr>
          <w:sz w:val="24"/>
          <w:szCs w:val="24"/>
        </w:rPr>
        <w:t xml:space="preserve"> </w:t>
      </w:r>
      <w:r w:rsidR="006C247F">
        <w:rPr>
          <w:sz w:val="24"/>
          <w:szCs w:val="24"/>
        </w:rPr>
        <w:t>de distintos tamaños y texturas</w:t>
      </w:r>
      <w:r w:rsidR="002B4E61" w:rsidRPr="00F761AB">
        <w:rPr>
          <w:sz w:val="24"/>
          <w:szCs w:val="24"/>
        </w:rPr>
        <w:t>.</w:t>
      </w:r>
      <w:r w:rsidR="00D93534">
        <w:rPr>
          <w:sz w:val="24"/>
          <w:szCs w:val="24"/>
        </w:rPr>
        <w:t xml:space="preserve"> </w:t>
      </w:r>
    </w:p>
    <w:p w14:paraId="5AF0B27D" w14:textId="06EAD9E2" w:rsidR="006C247F" w:rsidRPr="00F761AB" w:rsidRDefault="00D015E5" w:rsidP="00F761AB">
      <w:pPr>
        <w:spacing w:after="0" w:line="276" w:lineRule="auto"/>
        <w:jc w:val="both"/>
        <w:rPr>
          <w:sz w:val="24"/>
          <w:szCs w:val="24"/>
        </w:rPr>
      </w:pPr>
      <w:r w:rsidRPr="00F761AB">
        <w:rPr>
          <w:sz w:val="24"/>
          <w:szCs w:val="24"/>
        </w:rPr>
        <w:t>El grupo de chicos espera su turno para hablar con mucho estímulo docente, formulan preguntas de lo que quieren saber, escuchan pro</w:t>
      </w:r>
      <w:r w:rsidR="00D91CB9">
        <w:rPr>
          <w:sz w:val="24"/>
          <w:szCs w:val="24"/>
        </w:rPr>
        <w:t>puestas</w:t>
      </w:r>
      <w:r w:rsidR="006C247F">
        <w:rPr>
          <w:sz w:val="24"/>
          <w:szCs w:val="24"/>
        </w:rPr>
        <w:t xml:space="preserve"> y</w:t>
      </w:r>
      <w:r w:rsidR="00D91CB9">
        <w:rPr>
          <w:sz w:val="24"/>
          <w:szCs w:val="24"/>
        </w:rPr>
        <w:t xml:space="preserve"> consignas</w:t>
      </w:r>
      <w:r w:rsidR="00057B4D">
        <w:rPr>
          <w:sz w:val="24"/>
          <w:szCs w:val="24"/>
        </w:rPr>
        <w:t>.</w:t>
      </w:r>
    </w:p>
    <w:p w14:paraId="0F511F6E" w14:textId="20611B7A" w:rsidR="007144EF" w:rsidRDefault="0020217D" w:rsidP="00F761AB">
      <w:pPr>
        <w:spacing w:after="0" w:line="276" w:lineRule="auto"/>
        <w:jc w:val="both"/>
        <w:rPr>
          <w:sz w:val="24"/>
          <w:szCs w:val="24"/>
        </w:rPr>
      </w:pPr>
      <w:r w:rsidRPr="00F761AB">
        <w:rPr>
          <w:sz w:val="24"/>
          <w:szCs w:val="24"/>
        </w:rPr>
        <w:t>Es valioso como docente de sala comprender la importancia del diagnóstico considerando estas características mencionadas para desarrollar con éxito todo el proce</w:t>
      </w:r>
      <w:r w:rsidR="00D927F5">
        <w:rPr>
          <w:sz w:val="24"/>
          <w:szCs w:val="24"/>
        </w:rPr>
        <w:t>so de enseñanza aprendizaje 2024</w:t>
      </w:r>
      <w:r w:rsidR="00E5409C">
        <w:rPr>
          <w:sz w:val="24"/>
          <w:szCs w:val="24"/>
        </w:rPr>
        <w:t>,</w:t>
      </w:r>
      <w:r w:rsidR="00D64599">
        <w:rPr>
          <w:sz w:val="24"/>
          <w:szCs w:val="24"/>
        </w:rPr>
        <w:t xml:space="preserve"> </w:t>
      </w:r>
      <w:r w:rsidR="005C6EB9">
        <w:rPr>
          <w:sz w:val="24"/>
          <w:szCs w:val="24"/>
        </w:rPr>
        <w:t xml:space="preserve">por tal motivo en </w:t>
      </w:r>
      <w:r w:rsidR="00057B4D">
        <w:rPr>
          <w:sz w:val="24"/>
          <w:szCs w:val="24"/>
        </w:rPr>
        <w:t>e</w:t>
      </w:r>
      <w:r w:rsidR="005C6EB9">
        <w:rPr>
          <w:sz w:val="24"/>
          <w:szCs w:val="24"/>
        </w:rPr>
        <w:t>sta primera etapa se propone trabajar de manera conjunta</w:t>
      </w:r>
      <w:r w:rsidR="001E50C8">
        <w:rPr>
          <w:sz w:val="24"/>
          <w:szCs w:val="24"/>
        </w:rPr>
        <w:t xml:space="preserve"> entre la familia y jardín, con el propósito de ayudarles a los chicos a que avancen y aprendan progresivamente cada día</w:t>
      </w:r>
      <w:r w:rsidR="007144EF">
        <w:rPr>
          <w:sz w:val="24"/>
          <w:szCs w:val="24"/>
        </w:rPr>
        <w:t>:</w:t>
      </w:r>
    </w:p>
    <w:p w14:paraId="362F66C0" w14:textId="11595CA7" w:rsidR="007144EF" w:rsidRDefault="007144EF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</w:t>
      </w:r>
      <w:r w:rsidR="00D97880">
        <w:rPr>
          <w:sz w:val="24"/>
          <w:szCs w:val="24"/>
        </w:rPr>
        <w:t xml:space="preserve"> desarrollar</w:t>
      </w:r>
      <w:r>
        <w:rPr>
          <w:sz w:val="24"/>
          <w:szCs w:val="24"/>
        </w:rPr>
        <w:t xml:space="preserve"> la comunicación</w:t>
      </w:r>
      <w:r w:rsidR="00D97880">
        <w:rPr>
          <w:sz w:val="24"/>
          <w:szCs w:val="24"/>
        </w:rPr>
        <w:t xml:space="preserve"> y el </w:t>
      </w:r>
      <w:r w:rsidR="00FA6233">
        <w:rPr>
          <w:sz w:val="24"/>
          <w:szCs w:val="24"/>
        </w:rPr>
        <w:t>lenguaje con</w:t>
      </w:r>
      <w:r w:rsidR="00E5409C">
        <w:rPr>
          <w:sz w:val="24"/>
          <w:szCs w:val="24"/>
        </w:rPr>
        <w:t xml:space="preserve"> </w:t>
      </w:r>
      <w:r w:rsidR="00D64599">
        <w:rPr>
          <w:sz w:val="24"/>
          <w:szCs w:val="24"/>
        </w:rPr>
        <w:t xml:space="preserve">estimulación lingüística </w:t>
      </w:r>
      <w:r w:rsidR="00E5409C">
        <w:rPr>
          <w:sz w:val="24"/>
          <w:szCs w:val="24"/>
        </w:rPr>
        <w:t>mediante</w:t>
      </w:r>
      <w:r w:rsidR="006D6345">
        <w:rPr>
          <w:sz w:val="24"/>
          <w:szCs w:val="24"/>
        </w:rPr>
        <w:t xml:space="preserve"> canciones,</w:t>
      </w:r>
      <w:r w:rsidR="00D64599">
        <w:rPr>
          <w:sz w:val="24"/>
          <w:szCs w:val="24"/>
        </w:rPr>
        <w:t xml:space="preserve"> reproduciendo</w:t>
      </w:r>
      <w:r w:rsidR="00DF7C5F">
        <w:rPr>
          <w:sz w:val="24"/>
          <w:szCs w:val="24"/>
        </w:rPr>
        <w:t xml:space="preserve"> sonidos onomatopéyicos,</w:t>
      </w:r>
      <w:r w:rsidR="006D6345">
        <w:rPr>
          <w:sz w:val="24"/>
          <w:szCs w:val="24"/>
        </w:rPr>
        <w:t xml:space="preserve"> </w:t>
      </w:r>
      <w:r w:rsidR="00D64599">
        <w:rPr>
          <w:sz w:val="24"/>
          <w:szCs w:val="24"/>
        </w:rPr>
        <w:t xml:space="preserve">con </w:t>
      </w:r>
      <w:r w:rsidR="006D6345">
        <w:rPr>
          <w:sz w:val="24"/>
          <w:szCs w:val="24"/>
        </w:rPr>
        <w:t>títeres</w:t>
      </w:r>
      <w:r w:rsidR="00DF7C5F">
        <w:rPr>
          <w:sz w:val="24"/>
          <w:szCs w:val="24"/>
        </w:rPr>
        <w:t xml:space="preserve"> utilizando diálogo</w:t>
      </w:r>
      <w:r w:rsidR="00D64599">
        <w:rPr>
          <w:sz w:val="24"/>
          <w:szCs w:val="24"/>
        </w:rPr>
        <w:t xml:space="preserve"> y realizando</w:t>
      </w:r>
      <w:r w:rsidR="00143F72">
        <w:rPr>
          <w:sz w:val="24"/>
          <w:szCs w:val="24"/>
        </w:rPr>
        <w:t xml:space="preserve"> dramatizaciones sencillas</w:t>
      </w:r>
      <w:r w:rsidR="00D97880">
        <w:rPr>
          <w:sz w:val="24"/>
          <w:szCs w:val="24"/>
        </w:rPr>
        <w:t>, ampliando su vocabulario</w:t>
      </w:r>
      <w:r w:rsidR="00143F72">
        <w:rPr>
          <w:sz w:val="24"/>
          <w:szCs w:val="24"/>
        </w:rPr>
        <w:t>. L</w:t>
      </w:r>
      <w:r w:rsidR="007D35E6">
        <w:rPr>
          <w:sz w:val="24"/>
          <w:szCs w:val="24"/>
        </w:rPr>
        <w:t>ectura d</w:t>
      </w:r>
      <w:r>
        <w:rPr>
          <w:sz w:val="24"/>
          <w:szCs w:val="24"/>
        </w:rPr>
        <w:t>e imágenes, secuencia</w:t>
      </w:r>
      <w:r w:rsidR="007D35E6">
        <w:rPr>
          <w:sz w:val="24"/>
          <w:szCs w:val="24"/>
        </w:rPr>
        <w:t xml:space="preserve"> de 3 imágenes</w:t>
      </w:r>
      <w:r>
        <w:rPr>
          <w:sz w:val="24"/>
          <w:szCs w:val="24"/>
        </w:rPr>
        <w:t xml:space="preserve"> haciéndolos partícipes de conversaciones fluidas</w:t>
      </w:r>
      <w:r w:rsidR="00855214">
        <w:rPr>
          <w:sz w:val="24"/>
          <w:szCs w:val="24"/>
        </w:rPr>
        <w:t xml:space="preserve"> y expresando </w:t>
      </w:r>
      <w:r w:rsidR="00C957FF">
        <w:rPr>
          <w:sz w:val="24"/>
          <w:szCs w:val="24"/>
        </w:rPr>
        <w:t>emociones</w:t>
      </w:r>
      <w:r w:rsidR="00855214">
        <w:rPr>
          <w:sz w:val="24"/>
          <w:szCs w:val="24"/>
        </w:rPr>
        <w:t>.</w:t>
      </w:r>
    </w:p>
    <w:p w14:paraId="53859889" w14:textId="77777777" w:rsidR="00F247CF" w:rsidRDefault="00F247CF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144EF">
        <w:rPr>
          <w:sz w:val="24"/>
          <w:szCs w:val="24"/>
        </w:rPr>
        <w:t>uesta de límites y acepta</w:t>
      </w:r>
      <w:r>
        <w:rPr>
          <w:sz w:val="24"/>
          <w:szCs w:val="24"/>
        </w:rPr>
        <w:t>ción de los mismos.</w:t>
      </w:r>
    </w:p>
    <w:p w14:paraId="47398FDE" w14:textId="77777777" w:rsidR="00F247CF" w:rsidRDefault="00F247CF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143F72">
        <w:rPr>
          <w:sz w:val="24"/>
          <w:szCs w:val="24"/>
        </w:rPr>
        <w:t>uegos que estimulen la adecuada psicomotricidad,</w:t>
      </w:r>
      <w:r w:rsidR="004465FA">
        <w:rPr>
          <w:sz w:val="24"/>
          <w:szCs w:val="24"/>
        </w:rPr>
        <w:t xml:space="preserve"> </w:t>
      </w:r>
      <w:r w:rsidR="00C337F8">
        <w:rPr>
          <w:sz w:val="24"/>
          <w:szCs w:val="24"/>
        </w:rPr>
        <w:t>im</w:t>
      </w:r>
      <w:r w:rsidR="00143F72">
        <w:rPr>
          <w:sz w:val="24"/>
          <w:szCs w:val="24"/>
        </w:rPr>
        <w:t>pulsa</w:t>
      </w:r>
      <w:r w:rsidR="00C337F8">
        <w:rPr>
          <w:sz w:val="24"/>
          <w:szCs w:val="24"/>
        </w:rPr>
        <w:t>ndo</w:t>
      </w:r>
      <w:r w:rsidR="00FD0460">
        <w:rPr>
          <w:sz w:val="24"/>
          <w:szCs w:val="24"/>
        </w:rPr>
        <w:t xml:space="preserve"> la habilidad </w:t>
      </w:r>
      <w:r w:rsidR="006D6345">
        <w:rPr>
          <w:sz w:val="24"/>
          <w:szCs w:val="24"/>
        </w:rPr>
        <w:t>viso</w:t>
      </w:r>
      <w:r w:rsidR="00D64599">
        <w:rPr>
          <w:sz w:val="24"/>
          <w:szCs w:val="24"/>
        </w:rPr>
        <w:t xml:space="preserve"> </w:t>
      </w:r>
      <w:r w:rsidR="006D6345">
        <w:rPr>
          <w:sz w:val="24"/>
          <w:szCs w:val="24"/>
        </w:rPr>
        <w:t>motora</w:t>
      </w:r>
      <w:r w:rsidR="00FD0460">
        <w:rPr>
          <w:sz w:val="24"/>
          <w:szCs w:val="24"/>
        </w:rPr>
        <w:t xml:space="preserve"> para coordinar destrezas</w:t>
      </w:r>
      <w:r w:rsidR="00C957FF">
        <w:rPr>
          <w:sz w:val="24"/>
          <w:szCs w:val="24"/>
        </w:rPr>
        <w:t>, seguir instrucciones, desarrollar su creatividad y su capacidad de expresión.</w:t>
      </w:r>
      <w:r w:rsidR="00D015E5" w:rsidRPr="00F761AB">
        <w:rPr>
          <w:sz w:val="24"/>
          <w:szCs w:val="24"/>
        </w:rPr>
        <w:t xml:space="preserve"> </w:t>
      </w:r>
    </w:p>
    <w:p w14:paraId="06511829" w14:textId="77777777" w:rsidR="0033008C" w:rsidRDefault="00F247CF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 los saluda</w:t>
      </w:r>
      <w:r w:rsidR="002B4E61" w:rsidRPr="00F761AB">
        <w:rPr>
          <w:sz w:val="24"/>
          <w:szCs w:val="24"/>
        </w:rPr>
        <w:t xml:space="preserve"> </w:t>
      </w:r>
    </w:p>
    <w:p w14:paraId="70188E92" w14:textId="77777777" w:rsidR="00992B40" w:rsidRPr="00F761AB" w:rsidRDefault="00021323" w:rsidP="00F761A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21323">
        <w:rPr>
          <w:b/>
          <w:sz w:val="24"/>
          <w:szCs w:val="24"/>
        </w:rPr>
        <w:t>María F</w:t>
      </w:r>
      <w:r w:rsidR="00F247CF">
        <w:rPr>
          <w:b/>
          <w:sz w:val="24"/>
          <w:szCs w:val="24"/>
        </w:rPr>
        <w:t xml:space="preserve">ernanda Báez – Profesora </w:t>
      </w:r>
      <w:r w:rsidR="0033008C">
        <w:rPr>
          <w:b/>
          <w:sz w:val="24"/>
          <w:szCs w:val="24"/>
        </w:rPr>
        <w:t xml:space="preserve">de </w:t>
      </w:r>
      <w:r w:rsidR="00F247CF">
        <w:rPr>
          <w:b/>
          <w:sz w:val="24"/>
          <w:szCs w:val="24"/>
        </w:rPr>
        <w:t>Educación Inicial -</w:t>
      </w:r>
      <w:r w:rsidR="00D927F5">
        <w:rPr>
          <w:b/>
          <w:sz w:val="24"/>
          <w:szCs w:val="24"/>
        </w:rPr>
        <w:t xml:space="preserve"> docente de sala</w:t>
      </w:r>
      <w:r>
        <w:rPr>
          <w:sz w:val="24"/>
          <w:szCs w:val="24"/>
        </w:rPr>
        <w:t xml:space="preserve"> </w:t>
      </w:r>
      <w:r w:rsidR="00D97880">
        <w:rPr>
          <w:b/>
          <w:sz w:val="24"/>
          <w:szCs w:val="24"/>
        </w:rPr>
        <w:t>de tres - turno tarde</w:t>
      </w:r>
      <w:r>
        <w:rPr>
          <w:sz w:val="24"/>
          <w:szCs w:val="24"/>
        </w:rPr>
        <w:t xml:space="preserve">   </w:t>
      </w:r>
    </w:p>
    <w:sectPr w:rsidR="00992B40" w:rsidRPr="00F761AB" w:rsidSect="003D097F">
      <w:pgSz w:w="11906" w:h="16838"/>
      <w:pgMar w:top="1134" w:right="107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39"/>
    <w:rsid w:val="00021323"/>
    <w:rsid w:val="0004520D"/>
    <w:rsid w:val="00057B4D"/>
    <w:rsid w:val="000E5763"/>
    <w:rsid w:val="000F50F6"/>
    <w:rsid w:val="00143F72"/>
    <w:rsid w:val="0016597D"/>
    <w:rsid w:val="001E50C8"/>
    <w:rsid w:val="0020217D"/>
    <w:rsid w:val="0029204F"/>
    <w:rsid w:val="002A47B1"/>
    <w:rsid w:val="002B4E61"/>
    <w:rsid w:val="002D5042"/>
    <w:rsid w:val="00322030"/>
    <w:rsid w:val="0033008C"/>
    <w:rsid w:val="00352FE3"/>
    <w:rsid w:val="003910D2"/>
    <w:rsid w:val="003D097F"/>
    <w:rsid w:val="003E56CD"/>
    <w:rsid w:val="003F454D"/>
    <w:rsid w:val="00416987"/>
    <w:rsid w:val="004465FA"/>
    <w:rsid w:val="004A73EB"/>
    <w:rsid w:val="004B0A5E"/>
    <w:rsid w:val="0056799F"/>
    <w:rsid w:val="00591BF1"/>
    <w:rsid w:val="005C6EB9"/>
    <w:rsid w:val="005E7D78"/>
    <w:rsid w:val="005F2178"/>
    <w:rsid w:val="006041ED"/>
    <w:rsid w:val="00631D40"/>
    <w:rsid w:val="00641A4D"/>
    <w:rsid w:val="006874D2"/>
    <w:rsid w:val="006976E9"/>
    <w:rsid w:val="006C247F"/>
    <w:rsid w:val="006D2C81"/>
    <w:rsid w:val="006D6345"/>
    <w:rsid w:val="006E683B"/>
    <w:rsid w:val="007144EF"/>
    <w:rsid w:val="00720BEF"/>
    <w:rsid w:val="00750DEC"/>
    <w:rsid w:val="0076344E"/>
    <w:rsid w:val="00781B87"/>
    <w:rsid w:val="007D35E6"/>
    <w:rsid w:val="008250E2"/>
    <w:rsid w:val="0082765D"/>
    <w:rsid w:val="00855214"/>
    <w:rsid w:val="008626DF"/>
    <w:rsid w:val="00874DC6"/>
    <w:rsid w:val="008B20F0"/>
    <w:rsid w:val="00925BEB"/>
    <w:rsid w:val="00935C86"/>
    <w:rsid w:val="00992B40"/>
    <w:rsid w:val="009D7DA6"/>
    <w:rsid w:val="009E46C1"/>
    <w:rsid w:val="00A02693"/>
    <w:rsid w:val="00A15374"/>
    <w:rsid w:val="00A33B57"/>
    <w:rsid w:val="00A863B1"/>
    <w:rsid w:val="00AB6FFD"/>
    <w:rsid w:val="00AC15BC"/>
    <w:rsid w:val="00B12B7F"/>
    <w:rsid w:val="00B237B7"/>
    <w:rsid w:val="00B621CA"/>
    <w:rsid w:val="00B70B01"/>
    <w:rsid w:val="00BE22B6"/>
    <w:rsid w:val="00BE3945"/>
    <w:rsid w:val="00C140AE"/>
    <w:rsid w:val="00C245AD"/>
    <w:rsid w:val="00C337F8"/>
    <w:rsid w:val="00C652C0"/>
    <w:rsid w:val="00C70F61"/>
    <w:rsid w:val="00C82305"/>
    <w:rsid w:val="00C918C1"/>
    <w:rsid w:val="00C957FF"/>
    <w:rsid w:val="00CF7146"/>
    <w:rsid w:val="00D015E5"/>
    <w:rsid w:val="00D03296"/>
    <w:rsid w:val="00D0738D"/>
    <w:rsid w:val="00D64599"/>
    <w:rsid w:val="00D77E4D"/>
    <w:rsid w:val="00D84131"/>
    <w:rsid w:val="00D91CB9"/>
    <w:rsid w:val="00D927F5"/>
    <w:rsid w:val="00D93534"/>
    <w:rsid w:val="00D97880"/>
    <w:rsid w:val="00DF7C5F"/>
    <w:rsid w:val="00E027E3"/>
    <w:rsid w:val="00E517C2"/>
    <w:rsid w:val="00E5409C"/>
    <w:rsid w:val="00F247CF"/>
    <w:rsid w:val="00F44139"/>
    <w:rsid w:val="00F761AB"/>
    <w:rsid w:val="00FA6233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067"/>
  <w15:chartTrackingRefBased/>
  <w15:docId w15:val="{E5FE548A-608A-4C49-A50C-4CE5437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Sandra Vara</cp:lastModifiedBy>
  <cp:revision>2</cp:revision>
  <cp:lastPrinted>2023-04-25T04:12:00Z</cp:lastPrinted>
  <dcterms:created xsi:type="dcterms:W3CDTF">2024-04-26T13:18:00Z</dcterms:created>
  <dcterms:modified xsi:type="dcterms:W3CDTF">2024-04-26T13:18:00Z</dcterms:modified>
</cp:coreProperties>
</file>