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D3DEC" w14:textId="77777777" w:rsidR="008D2399" w:rsidRDefault="008D2399" w:rsidP="008739B6">
      <w:pPr>
        <w:jc w:val="center"/>
      </w:pPr>
      <w:r>
        <w:t>“</w:t>
      </w:r>
      <w:r w:rsidR="008739B6">
        <w:t>Di</w:t>
      </w:r>
      <w:r>
        <w:t>agnóstico Grupal”</w:t>
      </w:r>
    </w:p>
    <w:p w14:paraId="7DDD84AF" w14:textId="77777777" w:rsidR="008739B6" w:rsidRDefault="008739B6" w:rsidP="008D2399">
      <w:r>
        <w:t>Sala Amarilla</w:t>
      </w:r>
    </w:p>
    <w:p w14:paraId="36383AD1" w14:textId="77777777" w:rsidR="008739B6" w:rsidRDefault="008739B6" w:rsidP="008D2399">
      <w:r>
        <w:t>Turno: Tarde</w:t>
      </w:r>
    </w:p>
    <w:p w14:paraId="2635268A" w14:textId="77777777" w:rsidR="008739B6" w:rsidRDefault="008739B6" w:rsidP="008D2399">
      <w:r>
        <w:t>Docente: Claudia Araoz</w:t>
      </w:r>
    </w:p>
    <w:p w14:paraId="601441F7" w14:textId="77777777" w:rsidR="008D2399" w:rsidRDefault="008D2399" w:rsidP="008D2399">
      <w:r>
        <w:t>Estimadas Familias:</w:t>
      </w:r>
    </w:p>
    <w:p w14:paraId="043385AA" w14:textId="51416466" w:rsidR="008D2399" w:rsidRDefault="008D2399" w:rsidP="008D2399">
      <w:r>
        <w:t xml:space="preserve">Ya habiendo </w:t>
      </w:r>
      <w:r w:rsidR="00C75D29">
        <w:t>finalizado</w:t>
      </w:r>
      <w:r>
        <w:t xml:space="preserve"> el periodo de adaptación y diagnóstico,</w:t>
      </w:r>
      <w:r w:rsidR="008739B6">
        <w:t xml:space="preserve"> y teniendo en cuenta las entrevistas iniciales </w:t>
      </w:r>
      <w:r>
        <w:t>les brindo una observación general de cómo se conformó la sala</w:t>
      </w:r>
    </w:p>
    <w:p w14:paraId="479B7192" w14:textId="77777777" w:rsidR="00C55529" w:rsidRDefault="008739B6" w:rsidP="008739B6">
      <w:r>
        <w:t>E</w:t>
      </w:r>
      <w:r w:rsidR="00C55529">
        <w:t xml:space="preserve">s un </w:t>
      </w:r>
      <w:r>
        <w:t xml:space="preserve">grupo </w:t>
      </w:r>
      <w:r w:rsidR="00C55529">
        <w:t>que en su mayoría se conocen ya que se mantuvo casi en su totalidad con alumnos del año pasado.</w:t>
      </w:r>
    </w:p>
    <w:p w14:paraId="3160CB53" w14:textId="20B78C03" w:rsidR="00C55529" w:rsidRDefault="00C55529" w:rsidP="008739B6">
      <w:r>
        <w:t>Presentan buena disposición para llevar a cabo</w:t>
      </w:r>
      <w:r w:rsidR="008739B6">
        <w:t xml:space="preserve"> las propuestas, </w:t>
      </w:r>
      <w:r>
        <w:t xml:space="preserve">actividades y juegos de conocimiento mutuo (docente – alumnos y entre sí) </w:t>
      </w:r>
      <w:r w:rsidR="008739B6">
        <w:t>la mayoría responde a la</w:t>
      </w:r>
      <w:r w:rsidR="00E71F26">
        <w:t>s consignas de orden, presentan facilidad de comprensión y pueden modificar conductas.</w:t>
      </w:r>
    </w:p>
    <w:p w14:paraId="69650E75" w14:textId="4B0D02BE" w:rsidR="008D2399" w:rsidRDefault="008739B6" w:rsidP="008D2399">
      <w:r>
        <w:t>El grupo en general posee muy buen vocabulario y pronunciación clara</w:t>
      </w:r>
      <w:r w:rsidR="00C55529">
        <w:t>, se observa gran necesidad de di</w:t>
      </w:r>
      <w:r w:rsidR="00C75D29">
        <w:t>á</w:t>
      </w:r>
      <w:r w:rsidR="00C55529">
        <w:t xml:space="preserve">logo. Surge el deseo de expresar vivencias </w:t>
      </w:r>
      <w:r w:rsidR="00C75D29">
        <w:t>y emociones</w:t>
      </w:r>
      <w:r w:rsidR="007C5027">
        <w:t xml:space="preserve">. Precisan ser </w:t>
      </w:r>
      <w:r w:rsidR="00E71F26">
        <w:t>escuchados,</w:t>
      </w:r>
      <w:r w:rsidR="007C5027">
        <w:t xml:space="preserve"> pero aún no tienen</w:t>
      </w:r>
      <w:r w:rsidR="00E71F26">
        <w:t xml:space="preserve"> el há</w:t>
      </w:r>
      <w:r w:rsidR="007C5027">
        <w:t>bito de escuchar al otro</w:t>
      </w:r>
      <w:r w:rsidR="00E71F26">
        <w:t>. Presentan mucha curiosidad,</w:t>
      </w:r>
      <w:r w:rsidR="008D2399">
        <w:t xml:space="preserve"> imaginación</w:t>
      </w:r>
      <w:r w:rsidR="00E71F26">
        <w:t xml:space="preserve"> y creatividad</w:t>
      </w:r>
      <w:r w:rsidR="008D2399">
        <w:t>.</w:t>
      </w:r>
    </w:p>
    <w:p w14:paraId="64E8A081" w14:textId="5D5A699D" w:rsidR="00E71F26" w:rsidRDefault="00E71F26" w:rsidP="008D2399">
      <w:r>
        <w:t>Eligen tanto juegos activos como pasivos, su dinamismo exige la variación entre estos juegos, de lo contrario</w:t>
      </w:r>
      <w:r w:rsidR="00C75D29">
        <w:t xml:space="preserve"> pueden manifestar desagrado</w:t>
      </w:r>
      <w:r>
        <w:t>.</w:t>
      </w:r>
      <w:r w:rsidR="00CC3546">
        <w:t xml:space="preserve"> D</w:t>
      </w:r>
      <w:r>
        <w:t>isfrutan</w:t>
      </w:r>
      <w:r w:rsidR="00C75D29">
        <w:t xml:space="preserve"> las actividades al aire libre, del juego de persecución</w:t>
      </w:r>
      <w:r w:rsidR="00CC3546">
        <w:t>, modelar con masa, escuchar cuentos, construir y dibujar</w:t>
      </w:r>
      <w:r w:rsidR="00C75D29">
        <w:t>. En ocasiones se debe mediar los acuerdos de convivencia.</w:t>
      </w:r>
    </w:p>
    <w:p w14:paraId="4B625452" w14:textId="77777777" w:rsidR="00CC3546" w:rsidRDefault="00CC3546" w:rsidP="008D2399">
      <w:r>
        <w:t>Reconocen y responden positivamente ante las actividades propuestas por los profesores de materias de especiales.</w:t>
      </w:r>
    </w:p>
    <w:p w14:paraId="420C7E31" w14:textId="77777777" w:rsidR="00C75D29" w:rsidRDefault="00CC3546" w:rsidP="008D2399">
      <w:r>
        <w:t xml:space="preserve">Cumplen con las meriendas saludables, poseen buenos </w:t>
      </w:r>
      <w:r w:rsidR="00417C6F">
        <w:t>hábitos</w:t>
      </w:r>
      <w:r>
        <w:t xml:space="preserve"> de higiene personal, se seguirá trabajando los </w:t>
      </w:r>
      <w:r w:rsidR="00417C6F">
        <w:t>hábitos</w:t>
      </w:r>
      <w:r>
        <w:t xml:space="preserve"> de orden, cortesía</w:t>
      </w:r>
      <w:r w:rsidR="00417C6F">
        <w:t xml:space="preserve"> e higiene de la sala en la merienda.</w:t>
      </w:r>
    </w:p>
    <w:p w14:paraId="1649B75E" w14:textId="3B2D5B57" w:rsidR="008D2399" w:rsidRDefault="00C75D29" w:rsidP="008D2399">
      <w:r>
        <w:t>Propuesta docente:</w:t>
      </w:r>
      <w:r w:rsidR="008D2399">
        <w:t xml:space="preserve"> </w:t>
      </w:r>
    </w:p>
    <w:p w14:paraId="250C4201" w14:textId="77777777" w:rsidR="00C93400" w:rsidRDefault="008D2399" w:rsidP="008D2399">
      <w:r>
        <w:t xml:space="preserve">Para esta primera etapa se propone trabajar de manera conjunta entre la familia </w:t>
      </w:r>
      <w:r w:rsidR="00C93400">
        <w:t>y escuela</w:t>
      </w:r>
      <w:r>
        <w:t>, con el objetivo de</w:t>
      </w:r>
      <w:r w:rsidR="00C93400">
        <w:t xml:space="preserve"> ayudar a que los/las alumnos/as logren adquirir aprendizajes significativos</w:t>
      </w:r>
      <w:r>
        <w:t xml:space="preserve">, </w:t>
      </w:r>
      <w:r w:rsidR="00C93400">
        <w:t xml:space="preserve">para lo cual nos centraremos en </w:t>
      </w:r>
      <w:r>
        <w:t xml:space="preserve">los siguientes temas: </w:t>
      </w:r>
    </w:p>
    <w:p w14:paraId="624CE452" w14:textId="77777777" w:rsidR="00C93400" w:rsidRDefault="00C93400" w:rsidP="008D2399">
      <w:r>
        <w:t>L</w:t>
      </w:r>
      <w:r w:rsidR="008D2399">
        <w:t>a</w:t>
      </w:r>
      <w:r>
        <w:t xml:space="preserve"> </w:t>
      </w:r>
      <w:r w:rsidR="008D2399">
        <w:t>comunicación tanto verbal como gestual, conversando junto a los chicos y haciéndolos partí</w:t>
      </w:r>
      <w:r>
        <w:t>cipes de conversaciones fluidas. La espera del turno y la escucha atenta en las conversaciones.</w:t>
      </w:r>
    </w:p>
    <w:p w14:paraId="3AE01454" w14:textId="77777777" w:rsidR="00C93400" w:rsidRDefault="00C93400" w:rsidP="008D2399">
      <w:r>
        <w:t>Priorizar el juego como base de todo aprendizaje</w:t>
      </w:r>
    </w:p>
    <w:p w14:paraId="23506D99" w14:textId="77777777" w:rsidR="00C75D29" w:rsidRDefault="008D2399" w:rsidP="008D2399">
      <w:r>
        <w:t>Puesta de límites y aceptación de los mismos.</w:t>
      </w:r>
    </w:p>
    <w:p w14:paraId="41789BA1" w14:textId="55EB8539" w:rsidR="00C93400" w:rsidRDefault="008D2399" w:rsidP="008D2399">
      <w:r>
        <w:t xml:space="preserve"> </w:t>
      </w:r>
      <w:r w:rsidR="00C75D29">
        <w:t>Talleres para padres a cargo del Dpto. de Apoyo y Orientación.</w:t>
      </w:r>
    </w:p>
    <w:p w14:paraId="4AF74368" w14:textId="50B77152" w:rsidR="008D2399" w:rsidRDefault="008D2399" w:rsidP="008D2399">
      <w:r>
        <w:t xml:space="preserve">Se recomienda </w:t>
      </w:r>
      <w:r w:rsidR="00C75D29">
        <w:t>a las familias</w:t>
      </w:r>
      <w:r>
        <w:t xml:space="preserve"> descartar el mal uso y abuso de las pantallas tecnológicas.</w:t>
      </w:r>
    </w:p>
    <w:p w14:paraId="4C12C07A" w14:textId="4CFB865D" w:rsidR="00C75D29" w:rsidRDefault="00C75D29" w:rsidP="008D2399">
      <w:r>
        <w:t>Me encuentro a vuestra disposición.</w:t>
      </w:r>
    </w:p>
    <w:p w14:paraId="0AE1D768" w14:textId="77777777" w:rsidR="008739B6" w:rsidRDefault="008739B6" w:rsidP="00260CD6">
      <w:pPr>
        <w:jc w:val="right"/>
      </w:pPr>
      <w:r>
        <w:t>Atte.</w:t>
      </w:r>
    </w:p>
    <w:p w14:paraId="15117678" w14:textId="77777777" w:rsidR="008739B6" w:rsidRDefault="008739B6" w:rsidP="00260CD6">
      <w:pPr>
        <w:jc w:val="right"/>
      </w:pPr>
      <w:r>
        <w:t>Claudia Aráoz</w:t>
      </w:r>
    </w:p>
    <w:p w14:paraId="59FA8A39" w14:textId="77777777" w:rsidR="008739B6" w:rsidRDefault="008739B6" w:rsidP="00260CD6">
      <w:pPr>
        <w:jc w:val="right"/>
      </w:pPr>
      <w:r>
        <w:t>Prof. en ed. Inicial</w:t>
      </w:r>
    </w:p>
    <w:sectPr w:rsidR="008739B6" w:rsidSect="00302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313C2"/>
    <w:multiLevelType w:val="multilevel"/>
    <w:tmpl w:val="472A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13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6F"/>
    <w:rsid w:val="0024735B"/>
    <w:rsid w:val="00260CD6"/>
    <w:rsid w:val="0030296F"/>
    <w:rsid w:val="00417C6F"/>
    <w:rsid w:val="007C5027"/>
    <w:rsid w:val="008739B6"/>
    <w:rsid w:val="008D2399"/>
    <w:rsid w:val="00C55529"/>
    <w:rsid w:val="00C75D29"/>
    <w:rsid w:val="00C93400"/>
    <w:rsid w:val="00CC3546"/>
    <w:rsid w:val="00E7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2552"/>
  <w15:chartTrackingRefBased/>
  <w15:docId w15:val="{48F9D7AD-37D7-4AAF-A317-A056C15D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821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0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73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0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5565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108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7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5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6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1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28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670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04298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6962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39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5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625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8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franzgrote</dc:creator>
  <cp:keywords/>
  <dc:description/>
  <cp:lastModifiedBy>Sandra Vara</cp:lastModifiedBy>
  <cp:revision>2</cp:revision>
  <dcterms:created xsi:type="dcterms:W3CDTF">2024-05-10T23:50:00Z</dcterms:created>
  <dcterms:modified xsi:type="dcterms:W3CDTF">2024-05-10T23:50:00Z</dcterms:modified>
</cp:coreProperties>
</file>