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rPr>
        <w:id w:val="641461110"/>
        <w:docPartObj>
          <w:docPartGallery w:val="Cover Pages"/>
          <w:docPartUnique/>
        </w:docPartObj>
      </w:sdtPr>
      <w:sdtEndPr>
        <w:rPr>
          <w:lang w:val="es-MX"/>
        </w:rPr>
      </w:sdtEndPr>
      <w:sdtContent>
        <w:p w:rsidR="00A06C78" w:rsidRDefault="00A06C78">
          <w:pPr>
            <w:pStyle w:val="Sinespaciado"/>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1-01T00:00:00Z">
                                      <w:dateFormat w:val="d-M-yyyy"/>
                                      <w:lid w:val="es-ES"/>
                                      <w:storeMappedDataAs w:val="dateTime"/>
                                      <w:calendar w:val="gregorian"/>
                                    </w:date>
                                  </w:sdtPr>
                                  <w:sdtEndPr/>
                                  <w:sdtContent>
                                    <w:p w:rsidR="00A06C78" w:rsidRDefault="00BC5FE4">
                                      <w:pPr>
                                        <w:pStyle w:val="Sinespaciado"/>
                                        <w:jc w:val="right"/>
                                        <w:rPr>
                                          <w:color w:val="FFFFFF" w:themeColor="background1"/>
                                          <w:sz w:val="28"/>
                                          <w:szCs w:val="28"/>
                                        </w:rPr>
                                      </w:pPr>
                                      <w:r>
                                        <w:rPr>
                                          <w:color w:val="FFFFFF" w:themeColor="background1"/>
                                          <w:sz w:val="28"/>
                                          <w:szCs w:val="28"/>
                                          <w:lang w:val="es-ES"/>
                                        </w:rPr>
                                        <w:t>1-1-2024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1-01T00:00:00Z">
                                <w:dateFormat w:val="d-M-yyyy"/>
                                <w:lid w:val="es-ES"/>
                                <w:storeMappedDataAs w:val="dateTime"/>
                                <w:calendar w:val="gregorian"/>
                              </w:date>
                            </w:sdtPr>
                            <w:sdtEndPr/>
                            <w:sdtContent>
                              <w:p w:rsidR="00A06C78" w:rsidRDefault="00BC5FE4">
                                <w:pPr>
                                  <w:pStyle w:val="Sinespaciado"/>
                                  <w:jc w:val="right"/>
                                  <w:rPr>
                                    <w:color w:val="FFFFFF" w:themeColor="background1"/>
                                    <w:sz w:val="28"/>
                                    <w:szCs w:val="28"/>
                                  </w:rPr>
                                </w:pPr>
                                <w:r>
                                  <w:rPr>
                                    <w:color w:val="FFFFFF" w:themeColor="background1"/>
                                    <w:sz w:val="28"/>
                                    <w:szCs w:val="28"/>
                                    <w:lang w:val="es-ES"/>
                                  </w:rPr>
                                  <w:t>1-1-2024</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6C78" w:rsidRPr="00A06C78" w:rsidRDefault="00A06C78">
                                <w:pPr>
                                  <w:pStyle w:val="Sinespaciado"/>
                                  <w:rPr>
                                    <w:color w:val="595959" w:themeColor="text1" w:themeTint="A6"/>
                                    <w:sz w:val="26"/>
                                    <w:szCs w:val="26"/>
                                  </w:rPr>
                                </w:pPr>
                                <w:r w:rsidRPr="00A06C78">
                                  <w:rPr>
                                    <w:color w:val="595959" w:themeColor="text1" w:themeTint="A6"/>
                                    <w:sz w:val="26"/>
                                    <w:szCs w:val="26"/>
                                  </w:rPr>
                                  <w:t xml:space="preserve">EMILIA SORIA </w:t>
                                </w:r>
                              </w:p>
                              <w:p w:rsidR="00A06C78" w:rsidRPr="00A06C78" w:rsidRDefault="00B17CD8">
                                <w:pPr>
                                  <w:pStyle w:val="Sinespaciado"/>
                                  <w:rPr>
                                    <w:color w:val="595959" w:themeColor="text1" w:themeTint="A6"/>
                                    <w:sz w:val="26"/>
                                    <w:szCs w:val="26"/>
                                  </w:rPr>
                                </w:pPr>
                                <w:sdt>
                                  <w:sdtPr>
                                    <w:rPr>
                                      <w:caps/>
                                      <w:color w:val="595959" w:themeColor="text1" w:themeTint="A6"/>
                                      <w:sz w:val="26"/>
                                      <w:szCs w:val="26"/>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A06C78" w:rsidRPr="00A06C78">
                                      <w:rPr>
                                        <w:caps/>
                                        <w:color w:val="595959" w:themeColor="text1" w:themeTint="A6"/>
                                        <w:sz w:val="26"/>
                                        <w:szCs w:val="26"/>
                                      </w:rPr>
                                      <w:t>federica rivera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8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" filled="f" stroked="f" strokeweight=".5pt">
                    <v:textbox style="mso-fit-shape-to-text:t" inset="0,0,0,0">
                      <w:txbxContent>
                        <w:p w:rsidR="00A06C78" w:rsidRPr="00A06C78" w:rsidRDefault="00A06C78">
                          <w:pPr>
                            <w:pStyle w:val="Sinespaciado"/>
                            <w:rPr>
                              <w:color w:val="595959" w:themeColor="text1" w:themeTint="A6"/>
                              <w:sz w:val="26"/>
                              <w:szCs w:val="26"/>
                            </w:rPr>
                          </w:pPr>
                          <w:r w:rsidRPr="00A06C78">
                            <w:rPr>
                              <w:color w:val="595959" w:themeColor="text1" w:themeTint="A6"/>
                              <w:sz w:val="26"/>
                              <w:szCs w:val="26"/>
                            </w:rPr>
                            <w:t xml:space="preserve">EMILIA SORIA </w:t>
                          </w:r>
                        </w:p>
                        <w:p w:rsidR="00A06C78" w:rsidRPr="00A06C78" w:rsidRDefault="00A06C78">
                          <w:pPr>
                            <w:pStyle w:val="Sinespaciado"/>
                            <w:rPr>
                              <w:color w:val="595959" w:themeColor="text1" w:themeTint="A6"/>
                              <w:sz w:val="26"/>
                              <w:szCs w:val="26"/>
                            </w:rPr>
                          </w:pPr>
                          <w:sdt>
                            <w:sdtPr>
                              <w:rPr>
                                <w:caps/>
                                <w:color w:val="595959" w:themeColor="text1" w:themeTint="A6"/>
                                <w:sz w:val="26"/>
                                <w:szCs w:val="26"/>
                              </w:rPr>
                              <w:alias w:val="Compañía"/>
                              <w:tag w:val=""/>
                              <w:id w:val="1558814826"/>
                              <w:dataBinding w:prefixMappings="xmlns:ns0='http://schemas.openxmlformats.org/officeDocument/2006/extended-properties' " w:xpath="/ns0:Properties[1]/ns0:Company[1]" w:storeItemID="{6668398D-A668-4E3E-A5EB-62B293D839F1}"/>
                              <w:text/>
                            </w:sdtPr>
                            <w:sdtContent>
                              <w:r w:rsidRPr="00A06C78">
                                <w:rPr>
                                  <w:caps/>
                                  <w:color w:val="595959" w:themeColor="text1" w:themeTint="A6"/>
                                  <w:sz w:val="26"/>
                                  <w:szCs w:val="26"/>
                                </w:rPr>
                                <w:t>federica rivera</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6C78" w:rsidRPr="00A06C78" w:rsidRDefault="00B17CD8">
                                <w:pPr>
                                  <w:pStyle w:val="Sinespaciado"/>
                                  <w:rPr>
                                    <w:rFonts w:asciiTheme="majorHAnsi" w:eastAsiaTheme="majorEastAsia" w:hAnsiTheme="majorHAnsi" w:cstheme="majorBidi"/>
                                    <w:color w:val="262626" w:themeColor="text1" w:themeTint="D9"/>
                                    <w:sz w:val="72"/>
                                    <w:lang w:val="es-MX"/>
                                  </w:rPr>
                                </w:pPr>
                                <w:sdt>
                                  <w:sdtPr>
                                    <w:rPr>
                                      <w:rFonts w:asciiTheme="majorHAnsi" w:eastAsiaTheme="majorEastAsia" w:hAnsiTheme="majorHAnsi" w:cstheme="majorBidi"/>
                                      <w:color w:val="262626" w:themeColor="text1" w:themeTint="D9"/>
                                      <w:sz w:val="72"/>
                                      <w:szCs w:val="72"/>
                                      <w:lang w:val="es-MX"/>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C5FE4">
                                      <w:rPr>
                                        <w:rFonts w:asciiTheme="majorHAnsi" w:eastAsiaTheme="majorEastAsia" w:hAnsiTheme="majorHAnsi" w:cstheme="majorBidi"/>
                                        <w:color w:val="262626" w:themeColor="text1" w:themeTint="D9"/>
                                        <w:sz w:val="72"/>
                                        <w:szCs w:val="72"/>
                                        <w:lang w:val="es-AR"/>
                                      </w:rPr>
                                      <w:t>CULTURA DE LA PAZ</w:t>
                                    </w:r>
                                  </w:sdtContent>
                                </w:sdt>
                              </w:p>
                              <w:p w:rsidR="00A06C78" w:rsidRPr="00A06C78" w:rsidRDefault="00B17CD8">
                                <w:pPr>
                                  <w:spacing w:before="120"/>
                                  <w:rPr>
                                    <w:color w:val="404040" w:themeColor="text1" w:themeTint="BF"/>
                                    <w:sz w:val="36"/>
                                    <w:szCs w:val="36"/>
                                    <w:lang w:val="es-MX"/>
                                  </w:rPr>
                                </w:pPr>
                                <w:sdt>
                                  <w:sdtPr>
                                    <w:rPr>
                                      <w:color w:val="404040" w:themeColor="text1" w:themeTint="BF"/>
                                      <w:sz w:val="36"/>
                                      <w:szCs w:val="36"/>
                                      <w:lang w:val="es-MX"/>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C5FE4">
                                      <w:rPr>
                                        <w:color w:val="404040" w:themeColor="text1" w:themeTint="BF"/>
                                        <w:sz w:val="36"/>
                                        <w:szCs w:val="36"/>
                                        <w:lang w:val="es-AR"/>
                                      </w:rPr>
                                      <w:t>Materia asignada: mediación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" filled="f" stroked="f" strokeweight=".5pt">
                    <v:textbox style="mso-fit-shape-to-text:t" inset="0,0,0,0">
                      <w:txbxContent>
                        <w:p w:rsidR="00A06C78" w:rsidRPr="00A06C78" w:rsidRDefault="00B17CD8">
                          <w:pPr>
                            <w:pStyle w:val="Sinespaciado"/>
                            <w:rPr>
                              <w:rFonts w:asciiTheme="majorHAnsi" w:eastAsiaTheme="majorEastAsia" w:hAnsiTheme="majorHAnsi" w:cstheme="majorBidi"/>
                              <w:color w:val="262626" w:themeColor="text1" w:themeTint="D9"/>
                              <w:sz w:val="72"/>
                              <w:lang w:val="es-MX"/>
                            </w:rPr>
                          </w:pPr>
                          <w:sdt>
                            <w:sdtPr>
                              <w:rPr>
                                <w:rFonts w:asciiTheme="majorHAnsi" w:eastAsiaTheme="majorEastAsia" w:hAnsiTheme="majorHAnsi" w:cstheme="majorBidi"/>
                                <w:color w:val="262626" w:themeColor="text1" w:themeTint="D9"/>
                                <w:sz w:val="72"/>
                                <w:szCs w:val="72"/>
                                <w:lang w:val="es-MX"/>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C5FE4">
                                <w:rPr>
                                  <w:rFonts w:asciiTheme="majorHAnsi" w:eastAsiaTheme="majorEastAsia" w:hAnsiTheme="majorHAnsi" w:cstheme="majorBidi"/>
                                  <w:color w:val="262626" w:themeColor="text1" w:themeTint="D9"/>
                                  <w:sz w:val="72"/>
                                  <w:szCs w:val="72"/>
                                  <w:lang w:val="es-AR"/>
                                </w:rPr>
                                <w:t>CULTURA DE LA PAZ</w:t>
                              </w:r>
                            </w:sdtContent>
                          </w:sdt>
                        </w:p>
                        <w:p w:rsidR="00A06C78" w:rsidRPr="00A06C78" w:rsidRDefault="00B17CD8">
                          <w:pPr>
                            <w:spacing w:before="120"/>
                            <w:rPr>
                              <w:color w:val="404040" w:themeColor="text1" w:themeTint="BF"/>
                              <w:sz w:val="36"/>
                              <w:szCs w:val="36"/>
                              <w:lang w:val="es-MX"/>
                            </w:rPr>
                          </w:pPr>
                          <w:sdt>
                            <w:sdtPr>
                              <w:rPr>
                                <w:color w:val="404040" w:themeColor="text1" w:themeTint="BF"/>
                                <w:sz w:val="36"/>
                                <w:szCs w:val="36"/>
                                <w:lang w:val="es-MX"/>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C5FE4">
                                <w:rPr>
                                  <w:color w:val="404040" w:themeColor="text1" w:themeTint="BF"/>
                                  <w:sz w:val="36"/>
                                  <w:szCs w:val="36"/>
                                  <w:lang w:val="es-AR"/>
                                </w:rPr>
                                <w:t>Materia asignada: mediación</w:t>
                              </w:r>
                            </w:sdtContent>
                          </w:sdt>
                        </w:p>
                      </w:txbxContent>
                    </v:textbox>
                    <w10:wrap anchorx="page" anchory="page"/>
                  </v:shape>
                </w:pict>
              </mc:Fallback>
            </mc:AlternateContent>
          </w:r>
        </w:p>
        <w:p w:rsidR="00A06C78" w:rsidRDefault="00A06C78">
          <w:pPr>
            <w:rPr>
              <w:lang w:val="es-MX"/>
            </w:rPr>
          </w:pPr>
          <w:r>
            <w:rPr>
              <w:lang w:val="es-MX"/>
            </w:rPr>
            <w:br w:type="page"/>
          </w:r>
        </w:p>
      </w:sdtContent>
    </w:sdt>
    <w:p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lastRenderedPageBreak/>
        <w:t xml:space="preserve"> La cultura de paz fomenta una serie de valor</w:t>
      </w:r>
      <w:bookmarkStart w:id="0" w:name="_GoBack"/>
      <w:bookmarkEnd w:id="0"/>
      <w:r w:rsidRPr="00B17CD8">
        <w:rPr>
          <w:rFonts w:ascii="Arial" w:hAnsi="Arial" w:cs="Arial"/>
          <w:sz w:val="24"/>
          <w:szCs w:val="24"/>
          <w:lang w:val="es-MX"/>
        </w:rPr>
        <w:t>es, actitudes y comportamientos como respeto, tolerancia, igualdad, comprensión, solidaridad, diálogo, negociación y consenso, que fortalecen y restablecen la convivencia armónica y los lazos entre individuos de una misma comunidad e impulsa una mirada crítica que abona a la construcción de una sociedad más justa.</w:t>
      </w:r>
    </w:p>
    <w:p w:rsidR="00A4796B"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 xml:space="preserve"> La paz, como todo derecho humano, se afirma en tres principios fundamentales: la autodeterminación, la igual- dad, y la no discriminación</w:t>
      </w:r>
    </w:p>
    <w:p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Nosotras como equipo nos preguntamos si ¿en épocas de crisis podemos encontrar paz?</w:t>
      </w:r>
    </w:p>
    <w:p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Creemos que sí, ya que, si nos encontramos en un momento, época o situación de crisis ya sea por algo económico entre otras cosas, encontrar paz es la solución, el poder darnos tranquilada para poder conllevar con más racionalidad cualquier tipo de crisis siempre será la mejor opción.</w:t>
      </w:r>
    </w:p>
    <w:p w:rsidR="00647AEE"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La crisis en la cultura de la paz puede manifestarse de diversas formas, como el aumento de conflictos, la polarización social, la falta de diálogo y empatía, entre otros. Promover la paz implica abordar estos desafíos mediante la educación, la promoción de la justicia social y el fomento de la tolerancia y el respeto mutuo.</w:t>
      </w: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Hay varios tipos de crisis que pueden afectar la cultura de la paz:</w:t>
      </w: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1</w:t>
      </w:r>
      <w:r w:rsidRPr="00B17CD8">
        <w:rPr>
          <w:rFonts w:ascii="Arial" w:hAnsi="Arial" w:cs="Arial"/>
          <w:b/>
          <w:sz w:val="24"/>
          <w:szCs w:val="24"/>
          <w:lang w:val="es-MX"/>
        </w:rPr>
        <w:t>. Conflictos armados</w:t>
      </w:r>
      <w:r w:rsidRPr="00B17CD8">
        <w:rPr>
          <w:rFonts w:ascii="Arial" w:hAnsi="Arial" w:cs="Arial"/>
          <w:sz w:val="24"/>
          <w:szCs w:val="24"/>
          <w:lang w:val="es-MX"/>
        </w:rPr>
        <w:t>:  Guerras y conflictos armados pueden erosionar la cultura de la paz, generando violencia, destrucción y desplazamiento de personas.</w:t>
      </w:r>
    </w:p>
    <w:p w:rsidR="006E1A02" w:rsidRPr="00B17CD8" w:rsidRDefault="006E1A02" w:rsidP="005B3518">
      <w:pPr>
        <w:spacing w:line="360" w:lineRule="auto"/>
        <w:rPr>
          <w:rFonts w:ascii="Arial" w:hAnsi="Arial" w:cs="Arial"/>
          <w:sz w:val="24"/>
          <w:szCs w:val="24"/>
          <w:lang w:val="es-MX"/>
        </w:rPr>
      </w:pP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2.</w:t>
      </w:r>
      <w:r w:rsidRPr="00B17CD8">
        <w:rPr>
          <w:rFonts w:ascii="Arial" w:hAnsi="Arial" w:cs="Arial"/>
          <w:b/>
          <w:sz w:val="24"/>
          <w:szCs w:val="24"/>
          <w:lang w:val="es-MX"/>
        </w:rPr>
        <w:t>Polarización social</w:t>
      </w:r>
      <w:r w:rsidRPr="00B17CD8">
        <w:rPr>
          <w:rFonts w:ascii="Arial" w:hAnsi="Arial" w:cs="Arial"/>
          <w:sz w:val="24"/>
          <w:szCs w:val="24"/>
          <w:lang w:val="es-MX"/>
        </w:rPr>
        <w:t>:  Cuando las sociedades se dividen en grupos antagonistas, puede ser difícil fomentar la cooperación y el diálogo necesarios para construir la paz.</w:t>
      </w:r>
    </w:p>
    <w:p w:rsidR="006E1A02" w:rsidRPr="00B17CD8" w:rsidRDefault="006E1A02" w:rsidP="005B3518">
      <w:pPr>
        <w:spacing w:line="360" w:lineRule="auto"/>
        <w:rPr>
          <w:rFonts w:ascii="Arial" w:hAnsi="Arial" w:cs="Arial"/>
          <w:sz w:val="24"/>
          <w:szCs w:val="24"/>
          <w:lang w:val="es-MX"/>
        </w:rPr>
      </w:pP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lastRenderedPageBreak/>
        <w:t>3. F</w:t>
      </w:r>
      <w:r w:rsidRPr="00B17CD8">
        <w:rPr>
          <w:rFonts w:ascii="Arial" w:hAnsi="Arial" w:cs="Arial"/>
          <w:b/>
          <w:sz w:val="24"/>
          <w:szCs w:val="24"/>
          <w:lang w:val="es-MX"/>
        </w:rPr>
        <w:t xml:space="preserve">alta de diálogo y entendimiento:  </w:t>
      </w:r>
      <w:r w:rsidRPr="00B17CD8">
        <w:rPr>
          <w:rFonts w:ascii="Arial" w:hAnsi="Arial" w:cs="Arial"/>
          <w:sz w:val="24"/>
          <w:szCs w:val="24"/>
          <w:lang w:val="es-MX"/>
        </w:rPr>
        <w:t>La falta de comunicación y empatía entre diferentes grupos sociales, culturales o políticos puede conducir a la escalada de tensiones y conflictos.</w:t>
      </w:r>
    </w:p>
    <w:p w:rsidR="006E1A02" w:rsidRPr="00B17CD8" w:rsidRDefault="006E1A02" w:rsidP="005B3518">
      <w:pPr>
        <w:spacing w:line="360" w:lineRule="auto"/>
        <w:rPr>
          <w:rFonts w:ascii="Arial" w:hAnsi="Arial" w:cs="Arial"/>
          <w:sz w:val="24"/>
          <w:szCs w:val="24"/>
          <w:lang w:val="es-MX"/>
        </w:rPr>
      </w:pP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4</w:t>
      </w:r>
      <w:r w:rsidRPr="00B17CD8">
        <w:rPr>
          <w:rFonts w:ascii="Arial" w:hAnsi="Arial" w:cs="Arial"/>
          <w:b/>
          <w:sz w:val="24"/>
          <w:szCs w:val="24"/>
          <w:lang w:val="es-MX"/>
        </w:rPr>
        <w:t>. Desigualdad y discriminación</w:t>
      </w:r>
      <w:r w:rsidRPr="00B17CD8">
        <w:rPr>
          <w:rFonts w:ascii="Arial" w:hAnsi="Arial" w:cs="Arial"/>
          <w:sz w:val="24"/>
          <w:szCs w:val="24"/>
          <w:lang w:val="es-MX"/>
        </w:rPr>
        <w:t>: La desigualdad económica, social y de género, así como la discriminación racial, étnica o religiosa, pueden socavar la cohesión social y la paz.</w:t>
      </w:r>
    </w:p>
    <w:p w:rsidR="006E1A02" w:rsidRPr="00B17CD8" w:rsidRDefault="006E1A02" w:rsidP="005B3518">
      <w:pPr>
        <w:spacing w:line="360" w:lineRule="auto"/>
        <w:rPr>
          <w:rFonts w:ascii="Arial" w:hAnsi="Arial" w:cs="Arial"/>
          <w:sz w:val="24"/>
          <w:szCs w:val="24"/>
          <w:lang w:val="es-MX"/>
        </w:rPr>
      </w:pP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5</w:t>
      </w:r>
      <w:r w:rsidRPr="00B17CD8">
        <w:rPr>
          <w:rFonts w:ascii="Arial" w:hAnsi="Arial" w:cs="Arial"/>
          <w:b/>
          <w:sz w:val="24"/>
          <w:szCs w:val="24"/>
          <w:lang w:val="es-MX"/>
        </w:rPr>
        <w:t>. Crisis humanitarias</w:t>
      </w:r>
      <w:r w:rsidRPr="00B17CD8">
        <w:rPr>
          <w:rFonts w:ascii="Arial" w:hAnsi="Arial" w:cs="Arial"/>
          <w:sz w:val="24"/>
          <w:szCs w:val="24"/>
          <w:lang w:val="es-MX"/>
        </w:rPr>
        <w:t>: Eventos como desastres naturales, pandemias o crisis económicas pueden exacerbar las tensiones sociales y generar conflictos.</w:t>
      </w:r>
    </w:p>
    <w:p w:rsidR="006E1A02" w:rsidRPr="00B17CD8" w:rsidRDefault="006E1A02" w:rsidP="005B3518">
      <w:pPr>
        <w:spacing w:line="360" w:lineRule="auto"/>
        <w:rPr>
          <w:rFonts w:ascii="Arial" w:hAnsi="Arial" w:cs="Arial"/>
          <w:sz w:val="24"/>
          <w:szCs w:val="24"/>
          <w:lang w:val="es-MX"/>
        </w:rPr>
      </w:pPr>
    </w:p>
    <w:p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Abordar estas crisis requiere un enfoque integral que incluya la promoción de la justicia, el respeto a los derechos humanos, la educación en valores de paz y la construcción de sociedades más inclusivas y equitativas.</w:t>
      </w:r>
    </w:p>
    <w:p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No existe una ley universalmente reconocida como "Ley de la Cultura de la Paz" a nivel internacional. Sin embargo, varios países y organizaciones han adoptado legislaciones, políticas y programas orientados a promover la cultura de la paz y prevenir conflictos.</w:t>
      </w:r>
    </w:p>
    <w:p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La cultura de la paz en Argentina es un tema complejo y multifacético. Por un lado, Argentina ha experimentado períodos de conflictos internos y sociales, así como episodios de violencia política en su historia reciente. Sin embargo, el país también cuenta con una rica tradición de activismo social, movimientos de derechos humanos y una sociedad civil activa que promueve la justicia, la igualdad y la inclusión.</w:t>
      </w:r>
    </w:p>
    <w:p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 xml:space="preserve">En las últimas décadas, Argentina ha realizado esfuerzos significativos para promover la paz y la reconciliación, especialmente después de períodos de dictadura militar y violaciones masivas de derechos humanos. La memoria, la verdad y la justicia han sido pilares importantes en la construcción de una cultura </w:t>
      </w:r>
      <w:r w:rsidRPr="00B17CD8">
        <w:rPr>
          <w:rFonts w:ascii="Arial" w:hAnsi="Arial" w:cs="Arial"/>
          <w:sz w:val="24"/>
          <w:szCs w:val="24"/>
          <w:lang w:val="es-MX"/>
        </w:rPr>
        <w:lastRenderedPageBreak/>
        <w:t xml:space="preserve">de paz, con la búsqueda de la verdad sobre los crímenes del pasado y el reconocimiento de las víctimas como aspectos fundamentales </w:t>
      </w:r>
    </w:p>
    <w:p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Además, se han implementado políticas y programas orientados a la educación en valores de paz, la promoción de la diversidad cultural y la inclusión social.</w:t>
      </w:r>
    </w:p>
    <w:p w:rsidR="003D0A1C" w:rsidRPr="00B17CD8" w:rsidRDefault="003D0A1C" w:rsidP="005B3518">
      <w:pPr>
        <w:spacing w:line="360" w:lineRule="auto"/>
        <w:rPr>
          <w:rFonts w:ascii="Arial" w:hAnsi="Arial" w:cs="Arial"/>
          <w:sz w:val="24"/>
          <w:szCs w:val="24"/>
          <w:lang w:val="es-MX"/>
        </w:rPr>
      </w:pPr>
      <w:r w:rsidRPr="00B17CD8">
        <w:rPr>
          <w:rFonts w:ascii="Arial" w:hAnsi="Arial" w:cs="Arial"/>
          <w:sz w:val="24"/>
          <w:szCs w:val="24"/>
          <w:lang w:val="es-MX"/>
        </w:rPr>
        <w:t>La cultura de la paz abarca una amplia gama de valores fundamentales que promueven la convivencia pacífica, la justicia social y el respeto mutuo. Algunos de estos valores incluyen:</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Respeto a los derechos humanos</w:t>
      </w:r>
      <w:r w:rsidRPr="00B17CD8">
        <w:rPr>
          <w:rFonts w:ascii="Arial" w:hAnsi="Arial" w:cs="Arial"/>
          <w:sz w:val="24"/>
          <w:szCs w:val="24"/>
          <w:lang w:val="es-MX"/>
        </w:rPr>
        <w:t>: Reconocer la dignidad y los derechos inherentes de todas las personas, sin discriminación por motivos de género, raza, religión, orientación sexual, etc.</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Tolerancia y diversidad</w:t>
      </w:r>
      <w:r w:rsidRPr="00B17CD8">
        <w:rPr>
          <w:rFonts w:ascii="Arial" w:hAnsi="Arial" w:cs="Arial"/>
          <w:sz w:val="24"/>
          <w:szCs w:val="24"/>
          <w:lang w:val="es-MX"/>
        </w:rPr>
        <w:t>: Aceptar y valorar la diversidad cultural, religiosa, étnica y de género, y fomentar el respeto hacia las diferencias individuales y colectivas.</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Diálogo y negociación</w:t>
      </w:r>
      <w:r w:rsidRPr="00B17CD8">
        <w:rPr>
          <w:rFonts w:ascii="Arial" w:hAnsi="Arial" w:cs="Arial"/>
          <w:sz w:val="24"/>
          <w:szCs w:val="24"/>
          <w:lang w:val="es-MX"/>
        </w:rPr>
        <w:t>: Promover el diálogo abierto, constructivo y respetuoso como medio para resolver conflictos y diferencias, evitando la violencia y la imposición unilateral.</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Justicia y equidad</w:t>
      </w:r>
      <w:r w:rsidRPr="00B17CD8">
        <w:rPr>
          <w:rFonts w:ascii="Arial" w:hAnsi="Arial" w:cs="Arial"/>
          <w:sz w:val="24"/>
          <w:szCs w:val="24"/>
          <w:lang w:val="es-MX"/>
        </w:rPr>
        <w:t>: Buscar la igualdad de oportunidades, el acceso a la justicia y la distribución equitativa de recursos y beneficios para todos los miembros de la sociedad.</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Solidaridad y cooperación:</w:t>
      </w:r>
      <w:r w:rsidRPr="00B17CD8">
        <w:rPr>
          <w:rFonts w:ascii="Arial" w:hAnsi="Arial" w:cs="Arial"/>
          <w:sz w:val="24"/>
          <w:szCs w:val="24"/>
          <w:lang w:val="es-MX"/>
        </w:rPr>
        <w:t xml:space="preserve"> Fomentar la colaboración y el apoyo mutuo entre individuos y comunidades, especialmente en momentos de crisis o dificultades.</w:t>
      </w:r>
    </w:p>
    <w:p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No violencia y resolución pacífica de conflictos</w:t>
      </w:r>
      <w:r w:rsidRPr="00B17CD8">
        <w:rPr>
          <w:rFonts w:ascii="Arial" w:hAnsi="Arial" w:cs="Arial"/>
          <w:sz w:val="24"/>
          <w:szCs w:val="24"/>
          <w:lang w:val="es-MX"/>
        </w:rPr>
        <w:t>: Rechazar la violencia como medio para resolver disputas y promover métodos pacíficos y constructivos para la resolución de conflictos.</w:t>
      </w: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A modo de conclusión y respondiendo a nuestro interrogante, en épocas de crisis sí es posible encontrar la paz, aunque puede requerir de un esfuerzo consciente y colectivo. La paz no necesariamente significa la ausencia de conflictos o dificultades, sino más bien la capacidad de enfrentar esos desafíos de manera constructiva y solidaria.</w:t>
      </w: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lastRenderedPageBreak/>
        <w:t>En momentos de crisis, la paz puede manifestarse a través de:</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1. </w:t>
      </w:r>
      <w:r w:rsidRPr="00B17CD8">
        <w:rPr>
          <w:rFonts w:ascii="Arial" w:hAnsi="Arial" w:cs="Arial"/>
          <w:b/>
          <w:sz w:val="24"/>
          <w:szCs w:val="24"/>
          <w:lang w:val="es-MX"/>
        </w:rPr>
        <w:t>Solidaridad</w:t>
      </w:r>
      <w:r w:rsidRPr="00B17CD8">
        <w:rPr>
          <w:rFonts w:ascii="Arial" w:hAnsi="Arial" w:cs="Arial"/>
          <w:sz w:val="24"/>
          <w:szCs w:val="24"/>
          <w:lang w:val="es-MX"/>
        </w:rPr>
        <w:t>: La unión y el apoyo mutuo entre las personas y comunidades pueden promover un sentido de calma y seguridad, incluso en situaciones difíciles.</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2</w:t>
      </w:r>
      <w:r w:rsidRPr="00B17CD8">
        <w:rPr>
          <w:rFonts w:ascii="Arial" w:hAnsi="Arial" w:cs="Arial"/>
          <w:b/>
          <w:sz w:val="24"/>
          <w:szCs w:val="24"/>
          <w:lang w:val="es-MX"/>
        </w:rPr>
        <w:t>. Resiliencia</w:t>
      </w:r>
      <w:r w:rsidRPr="00B17CD8">
        <w:rPr>
          <w:rFonts w:ascii="Arial" w:hAnsi="Arial" w:cs="Arial"/>
          <w:sz w:val="24"/>
          <w:szCs w:val="24"/>
          <w:lang w:val="es-MX"/>
        </w:rPr>
        <w:t>: La capacidad de adaptarse y recuperarse frente a la adversidad puede generar un sentimiento de paz interior y fortaleza emocional.</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3. </w:t>
      </w:r>
      <w:r w:rsidRPr="00B17CD8">
        <w:rPr>
          <w:rFonts w:ascii="Arial" w:hAnsi="Arial" w:cs="Arial"/>
          <w:b/>
          <w:sz w:val="24"/>
          <w:szCs w:val="24"/>
          <w:lang w:val="es-MX"/>
        </w:rPr>
        <w:t>Empatía y compasión:</w:t>
      </w:r>
      <w:r w:rsidRPr="00B17CD8">
        <w:rPr>
          <w:rFonts w:ascii="Arial" w:hAnsi="Arial" w:cs="Arial"/>
          <w:sz w:val="24"/>
          <w:szCs w:val="24"/>
          <w:lang w:val="es-MX"/>
        </w:rPr>
        <w:t xml:space="preserve"> La comprensión y el cuidado hacia los demás pueden crear un ambiente de conexión humana y colaboración, contribuyendo a la paz interpersonal y comunitaria.</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4. </w:t>
      </w:r>
      <w:r w:rsidRPr="00B17CD8">
        <w:rPr>
          <w:rFonts w:ascii="Arial" w:hAnsi="Arial" w:cs="Arial"/>
          <w:b/>
          <w:sz w:val="24"/>
          <w:szCs w:val="24"/>
          <w:lang w:val="es-MX"/>
        </w:rPr>
        <w:t>Diálogo y resolución de conflictos</w:t>
      </w:r>
      <w:r w:rsidRPr="00B17CD8">
        <w:rPr>
          <w:rFonts w:ascii="Arial" w:hAnsi="Arial" w:cs="Arial"/>
          <w:sz w:val="24"/>
          <w:szCs w:val="24"/>
          <w:lang w:val="es-MX"/>
        </w:rPr>
        <w:t>: En lugar de sucumbir a la violencia o la discordia, las crisis pueden ser oportunidades para fomentar el diálogo constructivo y buscar soluciones pacíficas.</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5. </w:t>
      </w:r>
      <w:r w:rsidRPr="00B17CD8">
        <w:rPr>
          <w:rFonts w:ascii="Arial" w:hAnsi="Arial" w:cs="Arial"/>
          <w:b/>
          <w:sz w:val="24"/>
          <w:szCs w:val="24"/>
          <w:lang w:val="es-MX"/>
        </w:rPr>
        <w:t>Innovación y cambio positivo</w:t>
      </w:r>
      <w:r w:rsidRPr="00B17CD8">
        <w:rPr>
          <w:rFonts w:ascii="Arial" w:hAnsi="Arial" w:cs="Arial"/>
          <w:sz w:val="24"/>
          <w:szCs w:val="24"/>
          <w:lang w:val="es-MX"/>
        </w:rPr>
        <w:t>: Las crisis pueden catalizar cambios positivos en las sociedades, promoviendo la justicia, la equidad y el respeto a los derechos humanos.</w:t>
      </w:r>
    </w:p>
    <w:p w:rsidR="003D0A1C" w:rsidRPr="00B17CD8" w:rsidRDefault="003D0A1C" w:rsidP="005B3518">
      <w:pPr>
        <w:spacing w:line="360" w:lineRule="auto"/>
        <w:ind w:left="360"/>
        <w:rPr>
          <w:rFonts w:ascii="Arial" w:hAnsi="Arial" w:cs="Arial"/>
          <w:sz w:val="24"/>
          <w:szCs w:val="24"/>
          <w:lang w:val="es-MX"/>
        </w:rPr>
      </w:pPr>
    </w:p>
    <w:p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En resumen, la paz durante las crisis puede ser un proceso dinámico y en evolución, pero siempre es posible encontrarla a través de la solidaridad, la resiliencia, el diálogo y la acción colectiva hacia un bien común.</w:t>
      </w:r>
    </w:p>
    <w:p w:rsidR="003D0A1C" w:rsidRPr="00B17CD8" w:rsidRDefault="003D0A1C" w:rsidP="005B3518">
      <w:pPr>
        <w:spacing w:line="360" w:lineRule="auto"/>
        <w:ind w:left="360"/>
        <w:rPr>
          <w:rFonts w:ascii="Arial" w:hAnsi="Arial" w:cs="Arial"/>
          <w:b/>
          <w:sz w:val="24"/>
          <w:szCs w:val="24"/>
          <w:lang w:val="es-MX"/>
        </w:rPr>
      </w:pPr>
      <w:r w:rsidRPr="00B17CD8">
        <w:rPr>
          <w:rFonts w:ascii="Arial" w:hAnsi="Arial" w:cs="Arial"/>
          <w:b/>
          <w:sz w:val="24"/>
          <w:szCs w:val="24"/>
          <w:lang w:val="es-MX"/>
        </w:rPr>
        <w:t>BIBLIOGRAFIA:</w:t>
      </w:r>
    </w:p>
    <w:p w:rsidR="00BC5FE4" w:rsidRPr="003D0A1C" w:rsidRDefault="00BC5FE4" w:rsidP="00BC5FE4">
      <w:pPr>
        <w:ind w:left="360"/>
        <w:rPr>
          <w:lang w:val="es-MX"/>
        </w:rPr>
      </w:pPr>
      <w:r w:rsidRPr="00BC5FE4">
        <w:rPr>
          <w:lang w:val="es-MX"/>
        </w:rPr>
        <w:lastRenderedPageBreak/>
        <w:t>https://www.gob.mx/cultura/prensa/la-cultura-de-paz-eje-fundamental-del-programa-cultura-comunitaria?state=published#:~:text=La%20cultura%20de%20paz%20fomenta,cr%C3%ADtica%20que%20abona%20a%20la</w:t>
      </w:r>
    </w:p>
    <w:p w:rsidR="00BC5FE4" w:rsidRPr="003D0A1C" w:rsidRDefault="00BC5FE4" w:rsidP="00BC5FE4">
      <w:pPr>
        <w:ind w:left="360"/>
        <w:rPr>
          <w:lang w:val="es-MX"/>
        </w:rPr>
      </w:pPr>
      <w:r w:rsidRPr="00BC5FE4">
        <w:rPr>
          <w:lang w:val="es-MX"/>
        </w:rPr>
        <w:t>https://es.wikipedia.org/wiki/Cultura_de_la_paz</w:t>
      </w:r>
    </w:p>
    <w:p w:rsidR="003D0A1C" w:rsidRPr="003D0A1C" w:rsidRDefault="003D0A1C" w:rsidP="00BC5FE4">
      <w:pPr>
        <w:ind w:left="360"/>
        <w:rPr>
          <w:lang w:val="es-MX"/>
        </w:rPr>
      </w:pPr>
    </w:p>
    <w:sectPr w:rsidR="003D0A1C" w:rsidRPr="003D0A1C" w:rsidSect="00A06C78">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85E10"/>
    <w:multiLevelType w:val="hybridMultilevel"/>
    <w:tmpl w:val="B614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78"/>
    <w:rsid w:val="003D0A1C"/>
    <w:rsid w:val="005B3518"/>
    <w:rsid w:val="00647AEE"/>
    <w:rsid w:val="00677A86"/>
    <w:rsid w:val="006E1A02"/>
    <w:rsid w:val="00A06C78"/>
    <w:rsid w:val="00A4796B"/>
    <w:rsid w:val="00B17CD8"/>
    <w:rsid w:val="00BC5FE4"/>
    <w:rsid w:val="00F8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04D"/>
  <w15:chartTrackingRefBased/>
  <w15:docId w15:val="{8AF5D7CA-E4AA-4C95-9D55-0F72978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06C7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A06C78"/>
    <w:rPr>
      <w:rFonts w:eastAsiaTheme="minorEastAsia"/>
    </w:rPr>
  </w:style>
  <w:style w:type="paragraph" w:styleId="Prrafodelista">
    <w:name w:val="List Paragraph"/>
    <w:basedOn w:val="Normal"/>
    <w:uiPriority w:val="34"/>
    <w:qFormat/>
    <w:rsid w:val="003D0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757F33-E26E-4969-9860-FB50C9E9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981</Words>
  <Characters>5597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federica rivera</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 DE LA PAZ</dc:title>
  <dc:subject>Materia asignada: mediación</dc:subject>
  <dc:creator>Usuario</dc:creator>
  <cp:keywords/>
  <dc:description/>
  <cp:lastModifiedBy>Usuario</cp:lastModifiedBy>
  <cp:revision>3</cp:revision>
  <dcterms:created xsi:type="dcterms:W3CDTF">2024-05-13T16:24:00Z</dcterms:created>
  <dcterms:modified xsi:type="dcterms:W3CDTF">2024-05-13T20:23:00Z</dcterms:modified>
</cp:coreProperties>
</file>